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Pr="006E0FB0" w:rsidRDefault="000202B3" w:rsidP="00C32305">
      <w:pPr>
        <w:tabs>
          <w:tab w:val="left" w:pos="6248"/>
          <w:tab w:val="right" w:pos="10050"/>
        </w:tabs>
        <w:rPr>
          <w:rFonts w:cs="Arial"/>
          <w:sz w:val="20"/>
        </w:rPr>
      </w:pPr>
      <w:r>
        <w:rPr>
          <w:rFonts w:cs="Arial"/>
          <w:b/>
          <w:bCs/>
          <w:sz w:val="20"/>
        </w:rPr>
        <w:tab/>
        <w:t xml:space="preserve">                                                                                     </w:t>
      </w:r>
      <w:r w:rsidR="00833C56">
        <w:rPr>
          <w:rFonts w:cs="Arial"/>
          <w:b/>
          <w:bCs/>
          <w:sz w:val="20"/>
        </w:rPr>
        <w:t xml:space="preserve">           </w:t>
      </w:r>
    </w:p>
    <w:p w:rsidR="000202B3" w:rsidRPr="006E0FB0" w:rsidRDefault="000202B3" w:rsidP="000202B3">
      <w:pPr>
        <w:spacing w:line="360" w:lineRule="auto"/>
        <w:jc w:val="center"/>
        <w:rPr>
          <w:rFonts w:cs="Arial"/>
          <w:b/>
          <w:bCs/>
          <w:sz w:val="20"/>
        </w:rPr>
      </w:pPr>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0E12BE">
        <w:rPr>
          <w:rFonts w:cs="Arial"/>
          <w:b/>
          <w:bCs/>
          <w:sz w:val="20"/>
        </w:rPr>
        <w:t>3929</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PREGÃO ELETRÔNICO Nº 2</w:t>
      </w:r>
      <w:r w:rsidR="00B06B97">
        <w:rPr>
          <w:rFonts w:cs="Arial"/>
          <w:b/>
          <w:bCs/>
          <w:sz w:val="20"/>
        </w:rPr>
        <w:t>2</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Pr="00F15D16" w:rsidRDefault="000202B3" w:rsidP="00833C56">
      <w:pPr>
        <w:pStyle w:val="NormalWeb"/>
        <w:ind w:right="2"/>
        <w:jc w:val="both"/>
        <w:rPr>
          <w:rFonts w:ascii="Arial" w:hAnsi="Arial" w:cs="Arial"/>
          <w:color w:val="000000"/>
          <w:sz w:val="22"/>
          <w:szCs w:val="22"/>
        </w:rPr>
      </w:pPr>
      <w:r w:rsidRPr="00F15D16">
        <w:rPr>
          <w:rFonts w:ascii="Arial" w:hAnsi="Arial" w:cs="Arial"/>
          <w:sz w:val="22"/>
          <w:szCs w:val="22"/>
        </w:rPr>
        <w:t>Torna-se público que a Prefeitura Municipal de Cordeirópo</w:t>
      </w:r>
      <w:r w:rsidR="0025693E">
        <w:rPr>
          <w:rFonts w:ascii="Arial" w:hAnsi="Arial" w:cs="Arial"/>
          <w:sz w:val="22"/>
          <w:szCs w:val="22"/>
        </w:rPr>
        <w:t>lis,</w:t>
      </w:r>
      <w:r w:rsidRPr="00F15D16">
        <w:rPr>
          <w:rFonts w:ascii="Arial" w:hAnsi="Arial" w:cs="Arial"/>
          <w:sz w:val="22"/>
          <w:szCs w:val="22"/>
        </w:rPr>
        <w:t xml:space="preserve"> realizará </w:t>
      </w:r>
      <w:r w:rsidR="0025693E">
        <w:rPr>
          <w:rFonts w:ascii="Arial" w:hAnsi="Arial" w:cs="Arial"/>
          <w:sz w:val="22"/>
          <w:szCs w:val="22"/>
        </w:rPr>
        <w:t>a</w:t>
      </w:r>
      <w:r w:rsidR="00F15D16" w:rsidRPr="00F15D16">
        <w:rPr>
          <w:rFonts w:ascii="Arial" w:hAnsi="Arial" w:cs="Arial"/>
          <w:color w:val="000000"/>
          <w:sz w:val="22"/>
          <w:szCs w:val="22"/>
        </w:rPr>
        <w:t xml:space="preserve"> presente licitação </w:t>
      </w:r>
      <w:r w:rsidR="0025693E">
        <w:rPr>
          <w:rFonts w:ascii="Arial" w:hAnsi="Arial" w:cs="Arial"/>
          <w:color w:val="000000"/>
          <w:sz w:val="22"/>
          <w:szCs w:val="22"/>
        </w:rPr>
        <w:t>que terá por</w:t>
      </w:r>
      <w:r w:rsidR="00F15D16" w:rsidRPr="00F15D16">
        <w:rPr>
          <w:rFonts w:ascii="Arial" w:hAnsi="Arial" w:cs="Arial"/>
          <w:color w:val="000000"/>
          <w:sz w:val="22"/>
          <w:szCs w:val="22"/>
        </w:rPr>
        <w:t xml:space="preserve"> objetivo o </w:t>
      </w:r>
      <w:r w:rsidR="00F15D16" w:rsidRPr="00F15D16">
        <w:rPr>
          <w:rFonts w:ascii="Arial" w:hAnsi="Arial" w:cs="Arial"/>
          <w:b/>
          <w:color w:val="000000"/>
          <w:sz w:val="22"/>
          <w:szCs w:val="22"/>
        </w:rPr>
        <w:t>“</w:t>
      </w:r>
      <w:r w:rsidR="00833C56" w:rsidRPr="00833C56">
        <w:rPr>
          <w:rFonts w:ascii="Arial" w:hAnsi="Arial" w:cs="Arial"/>
          <w:b/>
          <w:color w:val="000000"/>
          <w:sz w:val="20"/>
          <w:szCs w:val="20"/>
        </w:rPr>
        <w:t xml:space="preserve">REGISTRO DE PREÇOS PARA FORNECIMENTO </w:t>
      </w:r>
      <w:r w:rsidR="0025693E">
        <w:rPr>
          <w:rFonts w:ascii="Arial" w:hAnsi="Arial" w:cs="Arial"/>
          <w:b/>
          <w:color w:val="000000"/>
          <w:sz w:val="20"/>
          <w:szCs w:val="20"/>
        </w:rPr>
        <w:t>DE PRODUTOS DE PADARIA</w:t>
      </w:r>
      <w:r w:rsidR="00C60A2E">
        <w:rPr>
          <w:rFonts w:ascii="Arial" w:hAnsi="Arial" w:cs="Arial"/>
          <w:b/>
          <w:color w:val="000000"/>
          <w:sz w:val="20"/>
          <w:szCs w:val="20"/>
        </w:rPr>
        <w:t xml:space="preserve"> PARA TODAS AS SECRETARIAS MUNICIPAIS</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0" w:name="_Hlk137402077"/>
      <w:r w:rsidRPr="00F15D16">
        <w:rPr>
          <w:rFonts w:ascii="Arial" w:hAnsi="Arial" w:cs="Arial"/>
          <w:sz w:val="22"/>
          <w:szCs w:val="22"/>
        </w:rPr>
        <w:t>Decreto Municipal nº 6.811/2024, aplicando, no que couber subsidiariamente o Decreto Federal nº 11.462/2023</w:t>
      </w:r>
      <w:bookmarkEnd w:id="0"/>
      <w:r w:rsidRPr="00F15D16">
        <w:rPr>
          <w:rFonts w:ascii="Arial" w:hAnsi="Arial" w:cs="Arial"/>
          <w:sz w:val="22"/>
          <w:szCs w:val="22"/>
        </w:rPr>
        <w:t>,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0C1C81">
            <w:pPr>
              <w:spacing w:line="360" w:lineRule="auto"/>
              <w:jc w:val="both"/>
              <w:rPr>
                <w:rFonts w:cs="Arial"/>
                <w:sz w:val="20"/>
              </w:rPr>
            </w:pPr>
            <w:r w:rsidRPr="00506352">
              <w:rPr>
                <w:rFonts w:cs="Arial"/>
                <w:sz w:val="20"/>
              </w:rPr>
              <w:t xml:space="preserve">Até </w:t>
            </w:r>
            <w:r w:rsidR="00437B2D">
              <w:rPr>
                <w:rFonts w:cs="Arial"/>
                <w:sz w:val="20"/>
              </w:rPr>
              <w:t xml:space="preserve"> </w:t>
            </w:r>
            <w:r w:rsidR="00C32305">
              <w:rPr>
                <w:rFonts w:cs="Arial"/>
                <w:sz w:val="20"/>
              </w:rPr>
              <w:t>0</w:t>
            </w:r>
            <w:r w:rsidR="000C1C81">
              <w:rPr>
                <w:rFonts w:cs="Arial"/>
                <w:sz w:val="20"/>
              </w:rPr>
              <w:t>3</w:t>
            </w:r>
            <w:r w:rsidRPr="00506352">
              <w:rPr>
                <w:rFonts w:cs="Arial"/>
                <w:sz w:val="20"/>
              </w:rPr>
              <w:t>/</w:t>
            </w:r>
            <w:r w:rsidR="00C32305">
              <w:rPr>
                <w:rFonts w:cs="Arial"/>
                <w:sz w:val="20"/>
              </w:rPr>
              <w:t>0</w:t>
            </w:r>
            <w:r w:rsidR="000C1C81">
              <w:rPr>
                <w:rFonts w:cs="Arial"/>
                <w:sz w:val="20"/>
              </w:rPr>
              <w:t>7</w:t>
            </w:r>
            <w:r w:rsidR="00437B2D">
              <w:rPr>
                <w:rFonts w:cs="Arial"/>
                <w:sz w:val="20"/>
              </w:rPr>
              <w:t>/</w:t>
            </w:r>
            <w:r w:rsidR="00C32305">
              <w:rPr>
                <w:rFonts w:cs="Arial"/>
                <w:sz w:val="20"/>
              </w:rPr>
              <w:t>2024</w:t>
            </w:r>
            <w:r w:rsidR="00437B2D">
              <w:rPr>
                <w:rFonts w:cs="Arial"/>
                <w:sz w:val="20"/>
              </w:rPr>
              <w:t xml:space="preserve"> </w:t>
            </w:r>
            <w:r w:rsidRPr="00506352">
              <w:rPr>
                <w:rFonts w:cs="Arial"/>
                <w:sz w:val="20"/>
              </w:rPr>
              <w:t xml:space="preserve"> às 17:00 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0C1C81" w:rsidP="000C1C81">
            <w:pPr>
              <w:spacing w:line="360" w:lineRule="auto"/>
              <w:jc w:val="both"/>
              <w:rPr>
                <w:rFonts w:cs="Arial"/>
                <w:sz w:val="20"/>
              </w:rPr>
            </w:pPr>
            <w:r>
              <w:rPr>
                <w:rFonts w:cs="Arial"/>
                <w:sz w:val="20"/>
              </w:rPr>
              <w:t>04</w:t>
            </w:r>
            <w:r w:rsidR="000202B3" w:rsidRPr="00506352">
              <w:rPr>
                <w:rFonts w:cs="Arial"/>
                <w:sz w:val="20"/>
              </w:rPr>
              <w:t>/</w:t>
            </w:r>
            <w:r w:rsidR="00C32305">
              <w:rPr>
                <w:rFonts w:cs="Arial"/>
                <w:sz w:val="20"/>
              </w:rPr>
              <w:t>0</w:t>
            </w:r>
            <w:r>
              <w:rPr>
                <w:rFonts w:cs="Arial"/>
                <w:sz w:val="20"/>
              </w:rPr>
              <w:t>7</w:t>
            </w:r>
            <w:bookmarkStart w:id="1" w:name="_GoBack"/>
            <w:bookmarkEnd w:id="1"/>
            <w:r w:rsidR="000202B3" w:rsidRPr="00506352">
              <w:rPr>
                <w:rFonts w:cs="Arial"/>
                <w:sz w:val="20"/>
              </w:rPr>
              <w:t>/</w:t>
            </w:r>
            <w:r w:rsidR="00C32305">
              <w:rPr>
                <w:rFonts w:cs="Arial"/>
                <w:sz w:val="20"/>
              </w:rPr>
              <w:t>2024</w:t>
            </w:r>
            <w:r w:rsidR="00437B2D">
              <w:rPr>
                <w:rFonts w:cs="Arial"/>
                <w:sz w:val="20"/>
              </w:rPr>
              <w:t xml:space="preserve">  </w:t>
            </w:r>
            <w:r w:rsidR="000202B3" w:rsidRPr="00506352">
              <w:rPr>
                <w:rFonts w:cs="Arial"/>
                <w:sz w:val="20"/>
              </w:rPr>
              <w:t xml:space="preserve"> às 09:00h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29351D">
              <w:rPr>
                <w:rFonts w:cs="Arial"/>
                <w:sz w:val="20"/>
              </w:rPr>
            </w:r>
            <w:r w:rsidR="0029351D">
              <w:rPr>
                <w:rFonts w:cs="Arial"/>
                <w:sz w:val="20"/>
              </w:rPr>
              <w:fldChar w:fldCharType="separate"/>
            </w:r>
            <w:r>
              <w:rPr>
                <w:rFonts w:cs="Arial"/>
                <w:sz w:val="20"/>
              </w:rPr>
              <w:fldChar w:fldCharType="end"/>
            </w:r>
            <w:bookmarkEnd w:id="2"/>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3" w:name="Selecionar3"/>
            <w:r w:rsidRPr="006E0FB0">
              <w:rPr>
                <w:rFonts w:cs="Arial"/>
                <w:sz w:val="20"/>
              </w:rPr>
              <w:instrText xml:space="preserve"> FORMCHECKBOX </w:instrText>
            </w:r>
            <w:r w:rsidR="0029351D">
              <w:rPr>
                <w:rFonts w:cs="Arial"/>
                <w:sz w:val="20"/>
              </w:rPr>
            </w:r>
            <w:r w:rsidR="0029351D">
              <w:rPr>
                <w:rFonts w:cs="Arial"/>
                <w:sz w:val="20"/>
              </w:rPr>
              <w:fldChar w:fldCharType="separate"/>
            </w:r>
            <w:r w:rsidRPr="006E0FB0">
              <w:rPr>
                <w:rFonts w:cs="Arial"/>
                <w:sz w:val="20"/>
              </w:rPr>
              <w:fldChar w:fldCharType="end"/>
            </w:r>
            <w:bookmarkEnd w:id="3"/>
            <w:r w:rsidRPr="006E0FB0">
              <w:rPr>
                <w:rFonts w:cs="Arial"/>
                <w:sz w:val="20"/>
              </w:rPr>
              <w:t xml:space="preserve"> Maior Desconto</w:t>
            </w:r>
          </w:p>
          <w:p w:rsidR="000202B3" w:rsidRPr="006E0FB0" w:rsidRDefault="000202B3"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bookmarkStart w:id="4" w:name="Selecionar2"/>
            <w:r>
              <w:rPr>
                <w:rFonts w:cs="Arial"/>
                <w:sz w:val="20"/>
              </w:rPr>
              <w:instrText xml:space="preserve"> FORMCHECKBOX </w:instrText>
            </w:r>
            <w:r w:rsidR="0029351D">
              <w:rPr>
                <w:rFonts w:cs="Arial"/>
                <w:sz w:val="20"/>
              </w:rPr>
            </w:r>
            <w:r w:rsidR="0029351D">
              <w:rPr>
                <w:rFonts w:cs="Arial"/>
                <w:sz w:val="20"/>
              </w:rPr>
              <w:fldChar w:fldCharType="separate"/>
            </w:r>
            <w:r>
              <w:rPr>
                <w:rFonts w:cs="Arial"/>
                <w:sz w:val="20"/>
              </w:rPr>
              <w:fldChar w:fldCharType="end"/>
            </w:r>
            <w:bookmarkEnd w:id="4"/>
            <w:r w:rsidRPr="006E0FB0">
              <w:rPr>
                <w:rFonts w:cs="Arial"/>
                <w:sz w:val="20"/>
              </w:rPr>
              <w:t xml:space="preserve"> Por item                 </w:t>
            </w:r>
            <w:r w:rsidRPr="006E0FB0">
              <w:rPr>
                <w:rFonts w:cs="Arial"/>
                <w:sz w:val="20"/>
              </w:rPr>
              <w:fldChar w:fldCharType="begin">
                <w:ffData>
                  <w:name w:val="Selecionar4"/>
                  <w:enabled/>
                  <w:calcOnExit w:val="0"/>
                  <w:checkBox>
                    <w:sizeAuto/>
                    <w:default w:val="0"/>
                  </w:checkBox>
                </w:ffData>
              </w:fldChar>
            </w:r>
            <w:bookmarkStart w:id="5" w:name="Selecionar4"/>
            <w:r w:rsidRPr="006E0FB0">
              <w:rPr>
                <w:rFonts w:cs="Arial"/>
                <w:sz w:val="20"/>
              </w:rPr>
              <w:instrText xml:space="preserve"> FORMCHECKBOX </w:instrText>
            </w:r>
            <w:r w:rsidR="0029351D">
              <w:rPr>
                <w:rFonts w:cs="Arial"/>
                <w:sz w:val="20"/>
              </w:rPr>
            </w:r>
            <w:r w:rsidR="0029351D">
              <w:rPr>
                <w:rFonts w:cs="Arial"/>
                <w:sz w:val="20"/>
              </w:rPr>
              <w:fldChar w:fldCharType="separate"/>
            </w:r>
            <w:r w:rsidRPr="006E0FB0">
              <w:rPr>
                <w:rFonts w:cs="Arial"/>
                <w:sz w:val="20"/>
              </w:rPr>
              <w:fldChar w:fldCharType="end"/>
            </w:r>
            <w:bookmarkEnd w:id="5"/>
            <w:r w:rsidRPr="006E0FB0">
              <w:rPr>
                <w:rFonts w:cs="Arial"/>
                <w:sz w:val="20"/>
              </w:rPr>
              <w:t xml:space="preserve"> Por lote                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29351D">
              <w:rPr>
                <w:rFonts w:cs="Arial"/>
                <w:sz w:val="20"/>
              </w:rPr>
            </w:r>
            <w:r w:rsidR="0029351D">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6" w:name="Selecionar7"/>
            <w:r w:rsidR="000202B3" w:rsidRPr="006E0FB0">
              <w:rPr>
                <w:rFonts w:cs="Arial"/>
                <w:sz w:val="20"/>
              </w:rPr>
              <w:instrText xml:space="preserve"> FORMCHECKBOX </w:instrText>
            </w:r>
            <w:r w:rsidR="0029351D">
              <w:rPr>
                <w:rFonts w:cs="Arial"/>
                <w:sz w:val="20"/>
              </w:rPr>
            </w:r>
            <w:r w:rsidR="0029351D">
              <w:rPr>
                <w:rFonts w:cs="Arial"/>
                <w:sz w:val="20"/>
              </w:rPr>
              <w:fldChar w:fldCharType="separate"/>
            </w:r>
            <w:r w:rsidR="000202B3" w:rsidRPr="006E0FB0">
              <w:rPr>
                <w:rFonts w:cs="Arial"/>
                <w:sz w:val="20"/>
              </w:rPr>
              <w:fldChar w:fldCharType="end"/>
            </w:r>
            <w:bookmarkEnd w:id="6"/>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7" w:name="Selecionar8"/>
            <w:r w:rsidR="000202B3" w:rsidRPr="006E0FB0">
              <w:rPr>
                <w:rFonts w:cs="Arial"/>
                <w:sz w:val="20"/>
              </w:rPr>
              <w:instrText xml:space="preserve"> FORMCHECKBOX </w:instrText>
            </w:r>
            <w:r w:rsidR="0029351D">
              <w:rPr>
                <w:rFonts w:cs="Arial"/>
                <w:sz w:val="20"/>
              </w:rPr>
            </w:r>
            <w:r w:rsidR="0029351D">
              <w:rPr>
                <w:rFonts w:cs="Arial"/>
                <w:sz w:val="20"/>
              </w:rPr>
              <w:fldChar w:fldCharType="separate"/>
            </w:r>
            <w:r w:rsidR="000202B3" w:rsidRPr="006E0FB0">
              <w:rPr>
                <w:rFonts w:cs="Arial"/>
                <w:sz w:val="20"/>
              </w:rPr>
              <w:fldChar w:fldCharType="end"/>
            </w:r>
            <w:bookmarkEnd w:id="7"/>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29351D">
              <w:rPr>
                <w:rFonts w:cs="Arial"/>
                <w:sz w:val="20"/>
              </w:rPr>
            </w:r>
            <w:r w:rsidR="0029351D">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8" w:name="Selecionar14"/>
            <w:r w:rsidRPr="006E0FB0">
              <w:rPr>
                <w:rFonts w:cs="Arial"/>
                <w:sz w:val="20"/>
              </w:rPr>
              <w:instrText xml:space="preserve"> FORMCHECKBOX </w:instrText>
            </w:r>
            <w:r w:rsidR="0029351D">
              <w:rPr>
                <w:rFonts w:cs="Arial"/>
                <w:sz w:val="20"/>
              </w:rPr>
            </w:r>
            <w:r w:rsidR="0029351D">
              <w:rPr>
                <w:rFonts w:cs="Arial"/>
                <w:sz w:val="20"/>
              </w:rPr>
              <w:fldChar w:fldCharType="separate"/>
            </w:r>
            <w:r w:rsidRPr="006E0FB0">
              <w:rPr>
                <w:rFonts w:cs="Arial"/>
                <w:sz w:val="20"/>
              </w:rPr>
              <w:fldChar w:fldCharType="end"/>
            </w:r>
            <w:bookmarkEnd w:id="8"/>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9" w:name="Selecionar9"/>
            <w:r w:rsidRPr="006E0FB0">
              <w:rPr>
                <w:rFonts w:cs="Arial"/>
                <w:sz w:val="20"/>
              </w:rPr>
              <w:instrText xml:space="preserve"> FORMCHECKBOX </w:instrText>
            </w:r>
            <w:r w:rsidR="0029351D">
              <w:rPr>
                <w:rFonts w:cs="Arial"/>
                <w:sz w:val="20"/>
              </w:rPr>
            </w:r>
            <w:r w:rsidR="0029351D">
              <w:rPr>
                <w:rFonts w:cs="Arial"/>
                <w:sz w:val="20"/>
              </w:rPr>
              <w:fldChar w:fldCharType="separate"/>
            </w:r>
            <w:r w:rsidRPr="006E0FB0">
              <w:rPr>
                <w:rFonts w:cs="Arial"/>
                <w:sz w:val="20"/>
              </w:rPr>
              <w:fldChar w:fldCharType="end"/>
            </w:r>
            <w:bookmarkEnd w:id="9"/>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29351D">
              <w:rPr>
                <w:rFonts w:cs="Arial"/>
                <w:sz w:val="20"/>
              </w:rPr>
            </w:r>
            <w:r w:rsidR="0029351D">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10" w:name="Selecionar11"/>
            <w:r w:rsidRPr="006E0FB0">
              <w:rPr>
                <w:rFonts w:cs="Arial"/>
                <w:sz w:val="20"/>
              </w:rPr>
              <w:instrText xml:space="preserve"> FORMCHECKBOX </w:instrText>
            </w:r>
            <w:r w:rsidR="0029351D">
              <w:rPr>
                <w:rFonts w:cs="Arial"/>
                <w:sz w:val="20"/>
              </w:rPr>
            </w:r>
            <w:r w:rsidR="0029351D">
              <w:rPr>
                <w:rFonts w:cs="Arial"/>
                <w:sz w:val="20"/>
              </w:rPr>
              <w:fldChar w:fldCharType="separate"/>
            </w:r>
            <w:r w:rsidRPr="006E0FB0">
              <w:rPr>
                <w:rFonts w:cs="Arial"/>
                <w:sz w:val="20"/>
              </w:rPr>
              <w:fldChar w:fldCharType="end"/>
            </w:r>
            <w:bookmarkEnd w:id="10"/>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29351D">
              <w:rPr>
                <w:rFonts w:cs="Arial"/>
                <w:sz w:val="20"/>
              </w:rPr>
            </w:r>
            <w:r w:rsidR="0029351D">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25693E">
            <w:pPr>
              <w:spacing w:line="360" w:lineRule="auto"/>
              <w:jc w:val="both"/>
              <w:rPr>
                <w:rFonts w:cs="Arial"/>
                <w:sz w:val="20"/>
              </w:rPr>
            </w:pPr>
            <w:r w:rsidRPr="002A7AD5">
              <w:rPr>
                <w:rFonts w:cs="Arial"/>
                <w:sz w:val="20"/>
              </w:rPr>
              <w:t xml:space="preserve">R$ </w:t>
            </w:r>
            <w:r w:rsidR="000E12BE" w:rsidRPr="002A7AD5">
              <w:rPr>
                <w:rFonts w:cs="Arial"/>
                <w:sz w:val="20"/>
              </w:rPr>
              <w:t>2</w:t>
            </w:r>
            <w:r w:rsidR="0025693E">
              <w:rPr>
                <w:rFonts w:cs="Arial"/>
                <w:sz w:val="20"/>
              </w:rPr>
              <w:t>.346.115,39</w:t>
            </w:r>
            <w:r w:rsidR="000E12BE" w:rsidRPr="002A7AD5">
              <w:rPr>
                <w:rFonts w:cs="Arial"/>
                <w:sz w:val="20"/>
              </w:rPr>
              <w:t xml:space="preserve"> (</w:t>
            </w:r>
            <w:r w:rsidR="0025693E">
              <w:rPr>
                <w:rFonts w:cs="Arial"/>
                <w:sz w:val="20"/>
              </w:rPr>
              <w:t>dois</w:t>
            </w:r>
            <w:r w:rsidR="000E12BE" w:rsidRPr="002A7AD5">
              <w:rPr>
                <w:rFonts w:cs="Arial"/>
                <w:sz w:val="20"/>
              </w:rPr>
              <w:t xml:space="preserve"> milh</w:t>
            </w:r>
            <w:r w:rsidR="0025693E">
              <w:rPr>
                <w:rFonts w:cs="Arial"/>
                <w:sz w:val="20"/>
              </w:rPr>
              <w:t>ões</w:t>
            </w:r>
            <w:r w:rsidR="000E12BE" w:rsidRPr="002A7AD5">
              <w:rPr>
                <w:rFonts w:cs="Arial"/>
                <w:sz w:val="20"/>
              </w:rPr>
              <w:t xml:space="preserve">, </w:t>
            </w:r>
            <w:r w:rsidR="0025693E">
              <w:rPr>
                <w:rFonts w:cs="Arial"/>
                <w:sz w:val="20"/>
              </w:rPr>
              <w:t>trezentos e quarenta e seis</w:t>
            </w:r>
            <w:r w:rsidR="000E12BE" w:rsidRPr="002A7AD5">
              <w:rPr>
                <w:rFonts w:cs="Arial"/>
                <w:sz w:val="20"/>
              </w:rPr>
              <w:t xml:space="preserve"> mil, cento e </w:t>
            </w:r>
            <w:r w:rsidR="0025693E">
              <w:rPr>
                <w:rFonts w:cs="Arial"/>
                <w:sz w:val="20"/>
              </w:rPr>
              <w:t>quinze</w:t>
            </w:r>
            <w:r w:rsidR="000E12BE" w:rsidRPr="002A7AD5">
              <w:rPr>
                <w:rFonts w:cs="Arial"/>
                <w:sz w:val="20"/>
              </w:rPr>
              <w:t xml:space="preserve"> reais</w:t>
            </w:r>
            <w:r w:rsidR="002A7AD5" w:rsidRPr="002A7AD5">
              <w:rPr>
                <w:rFonts w:cs="Arial"/>
                <w:sz w:val="20"/>
              </w:rPr>
              <w:t xml:space="preserve"> e </w:t>
            </w:r>
            <w:r w:rsidR="0025693E">
              <w:rPr>
                <w:rFonts w:cs="Arial"/>
                <w:sz w:val="20"/>
              </w:rPr>
              <w:t>trinta e nove</w:t>
            </w:r>
            <w:r w:rsidR="002A7AD5" w:rsidRPr="002A7AD5">
              <w:rPr>
                <w:rFonts w:cs="Arial"/>
                <w:sz w:val="20"/>
              </w:rPr>
              <w:t xml:space="preserve"> centavos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29351D"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r w:rsidR="000202B3" w:rsidRPr="006E0FB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29351D"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0202B3" w:rsidRPr="002A7AD5" w:rsidRDefault="0029351D" w:rsidP="00166ACA">
            <w:pPr>
              <w:spacing w:line="360" w:lineRule="auto"/>
              <w:jc w:val="both"/>
              <w:rPr>
                <w:rFonts w:cs="Arial"/>
                <w:iCs/>
                <w:sz w:val="20"/>
              </w:rPr>
            </w:pPr>
            <w:hyperlink r:id="rId10" w:history="1">
              <w:r w:rsidR="000202B3" w:rsidRPr="002A7AD5">
                <w:rPr>
                  <w:rStyle w:val="Hyperlink"/>
                  <w:rFonts w:cs="Arial"/>
                  <w:iCs/>
                  <w:sz w:val="20"/>
                </w:rPr>
                <w:t>suprimentos@cordeirópolis.sp.gov.br</w:t>
              </w:r>
            </w:hyperlink>
            <w:r w:rsidR="000202B3" w:rsidRPr="002A7AD5">
              <w:rPr>
                <w:rFonts w:cs="Arial"/>
                <w:iCs/>
                <w:sz w:val="20"/>
              </w:rPr>
              <w:t xml:space="preserve"> </w:t>
            </w:r>
          </w:p>
        </w:tc>
      </w:tr>
    </w:tbl>
    <w:p w:rsidR="0025693E" w:rsidRDefault="0025693E" w:rsidP="000202B3">
      <w:pPr>
        <w:spacing w:line="360" w:lineRule="auto"/>
        <w:jc w:val="both"/>
        <w:rPr>
          <w:rFonts w:cs="Arial"/>
          <w:sz w:val="20"/>
        </w:rPr>
      </w:pPr>
      <w:bookmarkStart w:id="11" w:name="_Toc135469223"/>
    </w:p>
    <w:p w:rsidR="0025693E" w:rsidRPr="006E0FB0" w:rsidRDefault="0025693E"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bookmarkEnd w:id="11"/>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F15D16">
        <w:rPr>
          <w:rFonts w:cs="Arial"/>
          <w:b/>
          <w:color w:val="000000"/>
          <w:szCs w:val="22"/>
        </w:rPr>
        <w:t>“</w:t>
      </w:r>
      <w:r w:rsidR="00833C56" w:rsidRPr="00B678BA">
        <w:rPr>
          <w:rFonts w:cs="Arial"/>
          <w:b/>
          <w:color w:val="000000"/>
          <w:sz w:val="20"/>
        </w:rPr>
        <w:t>REGISTRO DE PREÇOS PAR</w:t>
      </w:r>
      <w:r w:rsidR="0025693E">
        <w:rPr>
          <w:rFonts w:cs="Arial"/>
          <w:b/>
          <w:color w:val="000000"/>
          <w:sz w:val="20"/>
        </w:rPr>
        <w:t>A FORNECIMENTO DE PRODUTOS DE PADARIA</w:t>
      </w:r>
      <w:r w:rsidR="00C60A2E">
        <w:rPr>
          <w:rFonts w:cs="Arial"/>
          <w:b/>
          <w:color w:val="000000"/>
          <w:sz w:val="20"/>
        </w:rPr>
        <w:t xml:space="preserve"> PARA TODAS AS SECRETARIAS MUNICIPAIS</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4"/>
      <w:r w:rsidRPr="006E0FB0">
        <w:rPr>
          <w:rFonts w:cs="Arial"/>
          <w:b/>
          <w:bCs/>
          <w:sz w:val="20"/>
        </w:rPr>
        <w:t>2. DO REGISTRO DE PREÇO</w:t>
      </w:r>
      <w:bookmarkEnd w:id="12"/>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3" w:name="_Toc135469225"/>
      <w:r w:rsidRPr="006E0FB0">
        <w:rPr>
          <w:rFonts w:cs="Arial"/>
          <w:b/>
          <w:bCs/>
          <w:sz w:val="20"/>
        </w:rPr>
        <w:t>3. DA PARTICIPAÇÃO NA LICITAÇÃO</w:t>
      </w:r>
      <w:bookmarkEnd w:id="13"/>
    </w:p>
    <w:p w:rsidR="000202B3" w:rsidRPr="006E0FB0" w:rsidRDefault="000202B3" w:rsidP="000202B3">
      <w:pPr>
        <w:spacing w:line="360" w:lineRule="auto"/>
        <w:jc w:val="both"/>
        <w:rPr>
          <w:rFonts w:cs="Arial"/>
          <w:sz w:val="20"/>
        </w:rPr>
      </w:pPr>
      <w:bookmarkStart w:id="14"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4"/>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lastRenderedPageBreak/>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5" w:name="_Ref117000692"/>
      <w:bookmarkStart w:id="16" w:name="_Ref139879084"/>
      <w:r w:rsidRPr="006E0FB0">
        <w:rPr>
          <w:rFonts w:cs="Arial"/>
          <w:sz w:val="20"/>
        </w:rPr>
        <w:t>3.10. Além das vedações estabelecidas pelo art. 14 da Lei nº 14.133/2021, não será permitida a participação d</w:t>
      </w:r>
      <w:bookmarkEnd w:id="15"/>
      <w:r w:rsidRPr="006E0FB0">
        <w:rPr>
          <w:rFonts w:cs="Arial"/>
          <w:sz w:val="20"/>
        </w:rPr>
        <w:t>o licitante:</w:t>
      </w:r>
      <w:bookmarkEnd w:id="16"/>
    </w:p>
    <w:p w:rsidR="000202B3" w:rsidRPr="006E0FB0" w:rsidRDefault="000202B3" w:rsidP="000202B3">
      <w:pPr>
        <w:spacing w:line="360" w:lineRule="auto"/>
        <w:jc w:val="both"/>
        <w:rPr>
          <w:rFonts w:cs="Arial"/>
          <w:sz w:val="20"/>
        </w:rPr>
      </w:pPr>
      <w:bookmarkStart w:id="17"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8" w:name="_Ref113962336"/>
      <w:bookmarkEnd w:id="17"/>
      <w:r w:rsidRPr="006E0FB0">
        <w:rPr>
          <w:rFonts w:cs="Arial"/>
          <w:sz w:val="20"/>
        </w:rPr>
        <w:t>3.10.2. Agente público do órgão licitante</w:t>
      </w:r>
      <w:bookmarkEnd w:id="18"/>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9" w:name="art14§4"/>
      <w:bookmarkStart w:id="20" w:name="art14§5"/>
      <w:bookmarkStart w:id="21" w:name="_Toc135469226"/>
      <w:bookmarkEnd w:id="19"/>
      <w:bookmarkEnd w:id="20"/>
      <w:r w:rsidRPr="006E0FB0">
        <w:rPr>
          <w:rFonts w:cs="Arial"/>
          <w:b/>
          <w:bCs/>
          <w:sz w:val="20"/>
        </w:rPr>
        <w:t>4. DA APRESENTAÇÃO DA PROPOSTA E DOS DOCUMENTOS DE HABILITAÇÃO</w:t>
      </w:r>
      <w:bookmarkEnd w:id="21"/>
    </w:p>
    <w:p w:rsidR="000202B3" w:rsidRPr="006E0FB0" w:rsidRDefault="000202B3" w:rsidP="000202B3">
      <w:pPr>
        <w:spacing w:line="360" w:lineRule="auto"/>
        <w:jc w:val="both"/>
        <w:rPr>
          <w:rFonts w:cs="Arial"/>
          <w:sz w:val="20"/>
        </w:rPr>
      </w:pPr>
      <w:bookmarkStart w:id="22"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0202B3" w:rsidRPr="006E0FB0" w:rsidRDefault="000202B3" w:rsidP="000202B3">
      <w:pPr>
        <w:spacing w:line="360" w:lineRule="auto"/>
        <w:jc w:val="both"/>
        <w:rPr>
          <w:rFonts w:cs="Arial"/>
          <w:sz w:val="20"/>
        </w:rPr>
      </w:pPr>
      <w:bookmarkStart w:id="23" w:name="_Ref113968921"/>
      <w:r w:rsidRPr="006E0FB0">
        <w:rPr>
          <w:rFonts w:cs="Arial"/>
          <w:sz w:val="20"/>
        </w:rPr>
        <w:t>4.2. No cadastramento da proposta inicial o licitante declarará, em campo próprio do sistema, qu</w:t>
      </w:r>
      <w:bookmarkEnd w:id="23"/>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4"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E82FAA">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E82FAA">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5"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5"/>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E82FAA">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6" w:name="_Toc135469227"/>
      <w:r w:rsidRPr="006E0FB0">
        <w:rPr>
          <w:rFonts w:cs="Arial"/>
          <w:b/>
          <w:bCs/>
          <w:sz w:val="20"/>
        </w:rPr>
        <w:t>5. DO PREENCHIMENTO DA PROPOSTA</w:t>
      </w:r>
      <w:bookmarkEnd w:id="26"/>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7A3482" w:rsidP="000202B3">
      <w:pPr>
        <w:spacing w:line="360" w:lineRule="auto"/>
        <w:jc w:val="both"/>
        <w:rPr>
          <w:rFonts w:cs="Arial"/>
          <w:sz w:val="20"/>
        </w:rPr>
      </w:pPr>
      <w:r>
        <w:rPr>
          <w:rFonts w:cs="Arial"/>
          <w:sz w:val="20"/>
        </w:rPr>
        <w:t>5.1.3. marca, fabricante, quando necessário.</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2</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2</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3</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4</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5</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6</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7</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7A3482">
        <w:rPr>
          <w:rFonts w:cs="Arial"/>
          <w:sz w:val="20"/>
        </w:rPr>
        <w:t>8</w:t>
      </w:r>
      <w:r w:rsidRPr="006E0FB0">
        <w:rPr>
          <w:rFonts w:cs="Arial"/>
          <w:sz w:val="20"/>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lastRenderedPageBreak/>
        <w:t>5.</w:t>
      </w:r>
      <w:r w:rsidR="007A3482">
        <w:rPr>
          <w:rFonts w:cs="Arial"/>
          <w:sz w:val="20"/>
        </w:rPr>
        <w:t>9</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7" w:name="_Toc135469228"/>
      <w:r w:rsidRPr="006E0FB0">
        <w:rPr>
          <w:rFonts w:cs="Arial"/>
          <w:b/>
          <w:bCs/>
          <w:sz w:val="20"/>
        </w:rPr>
        <w:t>6. DA ABERTURA DA SESSÃO, CLASSIFICAÇÃO DAS PROPOSTAS E FORMULAÇÃO DE LANCES</w:t>
      </w:r>
      <w:bookmarkEnd w:id="27"/>
    </w:p>
    <w:p w:rsidR="000202B3" w:rsidRPr="006E0FB0" w:rsidRDefault="000202B3" w:rsidP="000202B3">
      <w:pPr>
        <w:spacing w:line="360" w:lineRule="auto"/>
        <w:jc w:val="both"/>
        <w:rPr>
          <w:rFonts w:cs="Arial"/>
          <w:sz w:val="20"/>
        </w:rPr>
      </w:pPr>
      <w:bookmarkStart w:id="28"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9"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30" w:name="_Hlk113697816"/>
      <w:bookmarkEnd w:id="29"/>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lastRenderedPageBreak/>
        <w:t>6.10.5. Após o reinício previsto no item supra, os licitantes serão convocados para apresentar lances intermediários.</w:t>
      </w:r>
      <w:bookmarkStart w:id="31" w:name="_Hlk113631522"/>
      <w:bookmarkEnd w:id="30"/>
    </w:p>
    <w:bookmarkEnd w:id="31"/>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2"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3" w:name="_Ref116973524"/>
      <w:bookmarkEnd w:id="32"/>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3"/>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lastRenderedPageBreak/>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6.21.1. Poderá ser exigida ainda a decomposição dos custos unitários com os respectivos valores adequados ao valor final da sua proposta, sob pena de não aceitação da proposta.</w:t>
      </w:r>
    </w:p>
    <w:bookmarkEnd w:id="34"/>
    <w:p w:rsidR="000202B3" w:rsidRPr="006E0FB0" w:rsidRDefault="000202B3" w:rsidP="000202B3">
      <w:pPr>
        <w:spacing w:line="360" w:lineRule="auto"/>
        <w:jc w:val="both"/>
        <w:rPr>
          <w:rFonts w:cs="Arial"/>
          <w:sz w:val="20"/>
        </w:rPr>
      </w:pPr>
      <w:r w:rsidRPr="006E0FB0">
        <w:rPr>
          <w:rFonts w:cs="Arial"/>
          <w:sz w:val="20"/>
        </w:rPr>
        <w:t>6.21.2. É facultado ao pregoeiro prorrogar o prazo estabelecido, a partir de solicitação fundamentada feita no chat pelo licitante, antes de findo o prazo.</w:t>
      </w:r>
    </w:p>
    <w:p w:rsidR="000202B3" w:rsidRDefault="000202B3" w:rsidP="000202B3">
      <w:pPr>
        <w:spacing w:line="360" w:lineRule="auto"/>
        <w:jc w:val="both"/>
        <w:rPr>
          <w:rFonts w:cs="Arial"/>
          <w:sz w:val="20"/>
        </w:rPr>
      </w:pPr>
      <w:r w:rsidRPr="006E0FB0">
        <w:rPr>
          <w:rFonts w:cs="Arial"/>
          <w:sz w:val="20"/>
        </w:rPr>
        <w:t>6.22. Após o envio da proposta readequada, amostras (quando for o caso) e dos documentos de habilitação, o pregoeiro iniciará a fase de aceitação e julgamento da proposta.</w:t>
      </w:r>
      <w:bookmarkEnd w:id="28"/>
    </w:p>
    <w:p w:rsidR="00C60A2E" w:rsidRDefault="00C60A2E" w:rsidP="000202B3">
      <w:pPr>
        <w:spacing w:line="360" w:lineRule="auto"/>
        <w:jc w:val="both"/>
        <w:rPr>
          <w:rFonts w:cs="Arial"/>
          <w:sz w:val="20"/>
        </w:rPr>
      </w:pPr>
    </w:p>
    <w:p w:rsidR="00C60A2E" w:rsidRPr="006E0FB0" w:rsidRDefault="00C60A2E"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35" w:name="_Toc135469229"/>
      <w:r w:rsidRPr="006E0FB0">
        <w:rPr>
          <w:rFonts w:cs="Arial"/>
          <w:b/>
          <w:bCs/>
          <w:sz w:val="20"/>
        </w:rPr>
        <w:lastRenderedPageBreak/>
        <w:t>7. DA FASE DE JULGAMENTO</w:t>
      </w:r>
      <w:bookmarkEnd w:id="35"/>
    </w:p>
    <w:p w:rsidR="000202B3" w:rsidRPr="006E0FB0" w:rsidRDefault="000202B3" w:rsidP="000202B3">
      <w:pPr>
        <w:spacing w:line="360" w:lineRule="auto"/>
        <w:jc w:val="both"/>
        <w:rPr>
          <w:rFonts w:cs="Arial"/>
          <w:sz w:val="20"/>
        </w:rPr>
      </w:pPr>
      <w:bookmarkStart w:id="36" w:name="_Ref117019424"/>
      <w:r w:rsidRPr="006E0FB0">
        <w:rPr>
          <w:rFonts w:cs="Arial"/>
          <w:sz w:val="20"/>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6"/>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7" w:name="_Hlk135317550"/>
    </w:p>
    <w:bookmarkEnd w:id="37"/>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0202B3" w:rsidRPr="006E0FB0" w:rsidRDefault="000202B3" w:rsidP="000202B3">
      <w:pPr>
        <w:spacing w:line="360" w:lineRule="auto"/>
        <w:jc w:val="both"/>
        <w:rPr>
          <w:rFonts w:cs="Arial"/>
          <w:sz w:val="20"/>
        </w:rPr>
      </w:pPr>
      <w:r w:rsidRPr="006E0FB0">
        <w:rPr>
          <w:rFonts w:cs="Arial"/>
          <w:sz w:val="20"/>
        </w:rPr>
        <w:lastRenderedPageBreak/>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9" w:name="_Toc135469230"/>
      <w:r w:rsidRPr="006E0FB0">
        <w:rPr>
          <w:rFonts w:cs="Arial"/>
          <w:b/>
          <w:bCs/>
          <w:sz w:val="20"/>
        </w:rPr>
        <w:t>8. DA FASE DE HABILITAÇÃO</w:t>
      </w:r>
      <w:bookmarkEnd w:id="39"/>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40"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Pr="006E0FB0">
        <w:rPr>
          <w:rFonts w:cs="Arial"/>
          <w:sz w:val="20"/>
        </w:rPr>
        <w:t>, prorrogável por igual período, juntamente com a proposta readequada conforme disposto no item 6.21.</w:t>
      </w:r>
    </w:p>
    <w:bookmarkEnd w:id="40"/>
    <w:p w:rsidR="000202B3" w:rsidRPr="006E0FB0" w:rsidRDefault="000202B3" w:rsidP="000202B3">
      <w:pPr>
        <w:spacing w:line="360" w:lineRule="auto"/>
        <w:jc w:val="both"/>
        <w:rPr>
          <w:rFonts w:cs="Arial"/>
          <w:sz w:val="20"/>
        </w:rPr>
      </w:pPr>
      <w:r w:rsidRPr="006E0FB0">
        <w:rPr>
          <w:rFonts w:cs="Arial"/>
          <w:sz w:val="20"/>
        </w:rPr>
        <w:lastRenderedPageBreak/>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1"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2"/>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w:t>
      </w:r>
      <w:r w:rsidRPr="006E0FB0">
        <w:rPr>
          <w:rFonts w:cs="Arial"/>
          <w:sz w:val="20"/>
          <w:shd w:val="clear" w:color="auto" w:fill="FFFFFF"/>
        </w:rPr>
        <w:lastRenderedPageBreak/>
        <w:t xml:space="preserve">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3"/>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1"/>
      <w:r w:rsidRPr="006E0FB0">
        <w:rPr>
          <w:rFonts w:cs="Arial"/>
          <w:b/>
          <w:bCs/>
          <w:sz w:val="20"/>
        </w:rPr>
        <w:t>9. DA ATA DE REGISTRO DE PREÇOS</w:t>
      </w:r>
      <w:bookmarkEnd w:id="44"/>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5" w:name="_Toc135469232"/>
      <w:r w:rsidRPr="006E0FB0">
        <w:rPr>
          <w:rFonts w:cs="Arial"/>
          <w:b/>
          <w:bCs/>
          <w:sz w:val="20"/>
        </w:rPr>
        <w:t>10. DA FORMAÇÃO DO CADASTRO DE RESERVA</w:t>
      </w:r>
      <w:bookmarkEnd w:id="45"/>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6" w:name="_Hlk132991372"/>
      <w:r w:rsidRPr="006E0FB0">
        <w:rPr>
          <w:rFonts w:cs="Arial"/>
          <w:sz w:val="20"/>
        </w:rPr>
        <w:t xml:space="preserve">que </w:t>
      </w:r>
      <w:bookmarkStart w:id="47" w:name="_Hlk132989696"/>
      <w:r w:rsidRPr="006E0FB0">
        <w:rPr>
          <w:rFonts w:cs="Arial"/>
          <w:sz w:val="20"/>
        </w:rPr>
        <w:t>aceitarem cotar o objeto com preço igual ao do adjudicatári</w:t>
      </w:r>
      <w:bookmarkEnd w:id="46"/>
      <w:r w:rsidRPr="006E0FB0">
        <w:rPr>
          <w:rFonts w:cs="Arial"/>
          <w:sz w:val="20"/>
        </w:rPr>
        <w:t>o</w:t>
      </w:r>
      <w:bookmarkEnd w:id="47"/>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lastRenderedPageBreak/>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8" w:name="_Toc135469233"/>
      <w:r w:rsidRPr="006E0FB0">
        <w:rPr>
          <w:rFonts w:cs="Arial"/>
          <w:b/>
          <w:bCs/>
          <w:sz w:val="20"/>
        </w:rPr>
        <w:t>11. DOS RECURSOS</w:t>
      </w:r>
      <w:bookmarkEnd w:id="48"/>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9" w:name="_Hlk135315794"/>
    </w:p>
    <w:bookmarkEnd w:id="49"/>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50" w:name="_Toc135469234"/>
      <w:r w:rsidRPr="006E0FB0">
        <w:rPr>
          <w:rFonts w:cs="Arial"/>
          <w:b/>
          <w:bCs/>
          <w:sz w:val="20"/>
        </w:rPr>
        <w:t>12. DAS INFRAÇÕES ADMINISTRATIVAS E SANÇÕES</w:t>
      </w:r>
      <w:bookmarkEnd w:id="50"/>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1" w:name="_Ref114668085"/>
      <w:bookmarkStart w:id="52" w:name="_Hlk114652595"/>
      <w:r w:rsidRPr="006E0FB0">
        <w:rPr>
          <w:rFonts w:cs="Arial"/>
          <w:sz w:val="20"/>
        </w:rPr>
        <w:lastRenderedPageBreak/>
        <w:t>12.1.1. Deixar de entregar a documentação exigida para o certame ou não entregar qualquer documento que tenha sido solicitado pelo/a pregoeiro/a durante o certame;</w:t>
      </w:r>
      <w:bookmarkEnd w:id="51"/>
    </w:p>
    <w:p w:rsidR="000202B3" w:rsidRPr="006E0FB0" w:rsidRDefault="000202B3" w:rsidP="000202B3">
      <w:pPr>
        <w:spacing w:line="360" w:lineRule="auto"/>
        <w:jc w:val="both"/>
        <w:rPr>
          <w:rFonts w:cs="Arial"/>
          <w:sz w:val="20"/>
        </w:rPr>
      </w:pPr>
      <w:bookmarkStart w:id="53" w:name="_Ref114668108"/>
      <w:r w:rsidRPr="006E0FB0">
        <w:rPr>
          <w:rFonts w:cs="Arial"/>
          <w:sz w:val="20"/>
        </w:rPr>
        <w:t>12.1.2. Salvo em decorrência de fato superveniente devidamente justificado, não mantiver a proposta em especial quando</w:t>
      </w:r>
      <w:bookmarkEnd w:id="53"/>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4"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5" w:name="_Ref114668249"/>
      <w:r w:rsidRPr="006E0FB0">
        <w:rPr>
          <w:rFonts w:cs="Arial"/>
          <w:sz w:val="20"/>
        </w:rPr>
        <w:t>12.1.4. Apresentar declaração ou documentação falsa exigida para o certame ou prestar declaração falsa durante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5"/>
      <w:r w:rsidRPr="006E0FB0">
        <w:rPr>
          <w:rFonts w:cs="Arial"/>
          <w:sz w:val="20"/>
        </w:rPr>
        <w:t>12.1.5. Fraudar a licitação</w:t>
      </w:r>
      <w:bookmarkEnd w:id="56"/>
      <w:r w:rsidRPr="006E0FB0">
        <w:rPr>
          <w:rFonts w:cs="Arial"/>
          <w:sz w:val="20"/>
        </w:rPr>
        <w:t>;</w:t>
      </w:r>
    </w:p>
    <w:p w:rsidR="000202B3" w:rsidRPr="006E0FB0" w:rsidRDefault="000202B3" w:rsidP="000202B3">
      <w:pPr>
        <w:spacing w:line="360" w:lineRule="auto"/>
        <w:jc w:val="both"/>
        <w:rPr>
          <w:rFonts w:cs="Arial"/>
          <w:sz w:val="20"/>
        </w:rPr>
      </w:pPr>
      <w:bookmarkStart w:id="57" w:name="_Ref114668247"/>
      <w:r w:rsidRPr="006E0FB0">
        <w:rPr>
          <w:rFonts w:cs="Arial"/>
          <w:sz w:val="20"/>
        </w:rPr>
        <w:t>12.1.6. Comportar-se de modo inidôneo ou cometer fraude de qualquer natureza, em especial quando:</w:t>
      </w:r>
      <w:bookmarkEnd w:id="57"/>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8" w:name="_Ref114668251"/>
      <w:r w:rsidRPr="006E0FB0">
        <w:rPr>
          <w:rFonts w:cs="Arial"/>
          <w:sz w:val="20"/>
        </w:rPr>
        <w:t>12.1.7. Praticar atos ilícitos com vistas a frustrar os objetivos da licitação</w:t>
      </w:r>
      <w:bookmarkEnd w:id="58"/>
      <w:r w:rsidRPr="006E0FB0">
        <w:rPr>
          <w:rFonts w:cs="Arial"/>
          <w:sz w:val="20"/>
        </w:rPr>
        <w:t>;</w:t>
      </w:r>
    </w:p>
    <w:p w:rsidR="000202B3" w:rsidRPr="006E0FB0" w:rsidRDefault="000202B3" w:rsidP="000202B3">
      <w:pPr>
        <w:spacing w:line="360" w:lineRule="auto"/>
        <w:jc w:val="both"/>
        <w:rPr>
          <w:rFonts w:cs="Arial"/>
          <w:sz w:val="20"/>
        </w:rPr>
      </w:pPr>
      <w:bookmarkStart w:id="59" w:name="_Ref114668252"/>
      <w:r w:rsidRPr="006E0FB0">
        <w:rPr>
          <w:rFonts w:cs="Arial"/>
          <w:sz w:val="20"/>
        </w:rPr>
        <w:t>12.1.8. Praticar ato lesivo previsto no art. 5º da Lei nº 12.846/2013.</w:t>
      </w:r>
      <w:bookmarkEnd w:id="59"/>
    </w:p>
    <w:bookmarkEnd w:id="52"/>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w:t>
      </w:r>
      <w:r w:rsidR="007A3482">
        <w:rPr>
          <w:rFonts w:cs="Arial"/>
          <w:sz w:val="20"/>
        </w:rPr>
        <w:t xml:space="preserve"> a</w:t>
      </w:r>
      <w:r w:rsidRPr="00466E12">
        <w:rPr>
          <w:rFonts w:cs="Arial"/>
          <w:sz w:val="20"/>
        </w:rPr>
        <w:t xml:space="preserve"> 12.1.3, a multa será de 0,5% a 15%.</w:t>
      </w:r>
    </w:p>
    <w:bookmarkEnd w:id="60"/>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sidR="007A3482">
        <w:rPr>
          <w:rFonts w:cs="Arial"/>
          <w:sz w:val="20"/>
        </w:rPr>
        <w:t xml:space="preserve"> a</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lastRenderedPageBreak/>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5"/>
      <w:r w:rsidRPr="006E0FB0">
        <w:rPr>
          <w:rFonts w:cs="Arial"/>
          <w:b/>
          <w:bCs/>
          <w:sz w:val="20"/>
        </w:rPr>
        <w:t>13. DA IMPUGNAÇÃO AO EDITAL E DO PEDIDO DE ESCLARECIMENTO</w:t>
      </w:r>
      <w:bookmarkEnd w:id="61"/>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2" w:name="_Toc135469236"/>
      <w:r w:rsidRPr="006E0FB0">
        <w:rPr>
          <w:rFonts w:cs="Arial"/>
          <w:b/>
          <w:bCs/>
          <w:sz w:val="20"/>
        </w:rPr>
        <w:t>14. DAS DISPOSIÇÕES GERAIS</w:t>
      </w:r>
      <w:bookmarkEnd w:id="62"/>
    </w:p>
    <w:p w:rsidR="000202B3" w:rsidRPr="006E0FB0" w:rsidRDefault="000202B3" w:rsidP="000202B3">
      <w:pPr>
        <w:spacing w:line="360" w:lineRule="auto"/>
        <w:jc w:val="both"/>
        <w:rPr>
          <w:rFonts w:cs="Arial"/>
          <w:sz w:val="20"/>
        </w:rPr>
      </w:pPr>
      <w:bookmarkStart w:id="63"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 xml:space="preserve">ANEXO II </w:t>
      </w:r>
      <w:r w:rsidR="00C60A2E">
        <w:rPr>
          <w:rFonts w:cs="Arial"/>
          <w:sz w:val="20"/>
        </w:rPr>
        <w:t>–</w:t>
      </w:r>
      <w:r w:rsidRPr="006E0FB0">
        <w:rPr>
          <w:rFonts w:cs="Arial"/>
          <w:sz w:val="20"/>
        </w:rPr>
        <w:t xml:space="preserve"> </w:t>
      </w:r>
      <w:r w:rsidR="00C60A2E">
        <w:rPr>
          <w:rFonts w:cs="Arial"/>
          <w:sz w:val="20"/>
        </w:rPr>
        <w:t xml:space="preserve">Termo de Referência </w:t>
      </w:r>
    </w:p>
    <w:p w:rsidR="000202B3" w:rsidRDefault="000202B3" w:rsidP="000202B3">
      <w:pPr>
        <w:spacing w:line="360" w:lineRule="auto"/>
        <w:jc w:val="both"/>
        <w:rPr>
          <w:rFonts w:cs="Arial"/>
          <w:sz w:val="20"/>
        </w:rPr>
      </w:pPr>
      <w:r w:rsidRPr="006E0FB0">
        <w:rPr>
          <w:rFonts w:cs="Arial"/>
          <w:sz w:val="20"/>
        </w:rPr>
        <w:t xml:space="preserve">ANEXO III - </w:t>
      </w:r>
      <w:r w:rsidR="00C60A2E" w:rsidRPr="006E0FB0">
        <w:rPr>
          <w:rFonts w:cs="Arial"/>
          <w:sz w:val="20"/>
        </w:rPr>
        <w:t>Minuta de Ata de Registro de Preços</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3"/>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58711F">
        <w:rPr>
          <w:rFonts w:cs="Arial"/>
          <w:sz w:val="20"/>
        </w:rPr>
        <w:t>29</w:t>
      </w:r>
      <w:r w:rsidR="002412F3">
        <w:rPr>
          <w:rFonts w:cs="Arial"/>
          <w:sz w:val="20"/>
        </w:rPr>
        <w:t xml:space="preserve"> de </w:t>
      </w:r>
      <w:r w:rsidR="007A3482">
        <w:rPr>
          <w:rFonts w:cs="Arial"/>
          <w:sz w:val="20"/>
        </w:rPr>
        <w:t>maio</w:t>
      </w:r>
      <w:r w:rsidR="00790D12">
        <w:rPr>
          <w:rFonts w:cs="Arial"/>
          <w:sz w:val="20"/>
        </w:rPr>
        <w:t xml:space="preserve"> </w:t>
      </w:r>
      <w:r w:rsidR="00790D12" w:rsidRPr="006E0FB0">
        <w:rPr>
          <w:rFonts w:cs="Arial"/>
          <w:sz w:val="20"/>
        </w:rPr>
        <w:t>de</w:t>
      </w:r>
      <w:r w:rsidRPr="006E0FB0">
        <w:rPr>
          <w:rFonts w:cs="Arial"/>
          <w:sz w:val="20"/>
        </w:rPr>
        <w:t xml:space="preserve"> 2024.</w:t>
      </w:r>
    </w:p>
    <w:p w:rsidR="00334B3C" w:rsidRDefault="00334B3C" w:rsidP="003C6AB3">
      <w:pPr>
        <w:spacing w:line="360" w:lineRule="auto"/>
        <w:jc w:val="center"/>
        <w:rPr>
          <w:rFonts w:cs="Arial"/>
          <w:sz w:val="20"/>
        </w:rPr>
      </w:pPr>
    </w:p>
    <w:p w:rsidR="00D2383D" w:rsidRDefault="00D2383D" w:rsidP="003C6AB3">
      <w:pPr>
        <w:spacing w:line="360" w:lineRule="auto"/>
        <w:jc w:val="center"/>
        <w:rPr>
          <w:rFonts w:cs="Arial"/>
          <w:sz w:val="20"/>
        </w:rPr>
      </w:pPr>
    </w:p>
    <w:p w:rsidR="007A3482" w:rsidRPr="006E0FB0" w:rsidRDefault="007A3482" w:rsidP="003C6AB3">
      <w:pPr>
        <w:spacing w:line="360" w:lineRule="auto"/>
        <w:jc w:val="center"/>
        <w:rPr>
          <w:rFonts w:cs="Arial"/>
          <w:sz w:val="20"/>
        </w:rPr>
      </w:pPr>
    </w:p>
    <w:p w:rsidR="007A3482" w:rsidRPr="00D2383D" w:rsidRDefault="007A3482" w:rsidP="007A3482">
      <w:pPr>
        <w:pStyle w:val="NormalWeb"/>
        <w:ind w:firstLine="708"/>
        <w:rPr>
          <w:rFonts w:ascii="Arial" w:hAnsi="Arial" w:cs="Arial"/>
          <w:b/>
          <w:bCs/>
          <w:color w:val="000000"/>
          <w:sz w:val="20"/>
          <w:szCs w:val="20"/>
          <w:lang w:eastAsia="pt-BR"/>
        </w:rPr>
      </w:pPr>
      <w:r w:rsidRPr="00D2383D">
        <w:rPr>
          <w:rFonts w:ascii="Arial" w:hAnsi="Arial" w:cs="Arial"/>
          <w:b/>
          <w:bCs/>
          <w:color w:val="000000"/>
          <w:sz w:val="20"/>
          <w:szCs w:val="20"/>
          <w:lang w:eastAsia="pt-BR"/>
        </w:rPr>
        <w:t xml:space="preserve">JOÃO BATISTA DE MATTOS </w:t>
      </w:r>
      <w:r w:rsidRPr="00D2383D">
        <w:rPr>
          <w:rFonts w:ascii="Arial" w:hAnsi="Arial" w:cs="Arial"/>
          <w:b/>
          <w:bCs/>
          <w:color w:val="000000"/>
          <w:sz w:val="20"/>
          <w:szCs w:val="20"/>
          <w:lang w:eastAsia="pt-BR"/>
        </w:rPr>
        <w:tab/>
      </w:r>
      <w:r w:rsidRPr="00D2383D">
        <w:rPr>
          <w:rFonts w:ascii="Arial" w:hAnsi="Arial" w:cs="Arial"/>
          <w:b/>
          <w:bCs/>
          <w:color w:val="000000"/>
          <w:sz w:val="20"/>
          <w:szCs w:val="20"/>
          <w:lang w:eastAsia="pt-BR"/>
        </w:rPr>
        <w:tab/>
      </w:r>
      <w:r w:rsidRPr="00D2383D">
        <w:rPr>
          <w:rFonts w:ascii="Arial" w:hAnsi="Arial" w:cs="Arial"/>
          <w:b/>
          <w:bCs/>
          <w:color w:val="000000"/>
          <w:sz w:val="20"/>
          <w:szCs w:val="20"/>
          <w:lang w:eastAsia="pt-BR"/>
        </w:rPr>
        <w:tab/>
      </w:r>
      <w:r w:rsidRPr="00D2383D">
        <w:rPr>
          <w:rFonts w:ascii="Arial" w:hAnsi="Arial" w:cs="Arial"/>
          <w:b/>
          <w:bCs/>
          <w:color w:val="000000"/>
          <w:sz w:val="20"/>
          <w:szCs w:val="20"/>
          <w:lang w:eastAsia="pt-BR"/>
        </w:rPr>
        <w:tab/>
        <w:t>JOAQUIM DUTRA FILHO</w:t>
      </w:r>
    </w:p>
    <w:p w:rsidR="007A3482" w:rsidRPr="00D2383D" w:rsidRDefault="007A3482" w:rsidP="007A3482">
      <w:pPr>
        <w:suppressAutoHyphens w:val="0"/>
        <w:ind w:firstLine="708"/>
        <w:rPr>
          <w:rFonts w:cs="Arial"/>
          <w:sz w:val="14"/>
          <w:szCs w:val="14"/>
          <w:lang w:eastAsia="pt-BR"/>
        </w:rPr>
      </w:pPr>
      <w:r w:rsidRPr="00D2383D">
        <w:rPr>
          <w:rFonts w:cs="Arial"/>
          <w:sz w:val="14"/>
          <w:szCs w:val="14"/>
          <w:lang w:eastAsia="pt-BR"/>
        </w:rPr>
        <w:t xml:space="preserve">Diretor de Gestão Operacional </w:t>
      </w:r>
      <w:r w:rsidRPr="00D2383D">
        <w:rPr>
          <w:rFonts w:cs="Arial"/>
          <w:sz w:val="14"/>
          <w:szCs w:val="14"/>
          <w:lang w:eastAsia="pt-BR"/>
        </w:rPr>
        <w:tab/>
      </w:r>
      <w:r w:rsidRPr="00D2383D">
        <w:rPr>
          <w:rFonts w:cs="Arial"/>
          <w:sz w:val="14"/>
          <w:szCs w:val="14"/>
          <w:lang w:eastAsia="pt-BR"/>
        </w:rPr>
        <w:tab/>
      </w:r>
      <w:r w:rsidRPr="00D2383D">
        <w:rPr>
          <w:rFonts w:cs="Arial"/>
          <w:sz w:val="14"/>
          <w:szCs w:val="14"/>
          <w:lang w:eastAsia="pt-BR"/>
        </w:rPr>
        <w:tab/>
      </w:r>
      <w:r w:rsidRPr="00D2383D">
        <w:rPr>
          <w:rFonts w:cs="Arial"/>
          <w:sz w:val="14"/>
          <w:szCs w:val="14"/>
          <w:lang w:eastAsia="pt-BR"/>
        </w:rPr>
        <w:tab/>
      </w:r>
      <w:r w:rsidRPr="00D2383D">
        <w:rPr>
          <w:rFonts w:cs="Arial"/>
          <w:sz w:val="14"/>
          <w:szCs w:val="14"/>
          <w:lang w:eastAsia="pt-BR"/>
        </w:rPr>
        <w:tab/>
        <w:t>Secretário Municipal de Meio Ambiente</w:t>
      </w:r>
    </w:p>
    <w:p w:rsidR="007A3482" w:rsidRPr="00D2383D" w:rsidRDefault="007A3482" w:rsidP="007A3482">
      <w:pPr>
        <w:suppressAutoHyphens w:val="0"/>
        <w:ind w:firstLine="708"/>
        <w:rPr>
          <w:rFonts w:cs="Arial"/>
          <w:sz w:val="14"/>
          <w:szCs w:val="14"/>
          <w:lang w:eastAsia="pt-BR"/>
        </w:rPr>
      </w:pPr>
      <w:r w:rsidRPr="00D2383D">
        <w:rPr>
          <w:rFonts w:cs="Arial"/>
          <w:color w:val="000000"/>
          <w:sz w:val="14"/>
          <w:szCs w:val="14"/>
          <w:lang w:eastAsia="pt-BR"/>
        </w:rPr>
        <w:t xml:space="preserve">Secretaria Municipal de Educação </w:t>
      </w:r>
      <w:r w:rsidRPr="00D2383D">
        <w:rPr>
          <w:rFonts w:cs="Arial"/>
          <w:color w:val="000000"/>
          <w:sz w:val="14"/>
          <w:szCs w:val="14"/>
          <w:lang w:eastAsia="pt-BR"/>
        </w:rPr>
        <w:tab/>
      </w:r>
      <w:r w:rsidRPr="00D2383D">
        <w:rPr>
          <w:rFonts w:cs="Arial"/>
          <w:color w:val="000000"/>
          <w:sz w:val="14"/>
          <w:szCs w:val="14"/>
          <w:lang w:eastAsia="pt-BR"/>
        </w:rPr>
        <w:tab/>
      </w:r>
      <w:r w:rsidRPr="00D2383D">
        <w:rPr>
          <w:rFonts w:cs="Arial"/>
          <w:color w:val="000000"/>
          <w:sz w:val="14"/>
          <w:szCs w:val="14"/>
          <w:lang w:eastAsia="pt-BR"/>
        </w:rPr>
        <w:tab/>
      </w:r>
      <w:r w:rsidRPr="00D2383D">
        <w:rPr>
          <w:rFonts w:cs="Arial"/>
          <w:color w:val="000000"/>
          <w:sz w:val="14"/>
          <w:szCs w:val="14"/>
          <w:lang w:eastAsia="pt-BR"/>
        </w:rPr>
        <w:tab/>
      </w:r>
      <w:r w:rsidRPr="00D2383D">
        <w:rPr>
          <w:rFonts w:cs="Arial"/>
          <w:color w:val="000000"/>
          <w:sz w:val="14"/>
          <w:szCs w:val="14"/>
          <w:lang w:eastAsia="pt-BR"/>
        </w:rPr>
        <w:tab/>
      </w:r>
    </w:p>
    <w:p w:rsidR="007A3482" w:rsidRPr="00D2383D" w:rsidRDefault="007A3482" w:rsidP="007A3482">
      <w:pPr>
        <w:suppressAutoHyphens w:val="0"/>
        <w:rPr>
          <w:rFonts w:eastAsia="Calibri" w:cs="Arial"/>
          <w:b/>
          <w:bCs/>
          <w:sz w:val="20"/>
          <w:lang w:eastAsia="pt-BR"/>
        </w:rPr>
      </w:pPr>
    </w:p>
    <w:p w:rsidR="007A3482" w:rsidRPr="007A3482" w:rsidRDefault="007A3482" w:rsidP="007A3482">
      <w:pPr>
        <w:suppressAutoHyphens w:val="0"/>
        <w:rPr>
          <w:rFonts w:eastAsia="Calibri" w:cs="Arial"/>
          <w:b/>
          <w:bCs/>
          <w:sz w:val="20"/>
          <w:lang w:eastAsia="pt-BR"/>
        </w:rPr>
      </w:pPr>
    </w:p>
    <w:p w:rsidR="007A3482" w:rsidRPr="007A3482" w:rsidRDefault="007A3482" w:rsidP="007A3482">
      <w:pPr>
        <w:suppressAutoHyphens w:val="0"/>
        <w:rPr>
          <w:rFonts w:eastAsia="Calibri" w:cs="Arial"/>
          <w:b/>
          <w:bCs/>
          <w:sz w:val="20"/>
          <w:lang w:eastAsia="pt-BR"/>
        </w:rPr>
      </w:pPr>
    </w:p>
    <w:p w:rsidR="007A3482" w:rsidRPr="007A3482" w:rsidRDefault="007A3482" w:rsidP="007A3482">
      <w:pPr>
        <w:suppressAutoHyphens w:val="0"/>
        <w:rPr>
          <w:rFonts w:eastAsia="Calibri" w:cs="Arial"/>
          <w:b/>
          <w:bCs/>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CESAR AUGUSTO BUENO</w:t>
      </w:r>
      <w:r w:rsidRPr="007A3482">
        <w:rPr>
          <w:rFonts w:cs="Arial"/>
          <w:b/>
          <w:bCs/>
          <w:color w:val="000000"/>
          <w:sz w:val="20"/>
          <w:lang w:eastAsia="pt-BR"/>
        </w:rPr>
        <w:tab/>
      </w:r>
      <w:r w:rsidRPr="007A3482">
        <w:rPr>
          <w:rFonts w:cs="Arial"/>
          <w:b/>
          <w:bCs/>
          <w:color w:val="000000"/>
          <w:sz w:val="20"/>
          <w:lang w:eastAsia="pt-BR"/>
        </w:rPr>
        <w:tab/>
      </w:r>
      <w:r w:rsidRPr="007A3482">
        <w:rPr>
          <w:rFonts w:cs="Arial"/>
          <w:b/>
          <w:bCs/>
          <w:color w:val="000000"/>
          <w:sz w:val="20"/>
          <w:lang w:eastAsia="pt-BR"/>
        </w:rPr>
        <w:tab/>
      </w:r>
      <w:r w:rsidRPr="007A3482">
        <w:rPr>
          <w:rFonts w:cs="Arial"/>
          <w:b/>
          <w:bCs/>
          <w:color w:val="000000"/>
          <w:sz w:val="20"/>
          <w:lang w:eastAsia="pt-BR"/>
        </w:rPr>
        <w:tab/>
        <w:t>MARCELO JOSÉ COGHI</w:t>
      </w:r>
    </w:p>
    <w:p w:rsidR="007A3482" w:rsidRPr="007A3482" w:rsidRDefault="007A3482" w:rsidP="007A3482">
      <w:pPr>
        <w:suppressAutoHyphens w:val="0"/>
        <w:ind w:firstLine="708"/>
        <w:rPr>
          <w:rFonts w:cs="Arial"/>
          <w:sz w:val="14"/>
          <w:szCs w:val="14"/>
          <w:lang w:eastAsia="pt-BR"/>
        </w:rPr>
      </w:pPr>
      <w:r w:rsidRPr="007A3482">
        <w:rPr>
          <w:rFonts w:cs="Arial"/>
          <w:sz w:val="14"/>
          <w:szCs w:val="14"/>
          <w:lang w:eastAsia="pt-BR"/>
        </w:rPr>
        <w:t xml:space="preserve">Secretário Municipal de Cultura </w:t>
      </w:r>
      <w:r w:rsidRPr="007A3482">
        <w:rPr>
          <w:rFonts w:cs="Arial"/>
          <w:sz w:val="14"/>
          <w:szCs w:val="14"/>
          <w:lang w:eastAsia="pt-BR"/>
        </w:rPr>
        <w:tab/>
      </w:r>
      <w:r w:rsidRPr="007A3482">
        <w:rPr>
          <w:rFonts w:cs="Arial"/>
          <w:sz w:val="14"/>
          <w:szCs w:val="14"/>
          <w:lang w:eastAsia="pt-BR"/>
        </w:rPr>
        <w:tab/>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t>Secretário Municipal de Obas e Planejamento</w:t>
      </w:r>
    </w:p>
    <w:p w:rsidR="007A3482" w:rsidRPr="007A3482" w:rsidRDefault="007A3482" w:rsidP="007A3482">
      <w:pPr>
        <w:suppressAutoHyphens w:val="0"/>
        <w:rPr>
          <w:rFonts w:eastAsia="Calibri" w:cs="Arial"/>
          <w:b/>
          <w:bCs/>
          <w:sz w:val="20"/>
          <w:lang w:eastAsia="pt-BR"/>
        </w:rPr>
      </w:pPr>
    </w:p>
    <w:p w:rsidR="007A3482" w:rsidRPr="007A3482" w:rsidRDefault="007A3482" w:rsidP="007A3482">
      <w:pPr>
        <w:suppressAutoHyphens w:val="0"/>
        <w:rPr>
          <w:rFonts w:cs="Arial"/>
          <w:b/>
          <w:bCs/>
          <w:color w:val="000000"/>
          <w:sz w:val="20"/>
          <w:lang w:eastAsia="pt-BR"/>
        </w:rPr>
      </w:pPr>
    </w:p>
    <w:p w:rsidR="007A3482" w:rsidRPr="007A3482" w:rsidRDefault="007A3482" w:rsidP="007A3482">
      <w:pPr>
        <w:suppressAutoHyphens w:val="0"/>
        <w:rPr>
          <w:rFonts w:cs="Arial"/>
          <w:b/>
          <w:bCs/>
          <w:color w:val="000000"/>
          <w:sz w:val="20"/>
          <w:lang w:eastAsia="pt-BR"/>
        </w:rPr>
      </w:pPr>
    </w:p>
    <w:p w:rsidR="007A3482" w:rsidRPr="007A3482" w:rsidRDefault="007A3482" w:rsidP="007A3482">
      <w:pPr>
        <w:suppressAutoHyphens w:val="0"/>
        <w:rPr>
          <w:rFonts w:cs="Arial"/>
          <w:b/>
          <w:bCs/>
          <w:color w:val="000000"/>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 xml:space="preserve">MARCO ANTONIO NASCIMENTO         </w:t>
      </w:r>
      <w:r w:rsidRPr="007A3482">
        <w:rPr>
          <w:rFonts w:cs="Arial"/>
          <w:b/>
          <w:bCs/>
          <w:color w:val="000000"/>
          <w:sz w:val="20"/>
          <w:lang w:eastAsia="pt-BR"/>
        </w:rPr>
        <w:tab/>
      </w:r>
      <w:r w:rsidRPr="007A3482">
        <w:rPr>
          <w:rFonts w:cs="Arial"/>
          <w:b/>
          <w:bCs/>
          <w:color w:val="000000"/>
          <w:sz w:val="20"/>
          <w:lang w:eastAsia="pt-BR"/>
        </w:rPr>
        <w:tab/>
        <w:t>MOISES LIMA DE OMENA</w:t>
      </w:r>
    </w:p>
    <w:p w:rsidR="007A3482" w:rsidRPr="007A3482" w:rsidRDefault="007A3482" w:rsidP="007A3482">
      <w:pPr>
        <w:suppressAutoHyphens w:val="0"/>
        <w:ind w:firstLine="708"/>
        <w:rPr>
          <w:rFonts w:cs="Arial"/>
          <w:sz w:val="14"/>
          <w:szCs w:val="14"/>
          <w:lang w:eastAsia="pt-BR"/>
        </w:rPr>
      </w:pPr>
      <w:r w:rsidRPr="007A3482">
        <w:rPr>
          <w:rFonts w:cs="Arial"/>
          <w:sz w:val="14"/>
          <w:szCs w:val="14"/>
          <w:lang w:eastAsia="pt-BR"/>
        </w:rPr>
        <w:t xml:space="preserve">Secretário Municipal de Administração </w:t>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t>Secretário Municipal de Serviços Públicos</w:t>
      </w:r>
    </w:p>
    <w:p w:rsidR="007A3482" w:rsidRPr="007A3482" w:rsidRDefault="007A3482" w:rsidP="007A3482">
      <w:pPr>
        <w:suppressAutoHyphens w:val="0"/>
        <w:rPr>
          <w:rFonts w:eastAsia="Calibri" w:cs="Arial"/>
          <w:b/>
          <w:bCs/>
          <w:sz w:val="20"/>
          <w:lang w:eastAsia="pt-BR"/>
        </w:rPr>
      </w:pPr>
    </w:p>
    <w:p w:rsidR="007A3482" w:rsidRPr="007A3482" w:rsidRDefault="007A3482" w:rsidP="007A3482">
      <w:pPr>
        <w:suppressAutoHyphens w:val="0"/>
        <w:rPr>
          <w:rFonts w:eastAsia="Calibri" w:cs="Arial"/>
          <w:sz w:val="20"/>
          <w:lang w:eastAsia="pt-BR"/>
        </w:rPr>
      </w:pPr>
    </w:p>
    <w:p w:rsidR="007A3482" w:rsidRPr="007A3482" w:rsidRDefault="007A3482" w:rsidP="007A3482">
      <w:pPr>
        <w:suppressAutoHyphens w:val="0"/>
        <w:rPr>
          <w:rFonts w:eastAsia="Calibri" w:cs="Arial"/>
          <w:sz w:val="20"/>
          <w:lang w:eastAsia="pt-BR"/>
        </w:rPr>
      </w:pPr>
    </w:p>
    <w:p w:rsidR="007A3482" w:rsidRPr="007A3482" w:rsidRDefault="007A3482" w:rsidP="007A3482">
      <w:pPr>
        <w:suppressAutoHyphens w:val="0"/>
        <w:rPr>
          <w:rFonts w:eastAsia="Calibri" w:cs="Arial"/>
          <w:sz w:val="20"/>
          <w:lang w:eastAsia="pt-BR"/>
        </w:rPr>
      </w:pPr>
    </w:p>
    <w:p w:rsidR="007A3482" w:rsidRPr="007A3482" w:rsidRDefault="007A3482" w:rsidP="007A3482">
      <w:pPr>
        <w:suppressAutoHyphens w:val="0"/>
        <w:rPr>
          <w:rFonts w:eastAsia="Calibri" w:cs="Arial"/>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GILBERTO MARANGON</w:t>
      </w:r>
      <w:r w:rsidRPr="007A3482">
        <w:rPr>
          <w:rFonts w:cs="Arial"/>
          <w:b/>
          <w:bCs/>
          <w:color w:val="000000"/>
          <w:sz w:val="20"/>
          <w:lang w:eastAsia="pt-BR"/>
        </w:rPr>
        <w:tab/>
      </w:r>
      <w:r w:rsidRPr="007A3482">
        <w:rPr>
          <w:rFonts w:cs="Arial"/>
          <w:b/>
          <w:bCs/>
          <w:color w:val="000000"/>
          <w:sz w:val="20"/>
          <w:lang w:eastAsia="pt-BR"/>
        </w:rPr>
        <w:tab/>
        <w:t xml:space="preserve">        </w:t>
      </w:r>
      <w:r w:rsidRPr="007A3482">
        <w:rPr>
          <w:rFonts w:cs="Arial"/>
          <w:b/>
          <w:bCs/>
          <w:color w:val="000000"/>
          <w:sz w:val="20"/>
          <w:lang w:eastAsia="pt-BR"/>
        </w:rPr>
        <w:tab/>
      </w:r>
      <w:r w:rsidRPr="007A3482">
        <w:rPr>
          <w:rFonts w:cs="Arial"/>
          <w:b/>
          <w:bCs/>
          <w:color w:val="000000"/>
          <w:sz w:val="20"/>
          <w:lang w:eastAsia="pt-BR"/>
        </w:rPr>
        <w:tab/>
        <w:t>JOSÉ ANTONIO GIARDINI</w:t>
      </w:r>
    </w:p>
    <w:p w:rsidR="007A3482" w:rsidRPr="007A3482" w:rsidRDefault="007A3482" w:rsidP="007A3482">
      <w:pPr>
        <w:suppressAutoHyphens w:val="0"/>
        <w:ind w:firstLine="708"/>
        <w:rPr>
          <w:rFonts w:cs="Arial"/>
          <w:sz w:val="14"/>
          <w:szCs w:val="14"/>
          <w:lang w:eastAsia="pt-BR"/>
        </w:rPr>
      </w:pPr>
      <w:r w:rsidRPr="007A3482">
        <w:rPr>
          <w:rFonts w:cs="Arial"/>
          <w:sz w:val="14"/>
          <w:szCs w:val="14"/>
          <w:lang w:eastAsia="pt-BR"/>
        </w:rPr>
        <w:t>Secretário Municipal de Esportes e Lazer</w:t>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t>Secretário Municipal de Desenvolvimento Econômico</w:t>
      </w:r>
    </w:p>
    <w:p w:rsidR="007A3482" w:rsidRPr="007A3482" w:rsidRDefault="007A3482" w:rsidP="007A3482">
      <w:pPr>
        <w:suppressAutoHyphens w:val="0"/>
        <w:rPr>
          <w:rFonts w:cs="Arial"/>
          <w:sz w:val="20"/>
          <w:lang w:eastAsia="pt-BR"/>
        </w:rPr>
      </w:pPr>
      <w:r w:rsidRPr="007A3482">
        <w:rPr>
          <w:rFonts w:cs="Arial"/>
          <w:sz w:val="20"/>
          <w:lang w:eastAsia="pt-BR"/>
        </w:rPr>
        <w:t xml:space="preserve"> </w:t>
      </w:r>
      <w:r w:rsidRPr="007A3482">
        <w:rPr>
          <w:rFonts w:cs="Arial"/>
          <w:sz w:val="20"/>
          <w:lang w:eastAsia="pt-BR"/>
        </w:rPr>
        <w:tab/>
      </w: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 xml:space="preserve">MICHEL ANDERSON DE MATTOS         </w:t>
      </w:r>
      <w:r w:rsidRPr="007A3482">
        <w:rPr>
          <w:rFonts w:cs="Arial"/>
          <w:b/>
          <w:bCs/>
          <w:color w:val="000000"/>
          <w:sz w:val="20"/>
          <w:lang w:eastAsia="pt-BR"/>
        </w:rPr>
        <w:tab/>
      </w:r>
      <w:r w:rsidRPr="007A3482">
        <w:rPr>
          <w:rFonts w:cs="Arial"/>
          <w:b/>
          <w:bCs/>
          <w:color w:val="000000"/>
          <w:sz w:val="20"/>
          <w:lang w:eastAsia="pt-BR"/>
        </w:rPr>
        <w:tab/>
        <w:t>MARCIA CARRON</w:t>
      </w:r>
    </w:p>
    <w:p w:rsidR="007A3482" w:rsidRPr="007A3482" w:rsidRDefault="007A3482" w:rsidP="007A3482">
      <w:pPr>
        <w:suppressAutoHyphens w:val="0"/>
        <w:ind w:firstLine="708"/>
        <w:rPr>
          <w:rFonts w:cs="Arial"/>
          <w:sz w:val="14"/>
          <w:szCs w:val="14"/>
          <w:lang w:eastAsia="pt-BR"/>
        </w:rPr>
      </w:pPr>
      <w:r w:rsidRPr="007A3482">
        <w:rPr>
          <w:rFonts w:cs="Arial"/>
          <w:sz w:val="14"/>
          <w:szCs w:val="14"/>
          <w:lang w:eastAsia="pt-BR"/>
        </w:rPr>
        <w:t xml:space="preserve">Secretário Municipal de Saúde         </w:t>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t>Secretário Municipal de Desenvolvimento Social</w:t>
      </w: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BRUNO HENRIQUE SOUZA</w:t>
      </w:r>
      <w:r w:rsidRPr="007A3482">
        <w:rPr>
          <w:rFonts w:cs="Arial"/>
          <w:b/>
          <w:bCs/>
          <w:color w:val="000000"/>
          <w:sz w:val="20"/>
          <w:lang w:eastAsia="pt-BR"/>
        </w:rPr>
        <w:tab/>
      </w:r>
      <w:r w:rsidRPr="007A3482">
        <w:rPr>
          <w:rFonts w:cs="Arial"/>
          <w:b/>
          <w:bCs/>
          <w:color w:val="000000"/>
          <w:sz w:val="20"/>
          <w:lang w:eastAsia="pt-BR"/>
        </w:rPr>
        <w:tab/>
      </w:r>
      <w:r w:rsidRPr="007A3482">
        <w:rPr>
          <w:rFonts w:cs="Arial"/>
          <w:b/>
          <w:bCs/>
          <w:color w:val="000000"/>
          <w:sz w:val="20"/>
          <w:lang w:eastAsia="pt-BR"/>
        </w:rPr>
        <w:tab/>
        <w:t xml:space="preserve"> </w:t>
      </w:r>
      <w:r w:rsidRPr="007A3482">
        <w:rPr>
          <w:rFonts w:cs="Arial"/>
          <w:b/>
          <w:bCs/>
          <w:color w:val="000000"/>
          <w:sz w:val="20"/>
          <w:lang w:eastAsia="pt-BR"/>
        </w:rPr>
        <w:tab/>
        <w:t>BRUNO HENRIQUE SOUZ</w:t>
      </w:r>
    </w:p>
    <w:p w:rsidR="007A3482" w:rsidRPr="007A3482" w:rsidRDefault="007A3482" w:rsidP="007A3482">
      <w:pPr>
        <w:suppressAutoHyphens w:val="0"/>
        <w:ind w:firstLine="708"/>
        <w:rPr>
          <w:rFonts w:cs="Arial"/>
          <w:sz w:val="14"/>
          <w:szCs w:val="14"/>
          <w:lang w:eastAsia="pt-BR"/>
        </w:rPr>
      </w:pPr>
      <w:r w:rsidRPr="007A3482">
        <w:rPr>
          <w:rFonts w:cs="Arial"/>
          <w:sz w:val="14"/>
          <w:szCs w:val="14"/>
          <w:lang w:eastAsia="pt-BR"/>
        </w:rPr>
        <w:t xml:space="preserve">Gabinete do Prefeito                         </w:t>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t>Chefia de Gabinete</w:t>
      </w:r>
      <w:r>
        <w:rPr>
          <w:rFonts w:cs="Arial"/>
          <w:sz w:val="14"/>
          <w:szCs w:val="14"/>
          <w:lang w:eastAsia="pt-BR"/>
        </w:rPr>
        <w:t xml:space="preserve"> do Prefeito</w:t>
      </w: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rPr>
          <w:rFonts w:cs="Arial"/>
          <w:sz w:val="20"/>
          <w:lang w:eastAsia="pt-BR"/>
        </w:rPr>
      </w:pPr>
    </w:p>
    <w:p w:rsidR="007A3482" w:rsidRPr="007A3482" w:rsidRDefault="007A3482" w:rsidP="007A3482">
      <w:pPr>
        <w:suppressAutoHyphens w:val="0"/>
        <w:ind w:firstLine="708"/>
        <w:rPr>
          <w:rFonts w:cs="Arial"/>
          <w:b/>
          <w:bCs/>
          <w:color w:val="000000"/>
          <w:sz w:val="20"/>
          <w:lang w:eastAsia="pt-BR"/>
        </w:rPr>
      </w:pPr>
      <w:r w:rsidRPr="007A3482">
        <w:rPr>
          <w:rFonts w:cs="Arial"/>
          <w:b/>
          <w:bCs/>
          <w:color w:val="000000"/>
          <w:sz w:val="20"/>
          <w:lang w:eastAsia="pt-BR"/>
        </w:rPr>
        <w:t>BRUNO HENRIQUE SOUZA</w:t>
      </w:r>
      <w:r w:rsidRPr="007A3482">
        <w:rPr>
          <w:rFonts w:cs="Arial"/>
          <w:b/>
          <w:bCs/>
          <w:color w:val="000000"/>
          <w:sz w:val="20"/>
          <w:lang w:eastAsia="pt-BR"/>
        </w:rPr>
        <w:tab/>
      </w:r>
      <w:r w:rsidRPr="007A3482">
        <w:rPr>
          <w:rFonts w:cs="Arial"/>
          <w:b/>
          <w:bCs/>
          <w:color w:val="000000"/>
          <w:sz w:val="20"/>
          <w:lang w:eastAsia="pt-BR"/>
        </w:rPr>
        <w:tab/>
      </w:r>
      <w:r w:rsidRPr="007A3482">
        <w:rPr>
          <w:rFonts w:cs="Arial"/>
          <w:b/>
          <w:bCs/>
          <w:color w:val="000000"/>
          <w:sz w:val="20"/>
          <w:lang w:eastAsia="pt-BR"/>
        </w:rPr>
        <w:tab/>
        <w:t xml:space="preserve"> </w:t>
      </w:r>
      <w:r w:rsidRPr="007A3482">
        <w:rPr>
          <w:rFonts w:cs="Arial"/>
          <w:b/>
          <w:bCs/>
          <w:color w:val="000000"/>
          <w:sz w:val="20"/>
          <w:lang w:eastAsia="pt-BR"/>
        </w:rPr>
        <w:tab/>
      </w:r>
      <w:r w:rsidRPr="007A3482">
        <w:rPr>
          <w:rFonts w:cs="Arial"/>
          <w:b/>
          <w:bCs/>
          <w:color w:val="000000"/>
          <w:sz w:val="20"/>
          <w:lang w:eastAsia="pt-BR"/>
        </w:rPr>
        <w:tab/>
      </w:r>
    </w:p>
    <w:p w:rsidR="007A3482" w:rsidRPr="007A3482" w:rsidRDefault="007A3482" w:rsidP="007A3482">
      <w:pPr>
        <w:suppressAutoHyphens w:val="0"/>
        <w:ind w:firstLine="708"/>
        <w:rPr>
          <w:rFonts w:cs="Arial"/>
          <w:sz w:val="14"/>
          <w:szCs w:val="14"/>
          <w:lang w:eastAsia="pt-BR"/>
        </w:rPr>
      </w:pPr>
      <w:r>
        <w:rPr>
          <w:rFonts w:cs="Arial"/>
          <w:sz w:val="14"/>
          <w:szCs w:val="14"/>
          <w:lang w:eastAsia="pt-BR"/>
        </w:rPr>
        <w:t>Secretaria de Governo e Segurança Pública</w:t>
      </w:r>
      <w:r w:rsidRPr="007A3482">
        <w:rPr>
          <w:rFonts w:cs="Arial"/>
          <w:sz w:val="14"/>
          <w:szCs w:val="14"/>
          <w:lang w:eastAsia="pt-BR"/>
        </w:rPr>
        <w:t xml:space="preserve">                   </w:t>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t xml:space="preserve">      </w:t>
      </w:r>
      <w:r w:rsidRPr="007A3482">
        <w:rPr>
          <w:rFonts w:cs="Arial"/>
          <w:sz w:val="14"/>
          <w:szCs w:val="14"/>
          <w:lang w:eastAsia="pt-BR"/>
        </w:rPr>
        <w:tab/>
      </w:r>
      <w:r w:rsidRPr="007A3482">
        <w:rPr>
          <w:rFonts w:cs="Arial"/>
          <w:sz w:val="14"/>
          <w:szCs w:val="14"/>
          <w:lang w:eastAsia="pt-BR"/>
        </w:rPr>
        <w:tab/>
      </w:r>
    </w:p>
    <w:p w:rsidR="007A3482" w:rsidRPr="007A3482" w:rsidRDefault="007A3482" w:rsidP="007A3482">
      <w:pPr>
        <w:suppressAutoHyphens w:val="0"/>
        <w:rPr>
          <w:rFonts w:cs="Arial"/>
          <w:sz w:val="14"/>
          <w:szCs w:val="14"/>
          <w:lang w:eastAsia="pt-BR"/>
        </w:rPr>
      </w:pPr>
    </w:p>
    <w:p w:rsidR="007A3482" w:rsidRPr="007A3482" w:rsidRDefault="007A3482" w:rsidP="007A3482">
      <w:pPr>
        <w:suppressAutoHyphens w:val="0"/>
        <w:rPr>
          <w:rFonts w:eastAsia="Calibri" w:cs="Arial"/>
          <w:sz w:val="20"/>
          <w:lang w:eastAsia="pt-BR"/>
        </w:rPr>
      </w:pPr>
    </w:p>
    <w:p w:rsidR="000202B3" w:rsidRPr="006E0FB0" w:rsidRDefault="000202B3" w:rsidP="00DB51AB">
      <w:pPr>
        <w:tabs>
          <w:tab w:val="left" w:pos="4045"/>
        </w:tabs>
        <w:spacing w:line="360" w:lineRule="auto"/>
        <w:rPr>
          <w:rFonts w:cs="Arial"/>
          <w:sz w:val="20"/>
        </w:rPr>
      </w:pPr>
    </w:p>
    <w:p w:rsidR="000202B3" w:rsidRDefault="000202B3"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8009CB" w:rsidRDefault="008009CB" w:rsidP="000202B3">
      <w:pPr>
        <w:spacing w:line="360" w:lineRule="auto"/>
        <w:jc w:val="both"/>
        <w:rPr>
          <w:rFonts w:cs="Arial"/>
          <w:sz w:val="20"/>
        </w:rPr>
      </w:pPr>
    </w:p>
    <w:p w:rsidR="000202B3" w:rsidRPr="006E0FB0" w:rsidRDefault="00D34748" w:rsidP="000202B3">
      <w:pPr>
        <w:spacing w:line="360" w:lineRule="auto"/>
        <w:jc w:val="center"/>
        <w:rPr>
          <w:rFonts w:cs="Arial"/>
          <w:b/>
          <w:bCs/>
          <w:sz w:val="20"/>
        </w:rPr>
      </w:pPr>
      <w:r>
        <w:rPr>
          <w:rFonts w:cs="Arial"/>
          <w:b/>
          <w:bCs/>
          <w:sz w:val="20"/>
        </w:rPr>
        <w:lastRenderedPageBreak/>
        <w:t xml:space="preserve">PROCESSO N. º </w:t>
      </w:r>
      <w:r w:rsidR="007A3482">
        <w:rPr>
          <w:rFonts w:cs="Arial"/>
          <w:b/>
          <w:bCs/>
          <w:sz w:val="20"/>
        </w:rPr>
        <w:t>6073</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PREGÃO ELETRÔNICO Nº 2</w:t>
      </w:r>
      <w:r w:rsidR="00B06B97">
        <w:rPr>
          <w:rFonts w:cs="Arial"/>
          <w:b/>
          <w:bCs/>
          <w:sz w:val="20"/>
        </w:rPr>
        <w:t>2</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D2383D" w:rsidRDefault="000202B3" w:rsidP="000202B3">
      <w:pPr>
        <w:spacing w:line="360" w:lineRule="auto"/>
        <w:jc w:val="center"/>
        <w:rPr>
          <w:rFonts w:cs="Arial"/>
          <w:b/>
          <w:bCs/>
          <w:sz w:val="20"/>
        </w:rPr>
      </w:pPr>
      <w:r w:rsidRPr="00D2383D">
        <w:rPr>
          <w:rFonts w:cs="Arial"/>
          <w:b/>
          <w:bCs/>
          <w:sz w:val="20"/>
          <w:u w:val="single"/>
        </w:rPr>
        <w:t>ANEXO I</w:t>
      </w:r>
      <w:r w:rsidRPr="006E0FB0">
        <w:rPr>
          <w:rFonts w:cs="Arial"/>
          <w:b/>
          <w:bCs/>
          <w:sz w:val="20"/>
        </w:rPr>
        <w:t xml:space="preserve"> </w:t>
      </w:r>
    </w:p>
    <w:p w:rsidR="000202B3" w:rsidRPr="006E0FB0" w:rsidRDefault="000202B3" w:rsidP="000202B3">
      <w:pPr>
        <w:spacing w:line="360" w:lineRule="auto"/>
        <w:jc w:val="center"/>
        <w:rPr>
          <w:rFonts w:cs="Arial"/>
          <w:b/>
          <w:bCs/>
          <w:sz w:val="20"/>
        </w:rPr>
      </w:pPr>
      <w:r w:rsidRPr="006E0FB0">
        <w:rPr>
          <w:rFonts w:cs="Arial"/>
          <w:b/>
          <w:bCs/>
          <w:sz w:val="20"/>
        </w:rPr>
        <w:t>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lastRenderedPageBreak/>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 xml:space="preserv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w:t>
      </w:r>
      <w:r w:rsidRPr="006E0FB0">
        <w:rPr>
          <w:rFonts w:eastAsia="MS Mincho" w:cs="Arial"/>
          <w:sz w:val="20"/>
        </w:rPr>
        <w:lastRenderedPageBreak/>
        <w:t>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4"/>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0202B3" w:rsidRPr="00D2383D" w:rsidRDefault="000202B3" w:rsidP="000202B3">
      <w:pPr>
        <w:spacing w:line="360" w:lineRule="auto"/>
        <w:jc w:val="center"/>
        <w:rPr>
          <w:rFonts w:eastAsia="MS Mincho" w:cs="Arial"/>
          <w:b/>
          <w:sz w:val="20"/>
          <w:u w:val="single"/>
        </w:rPr>
      </w:pPr>
      <w:r w:rsidRPr="00D2383D">
        <w:rPr>
          <w:rFonts w:eastAsia="MS Mincho" w:cs="Arial"/>
          <w:b/>
          <w:sz w:val="20"/>
          <w:u w:val="single"/>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7A3482">
        <w:rPr>
          <w:rFonts w:cs="Arial"/>
          <w:b/>
          <w:bCs/>
          <w:sz w:val="20"/>
        </w:rPr>
        <w:t>6073</w:t>
      </w:r>
      <w:r w:rsidRPr="006E0FB0">
        <w:rPr>
          <w:rFonts w:cs="Arial"/>
          <w:b/>
          <w:bCs/>
          <w:sz w:val="20"/>
        </w:rPr>
        <w:t>/2024</w:t>
      </w:r>
    </w:p>
    <w:p w:rsidR="000202B3" w:rsidRPr="00506352" w:rsidRDefault="007B1372" w:rsidP="000202B3">
      <w:pPr>
        <w:spacing w:line="360" w:lineRule="auto"/>
        <w:jc w:val="center"/>
        <w:rPr>
          <w:rFonts w:cs="Arial"/>
          <w:b/>
          <w:bCs/>
          <w:sz w:val="20"/>
        </w:rPr>
      </w:pPr>
      <w:r>
        <w:rPr>
          <w:rFonts w:cs="Arial"/>
          <w:b/>
          <w:bCs/>
          <w:sz w:val="20"/>
        </w:rPr>
        <w:t>PREGÃO ELETRÔNICO Nº 2</w:t>
      </w:r>
      <w:r w:rsidR="00B06B97">
        <w:rPr>
          <w:rFonts w:cs="Arial"/>
          <w:b/>
          <w:bCs/>
          <w:sz w:val="20"/>
        </w:rPr>
        <w:t>2</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5"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6"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7"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7"/>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1B3BE4" w:rsidRDefault="000202B3" w:rsidP="000202B3">
      <w:pPr>
        <w:spacing w:line="360" w:lineRule="auto"/>
        <w:jc w:val="center"/>
        <w:rPr>
          <w:rFonts w:cs="Arial"/>
          <w:b/>
          <w:bCs/>
          <w:sz w:val="20"/>
          <w:u w:val="single"/>
        </w:rPr>
      </w:pPr>
      <w:r w:rsidRPr="001B3BE4">
        <w:rPr>
          <w:rFonts w:cs="Arial"/>
          <w:b/>
          <w:bCs/>
          <w:sz w:val="20"/>
          <w:u w:val="single"/>
        </w:rPr>
        <w:lastRenderedPageBreak/>
        <w:t xml:space="preserve">ANEXO II </w:t>
      </w:r>
    </w:p>
    <w:p w:rsidR="001B3BE4" w:rsidRPr="00D2383D" w:rsidRDefault="001B3BE4" w:rsidP="001B3BE4">
      <w:pPr>
        <w:suppressAutoHyphens w:val="0"/>
        <w:jc w:val="center"/>
        <w:rPr>
          <w:rFonts w:eastAsia="Calibri" w:cs="Arial"/>
          <w:b/>
          <w:bCs/>
          <w:iCs/>
          <w:color w:val="000000"/>
          <w:sz w:val="20"/>
          <w:lang w:eastAsia="pt-BR"/>
        </w:rPr>
      </w:pPr>
      <w:r w:rsidRPr="00D2383D">
        <w:rPr>
          <w:rFonts w:eastAsia="Calibri" w:cs="Arial"/>
          <w:b/>
          <w:bCs/>
          <w:iCs/>
          <w:color w:val="000000"/>
          <w:sz w:val="20"/>
          <w:lang w:eastAsia="pt-BR"/>
        </w:rPr>
        <w:t>TERMO DE REFERÊNCIA</w:t>
      </w:r>
    </w:p>
    <w:p w:rsidR="001B3BE4" w:rsidRPr="00930C37" w:rsidRDefault="001B3BE4" w:rsidP="001B3BE4">
      <w:pPr>
        <w:suppressAutoHyphens w:val="0"/>
        <w:jc w:val="center"/>
        <w:rPr>
          <w:rFonts w:eastAsia="Calibri" w:cs="Arial"/>
          <w:b/>
          <w:bCs/>
          <w:iCs/>
          <w:color w:val="000000"/>
          <w:sz w:val="18"/>
          <w:szCs w:val="24"/>
          <w:lang w:eastAsia="pt-BR"/>
        </w:rPr>
      </w:pPr>
      <w:r w:rsidRPr="00930C37">
        <w:rPr>
          <w:rFonts w:eastAsia="Calibri" w:cs="Arial"/>
          <w:b/>
          <w:bCs/>
          <w:iCs/>
          <w:color w:val="000000"/>
          <w:sz w:val="18"/>
          <w:szCs w:val="24"/>
          <w:lang w:eastAsia="pt-BR"/>
        </w:rPr>
        <w:t>(TODAS AS SECRETARIAS)</w:t>
      </w:r>
    </w:p>
    <w:p w:rsidR="001B3BE4" w:rsidRPr="00930C37" w:rsidRDefault="001B3BE4" w:rsidP="001B3BE4">
      <w:pPr>
        <w:suppressAutoHyphens w:val="0"/>
        <w:ind w:right="-11"/>
        <w:jc w:val="center"/>
        <w:rPr>
          <w:rFonts w:eastAsia="Calibri" w:cs="Arial"/>
          <w:sz w:val="16"/>
          <w:szCs w:val="16"/>
          <w:lang w:eastAsia="pt-BR"/>
        </w:rPr>
      </w:pPr>
      <w:r w:rsidRPr="00930C37">
        <w:rPr>
          <w:rFonts w:eastAsia="Calibri" w:cs="Arial"/>
          <w:sz w:val="16"/>
          <w:szCs w:val="16"/>
          <w:lang w:eastAsia="pt-BR"/>
        </w:rPr>
        <w:t>Fundamentação: Art. 6°, inciso XXIII, alínea “a” da LF 14.133/21</w:t>
      </w:r>
    </w:p>
    <w:p w:rsidR="001B3BE4" w:rsidRPr="00930C37" w:rsidRDefault="001B3BE4" w:rsidP="001B3BE4">
      <w:pPr>
        <w:suppressAutoHyphens w:val="0"/>
        <w:ind w:right="-11"/>
        <w:jc w:val="both"/>
        <w:rPr>
          <w:rFonts w:eastAsia="Calibri" w:cs="Arial"/>
          <w:b/>
          <w:sz w:val="20"/>
          <w:lang w:eastAsia="pt-BR"/>
        </w:rPr>
      </w:pPr>
    </w:p>
    <w:p w:rsidR="001B3BE4" w:rsidRPr="00930C37" w:rsidRDefault="001B3BE4" w:rsidP="001B3BE4">
      <w:pPr>
        <w:suppressAutoHyphens w:val="0"/>
        <w:ind w:right="-11"/>
        <w:jc w:val="both"/>
        <w:rPr>
          <w:rFonts w:eastAsia="Calibri" w:cs="Arial"/>
          <w:b/>
          <w:sz w:val="20"/>
          <w:lang w:eastAsia="pt-BR"/>
        </w:rPr>
      </w:pPr>
      <w:r w:rsidRPr="00930C37">
        <w:rPr>
          <w:rFonts w:eastAsia="Calibri" w:cs="Arial"/>
          <w:b/>
          <w:sz w:val="20"/>
          <w:lang w:eastAsia="pt-BR"/>
        </w:rPr>
        <w:t>1. OBJETO</w:t>
      </w:r>
    </w:p>
    <w:p w:rsidR="001B3BE4" w:rsidRPr="00930C37" w:rsidRDefault="001B3BE4" w:rsidP="001B3BE4">
      <w:pPr>
        <w:suppressAutoHyphens w:val="0"/>
        <w:ind w:right="-11"/>
        <w:jc w:val="both"/>
        <w:rPr>
          <w:rFonts w:eastAsia="Calibri" w:cs="Arial"/>
          <w:b/>
          <w:sz w:val="20"/>
          <w:lang w:eastAsia="pt-BR"/>
        </w:rPr>
      </w:pPr>
    </w:p>
    <w:p w:rsidR="001B3BE4" w:rsidRPr="00930C37" w:rsidRDefault="001B3BE4" w:rsidP="00D2383D">
      <w:pPr>
        <w:suppressAutoHyphens w:val="0"/>
        <w:ind w:right="2"/>
        <w:jc w:val="both"/>
        <w:rPr>
          <w:rFonts w:eastAsia="Calibri" w:cs="Arial"/>
          <w:sz w:val="20"/>
          <w:lang w:eastAsia="pt-BR"/>
        </w:rPr>
      </w:pPr>
      <w:bookmarkStart w:id="68" w:name="_Hlk155961368"/>
      <w:r w:rsidRPr="00930C37">
        <w:rPr>
          <w:rFonts w:eastAsia="Calibri" w:cs="Arial"/>
          <w:sz w:val="20"/>
          <w:lang w:eastAsia="pt-BR"/>
        </w:rPr>
        <w:t xml:space="preserve"> </w:t>
      </w:r>
      <w:r w:rsidRPr="00930C37">
        <w:rPr>
          <w:rFonts w:eastAsia="Calibri" w:cs="Arial"/>
          <w:sz w:val="20"/>
          <w:lang w:eastAsia="pt-BR"/>
        </w:rPr>
        <w:tab/>
        <w:t>Registro de preços para f</w:t>
      </w:r>
      <w:r w:rsidRPr="00930C37">
        <w:rPr>
          <w:rFonts w:eastAsia="Arial" w:cs="Arial"/>
          <w:sz w:val="20"/>
          <w:lang w:eastAsia="pt-BR"/>
        </w:rPr>
        <w:t xml:space="preserve">ornecimento </w:t>
      </w:r>
      <w:r>
        <w:rPr>
          <w:rFonts w:eastAsia="Arial" w:cs="Arial"/>
          <w:sz w:val="20"/>
          <w:lang w:eastAsia="pt-BR"/>
        </w:rPr>
        <w:t>de produtos de padaria</w:t>
      </w:r>
      <w:r w:rsidRPr="00930C37">
        <w:rPr>
          <w:rFonts w:eastAsia="Arial" w:cs="Arial"/>
          <w:sz w:val="20"/>
          <w:lang w:eastAsia="pt-BR"/>
        </w:rPr>
        <w:t xml:space="preserve"> para todas as Secretarias Municipais</w:t>
      </w:r>
      <w:r w:rsidRPr="00930C37">
        <w:rPr>
          <w:rFonts w:eastAsia="Calibri" w:cs="Arial"/>
          <w:sz w:val="20"/>
          <w:lang w:eastAsia="pt-BR"/>
        </w:rPr>
        <w:t>.</w:t>
      </w:r>
    </w:p>
    <w:bookmarkEnd w:id="68"/>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numPr>
          <w:ilvl w:val="1"/>
          <w:numId w:val="13"/>
        </w:numPr>
        <w:suppressAutoHyphens w:val="0"/>
        <w:contextualSpacing/>
        <w:jc w:val="both"/>
        <w:rPr>
          <w:rFonts w:cs="Arial"/>
          <w:b/>
          <w:bCs/>
          <w:sz w:val="20"/>
          <w:lang w:eastAsia="zh-CN"/>
        </w:rPr>
      </w:pPr>
      <w:r w:rsidRPr="00930C37">
        <w:rPr>
          <w:rFonts w:cs="Arial"/>
          <w:b/>
          <w:bCs/>
          <w:sz w:val="20"/>
          <w:lang w:eastAsia="zh-CN"/>
        </w:rPr>
        <w:t>Classificação do bem ou serviço</w:t>
      </w:r>
    </w:p>
    <w:p w:rsidR="001B3BE4" w:rsidRPr="00930C37" w:rsidRDefault="001B3BE4" w:rsidP="001B3BE4">
      <w:pPr>
        <w:suppressAutoHyphens w:val="0"/>
        <w:ind w:right="-11"/>
        <w:jc w:val="both"/>
        <w:rPr>
          <w:rFonts w:eastAsia="Calibri" w:cs="Arial"/>
          <w:sz w:val="18"/>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Considerando as definições constantes nos incisos XII, XIII, XIV, XV, XVI, XVIII e XXI do art. 6º da Lei 14.133/2021, o objeto pretendido enquadra-se como bem comum e fornecimento contínuo.</w:t>
      </w:r>
    </w:p>
    <w:p w:rsidR="001B3BE4" w:rsidRPr="00930C37" w:rsidRDefault="001B3BE4" w:rsidP="001B3BE4">
      <w:pPr>
        <w:suppressAutoHyphens w:val="0"/>
        <w:ind w:right="-11"/>
        <w:jc w:val="both"/>
        <w:rPr>
          <w:rFonts w:eastAsia="Calibri" w:cs="Arial"/>
          <w:b/>
          <w:bCs/>
          <w:sz w:val="18"/>
          <w:lang w:eastAsia="pt-BR"/>
        </w:rPr>
      </w:pPr>
    </w:p>
    <w:p w:rsidR="001B3BE4" w:rsidRPr="00930C37" w:rsidRDefault="001B3BE4" w:rsidP="001B3BE4">
      <w:pPr>
        <w:suppressAutoHyphens w:val="0"/>
        <w:ind w:right="-11"/>
        <w:jc w:val="both"/>
        <w:rPr>
          <w:rFonts w:eastAsia="Calibri" w:cs="Arial"/>
          <w:b/>
          <w:bCs/>
          <w:sz w:val="18"/>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2. JUSTIFICATIVA DA NECESSIDADE DA CONTRATAÇÃO</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 xml:space="preserve">Fundamentação: Art. 6°, inciso XXIII, alínea “b” da LF 14.133/21.  </w:t>
      </w:r>
    </w:p>
    <w:p w:rsidR="001B3BE4" w:rsidRPr="00930C37" w:rsidRDefault="001B3BE4" w:rsidP="001B3BE4">
      <w:pPr>
        <w:suppressAutoHyphens w:val="0"/>
        <w:ind w:right="-11"/>
        <w:jc w:val="both"/>
        <w:rPr>
          <w:rFonts w:eastAsia="Calibri" w:cs="Arial"/>
          <w:color w:val="632423"/>
          <w:sz w:val="18"/>
          <w:lang w:eastAsia="pt-BR"/>
        </w:rPr>
      </w:pPr>
    </w:p>
    <w:p w:rsidR="001B3BE4" w:rsidRPr="00930C37" w:rsidRDefault="001B3BE4" w:rsidP="00D2383D">
      <w:pPr>
        <w:suppressAutoHyphens w:val="0"/>
        <w:ind w:right="2"/>
        <w:jc w:val="both"/>
        <w:rPr>
          <w:rFonts w:eastAsia="Arial" w:cs="Arial"/>
          <w:sz w:val="20"/>
          <w:lang w:eastAsia="pt-BR"/>
        </w:rPr>
      </w:pPr>
      <w:r w:rsidRPr="00930C37">
        <w:rPr>
          <w:rFonts w:cs="Arial"/>
          <w:color w:val="000000"/>
          <w:sz w:val="20"/>
          <w:lang w:eastAsia="pt-BR"/>
        </w:rPr>
        <w:tab/>
        <w:t>A presente demanda destina-se a r</w:t>
      </w:r>
      <w:r w:rsidRPr="00930C37">
        <w:rPr>
          <w:rFonts w:cs="Arial"/>
          <w:sz w:val="20"/>
          <w:lang w:eastAsia="pt-BR"/>
        </w:rPr>
        <w:t xml:space="preserve">egistro de preços para fornecimento </w:t>
      </w:r>
      <w:r w:rsidRPr="00930C37">
        <w:rPr>
          <w:rFonts w:eastAsia="Arial" w:cs="Arial"/>
          <w:sz w:val="20"/>
          <w:lang w:eastAsia="pt-BR"/>
        </w:rPr>
        <w:t>parcelado de pães, kits</w:t>
      </w:r>
      <w:r>
        <w:rPr>
          <w:rFonts w:eastAsia="Arial" w:cs="Arial"/>
          <w:sz w:val="20"/>
          <w:lang w:eastAsia="pt-BR"/>
        </w:rPr>
        <w:t xml:space="preserve"> lanches e demais</w:t>
      </w:r>
      <w:r w:rsidRPr="00930C37">
        <w:rPr>
          <w:rFonts w:eastAsia="Arial" w:cs="Arial"/>
          <w:sz w:val="20"/>
          <w:lang w:eastAsia="pt-BR"/>
        </w:rPr>
        <w:t xml:space="preserve"> produtos de padaria tais como bolos, doces e salgados,</w:t>
      </w:r>
      <w:r w:rsidRPr="00930C37">
        <w:rPr>
          <w:rFonts w:cs="Arial"/>
          <w:sz w:val="20"/>
          <w:lang w:eastAsia="pt-BR"/>
        </w:rPr>
        <w:t xml:space="preserve"> </w:t>
      </w:r>
      <w:r w:rsidRPr="00930C37">
        <w:rPr>
          <w:rFonts w:eastAsia="Arial" w:cs="Arial"/>
          <w:sz w:val="20"/>
          <w:lang w:eastAsia="pt-BR"/>
        </w:rPr>
        <w:t>destinado para pequenos eventos tais como palestras, cursos, reuniões, recepções, bem como para alimentação de servidores, visitantes ou colaboradores, em horário de expediente ou em horário excepcional, desenvolvendo atividades administrativas que garantam a manutenção dos serviços desempenhados que forem necessárias para todas as Secretarias desta municipalidade.</w:t>
      </w:r>
    </w:p>
    <w:p w:rsidR="001B3BE4" w:rsidRPr="00930C37" w:rsidRDefault="001B3BE4" w:rsidP="001B3BE4">
      <w:pPr>
        <w:suppressAutoHyphens w:val="0"/>
        <w:ind w:right="80"/>
        <w:jc w:val="both"/>
        <w:rPr>
          <w:rFonts w:cs="Arial"/>
          <w:color w:val="000000"/>
          <w:sz w:val="18"/>
          <w:lang w:eastAsia="pt-BR"/>
        </w:rPr>
      </w:pPr>
    </w:p>
    <w:p w:rsidR="001B3BE4" w:rsidRPr="00930C37" w:rsidRDefault="001B3BE4" w:rsidP="001B3BE4">
      <w:pPr>
        <w:suppressAutoHyphens w:val="0"/>
        <w:jc w:val="both"/>
        <w:rPr>
          <w:rFonts w:cs="Arial"/>
          <w:sz w:val="20"/>
          <w:lang w:eastAsia="pt-BR"/>
        </w:rPr>
      </w:pPr>
      <w:r w:rsidRPr="00930C37">
        <w:rPr>
          <w:rFonts w:eastAsia="Calibri" w:cs="Arial"/>
          <w:sz w:val="20"/>
          <w:lang w:eastAsia="pt-BR"/>
        </w:rPr>
        <w:t xml:space="preserve"> </w:t>
      </w:r>
      <w:r w:rsidRPr="00930C37">
        <w:rPr>
          <w:rFonts w:eastAsia="Calibri" w:cs="Arial"/>
          <w:sz w:val="20"/>
          <w:lang w:eastAsia="pt-BR"/>
        </w:rPr>
        <w:tab/>
        <w:t>Essa solicitação também se faz necessária no atendimento da demanda da Secretaria Municipal de Educação, para fornecer uma alimentação variada e de qualidade que contribuam para o crescimento e desenvolvimento saudável dos alunos, complementando a alimentação escolar ofertada aos alunos da rede escolar municipal, visto que a alimentação é uma das grandes incentivadoras de participação dos alunos nas escolas por ser, em muitos casos, a única alimentação balanceada ingerida durante o dia, principalmente de alunos de famílias de áreas periféricas e de baixo poder aquisitivo, cuja a falta de alimentação nas escolas podem provocar evasão e outras consequências imensuráveis.</w:t>
      </w:r>
      <w:r w:rsidRPr="00930C37">
        <w:rPr>
          <w:rFonts w:cs="Arial"/>
          <w:sz w:val="20"/>
          <w:lang w:eastAsia="pt-BR"/>
        </w:rPr>
        <w:t xml:space="preserve"> </w:t>
      </w:r>
    </w:p>
    <w:p w:rsidR="001B3BE4" w:rsidRPr="00930C37" w:rsidRDefault="001B3BE4" w:rsidP="001B3BE4">
      <w:pPr>
        <w:suppressAutoHyphens w:val="0"/>
        <w:ind w:right="-11"/>
        <w:jc w:val="both"/>
        <w:rPr>
          <w:rFonts w:eastAsia="Calibri" w:cs="Arial"/>
          <w:b/>
          <w:sz w:val="18"/>
          <w:lang w:eastAsia="pt-BR"/>
        </w:rPr>
      </w:pPr>
    </w:p>
    <w:p w:rsidR="001B3BE4" w:rsidRPr="00930C37" w:rsidRDefault="001B3BE4" w:rsidP="001B3BE4">
      <w:pPr>
        <w:suppressAutoHyphens w:val="0"/>
        <w:ind w:right="-11"/>
        <w:jc w:val="both"/>
        <w:rPr>
          <w:rFonts w:eastAsia="Calibri" w:cs="Arial"/>
          <w:b/>
          <w:sz w:val="18"/>
          <w:lang w:eastAsia="pt-BR"/>
        </w:rPr>
      </w:pPr>
    </w:p>
    <w:p w:rsidR="001B3BE4" w:rsidRPr="00930C37" w:rsidRDefault="001B3BE4" w:rsidP="001B3BE4">
      <w:pPr>
        <w:suppressAutoHyphens w:val="0"/>
        <w:ind w:right="-11"/>
        <w:jc w:val="both"/>
        <w:rPr>
          <w:rFonts w:eastAsia="Calibri" w:cs="Arial"/>
          <w:b/>
          <w:sz w:val="20"/>
          <w:lang w:eastAsia="pt-BR"/>
        </w:rPr>
      </w:pPr>
      <w:r w:rsidRPr="00930C37">
        <w:rPr>
          <w:rFonts w:eastAsia="Calibri" w:cs="Arial"/>
          <w:b/>
          <w:sz w:val="20"/>
          <w:lang w:eastAsia="pt-BR"/>
        </w:rPr>
        <w:t>3. ESPECIFICAÇÕES DO OBJETO E REQUISITOS DA CONTRATAÇÃO</w:t>
      </w:r>
    </w:p>
    <w:p w:rsidR="001B3BE4" w:rsidRPr="00930C37" w:rsidRDefault="001B3BE4" w:rsidP="001B3BE4">
      <w:pPr>
        <w:suppressAutoHyphens w:val="0"/>
        <w:ind w:right="-11"/>
        <w:jc w:val="both"/>
        <w:rPr>
          <w:rFonts w:eastAsia="Calibri" w:cs="Arial"/>
          <w:sz w:val="16"/>
          <w:szCs w:val="16"/>
          <w:lang w:eastAsia="pt-BR"/>
        </w:rPr>
      </w:pPr>
      <w:bookmarkStart w:id="69" w:name="_Hlk115086966"/>
      <w:r w:rsidRPr="00930C37">
        <w:rPr>
          <w:rFonts w:eastAsia="Calibri" w:cs="Arial"/>
          <w:sz w:val="16"/>
          <w:szCs w:val="16"/>
          <w:lang w:eastAsia="pt-BR"/>
        </w:rPr>
        <w:t>Fundamentação: Art. 6°, inciso XXIII, alíneas “a”, “c” e “d” da LF 14.133/21</w:t>
      </w:r>
    </w:p>
    <w:p w:rsidR="001B3BE4" w:rsidRPr="00930C37" w:rsidRDefault="001B3BE4" w:rsidP="001B3BE4">
      <w:pPr>
        <w:suppressAutoHyphens w:val="0"/>
        <w:ind w:right="-11"/>
        <w:jc w:val="both"/>
        <w:rPr>
          <w:rFonts w:eastAsia="Calibri" w:cs="Arial"/>
          <w:sz w:val="20"/>
          <w:lang w:eastAsia="pt-B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gridCol w:w="1249"/>
        <w:gridCol w:w="1303"/>
      </w:tblGrid>
      <w:tr w:rsidR="001B3BE4" w:rsidRPr="00930C37" w:rsidTr="00E82FAA">
        <w:trPr>
          <w:trHeight w:val="608"/>
        </w:trPr>
        <w:tc>
          <w:tcPr>
            <w:tcW w:w="9356" w:type="dxa"/>
            <w:gridSpan w:val="4"/>
            <w:shd w:val="clear" w:color="auto" w:fill="D9D9D9"/>
            <w:vAlign w:val="center"/>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PÃES, KITS LANCHES, BOLOS, DOCES E SALGADOS</w:t>
            </w:r>
          </w:p>
        </w:tc>
      </w:tr>
      <w:tr w:rsidR="001B3BE4" w:rsidRPr="00930C37" w:rsidTr="00E82FAA">
        <w:trPr>
          <w:trHeight w:val="418"/>
        </w:trPr>
        <w:tc>
          <w:tcPr>
            <w:tcW w:w="709" w:type="dxa"/>
            <w:shd w:val="clear" w:color="auto" w:fill="D9D9D9"/>
            <w:vAlign w:val="center"/>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Item</w:t>
            </w:r>
          </w:p>
        </w:tc>
        <w:tc>
          <w:tcPr>
            <w:tcW w:w="6095" w:type="dxa"/>
            <w:shd w:val="clear" w:color="auto" w:fill="D9D9D9"/>
            <w:vAlign w:val="center"/>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Especificação Técnica</w:t>
            </w:r>
          </w:p>
        </w:tc>
        <w:tc>
          <w:tcPr>
            <w:tcW w:w="1249" w:type="dxa"/>
            <w:shd w:val="clear" w:color="auto" w:fill="D9D9D9"/>
            <w:vAlign w:val="center"/>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Unid.</w:t>
            </w:r>
          </w:p>
        </w:tc>
        <w:tc>
          <w:tcPr>
            <w:tcW w:w="1303" w:type="dxa"/>
            <w:shd w:val="clear" w:color="auto" w:fill="D9D9D9"/>
            <w:vAlign w:val="center"/>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Quant.</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01</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bCs/>
                <w:sz w:val="20"/>
                <w:lang w:eastAsia="pt-BR"/>
              </w:rPr>
              <w:t>KIT LANCHE PERECÍVEL I</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Contendo: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1 Suco de caixinha, sabor variado, com capacidade para 200ml;</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xml:space="preserve">1 biscoito wafer com recheio sabor chocolate, embalagem individual com capacidade de 20 a 30 grs;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1 biscoito salgado, embalagem individual de 20 a 30 grs.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Os produtos contidos nos kits serão recebidos com no mínimo 180(cento e oitenta) dias para o vencimento.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Embalagem Primaria: Embalado em saco de polietileno ou polipropileno transparente, atóxico, resistente e vedado.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Embalagem Secundária: Caixa de papelão reforçado(fundo e tampa), resistente ao impacto e às condições de estocagem.</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18.250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02</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bCs/>
                <w:sz w:val="20"/>
                <w:lang w:eastAsia="pt-BR"/>
              </w:rPr>
              <w:t>KIT LANCHE PERECÍVEL ESPECIAL</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lastRenderedPageBreak/>
              <w:t xml:space="preserve">Contendo: 1 caixinha de água de coco, com capacidade de 200ml; 1 biscoito salgado integral, embalagem  individual de 20  a 30 grs; 1 bananinha (do0ce de banana em barra) sem açúcar, embalagem individual de 20 a 30 grs.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Os produtos contidos nos kits serão recebidos com no mínimo 180(cento e oitenta) dias para o vencimento.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Embalagem Primaria: Embalado em saco de polietileno ou polipropileno transparente, atóxico, resistente e vedado.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Embalagem Secundária: Caixa de papelão reforçado(fundo e tampa), resistente ao impacto e às condições de estocagem.</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lastRenderedPageBreak/>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500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lastRenderedPageBreak/>
              <w:t>03</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bCs/>
                <w:sz w:val="20"/>
                <w:lang w:eastAsia="pt-BR"/>
              </w:rPr>
              <w:t>LANCHE DE APRESUNTADO E MUSSARELA</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xml:space="preserve">Lanche contendo: </w:t>
            </w:r>
          </w:p>
          <w:p w:rsidR="001B3BE4" w:rsidRPr="00930C37" w:rsidRDefault="001B3BE4" w:rsidP="00E82FAA">
            <w:pPr>
              <w:suppressAutoHyphens w:val="0"/>
              <w:jc w:val="both"/>
              <w:rPr>
                <w:rFonts w:eastAsia="Arial" w:cs="Arial"/>
                <w:color w:val="000000"/>
                <w:sz w:val="20"/>
                <w:lang w:eastAsia="pt-BR"/>
              </w:rPr>
            </w:pPr>
            <w:r w:rsidRPr="00930C37">
              <w:rPr>
                <w:rFonts w:eastAsia="Calibri" w:cs="Arial"/>
                <w:sz w:val="20"/>
                <w:lang w:eastAsia="pt-BR"/>
              </w:rPr>
              <w:t>1 pão francês de 50g, com uma fatia de apresuntado e uma fatia de mussarela de 25g cada fatia, embalado individualmente em saco plástico apropriado.</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32.780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04</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bCs/>
                <w:sz w:val="20"/>
                <w:lang w:eastAsia="pt-BR"/>
              </w:rPr>
              <w:t xml:space="preserve">KIT LANCHE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Embalado individualmente contendo: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1 pão francês; 2 fatias de apresuntado;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2 fatias de queijo tipo mussarela ou prato;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1 carne (200g) branca ou vermelha</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Fatias de tomate;</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1 refrigerante a base de cola em lata (350ml).</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5.430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05</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bCs/>
                <w:sz w:val="20"/>
                <w:lang w:eastAsia="pt-BR"/>
              </w:rPr>
              <w:t xml:space="preserve">KIT LANCHE I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Embalado individualmente contendo: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xml:space="preserve">1 pão francês;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2 fatias de apresuntado;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2 fatias de queijo tipo mussarela ou prato;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1 refrigerante a base de cola em lata (350ml)</w:t>
            </w:r>
            <w:r w:rsidRPr="00930C37">
              <w:rPr>
                <w:rFonts w:eastAsia="Calibri" w:cs="Arial"/>
                <w:b/>
                <w:sz w:val="20"/>
                <w:lang w:eastAsia="pt-BR"/>
              </w:rPr>
              <w:t>.</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8.800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06</w:t>
            </w:r>
          </w:p>
        </w:tc>
        <w:tc>
          <w:tcPr>
            <w:tcW w:w="6095" w:type="dxa"/>
            <w:vAlign w:val="center"/>
          </w:tcPr>
          <w:p w:rsidR="001B3BE4" w:rsidRPr="00930C37" w:rsidRDefault="001B3BE4" w:rsidP="00E82FAA">
            <w:pPr>
              <w:suppressAutoHyphens w:val="0"/>
              <w:jc w:val="both"/>
              <w:rPr>
                <w:rFonts w:eastAsia="Calibri" w:cs="Arial"/>
                <w:b/>
                <w:sz w:val="20"/>
                <w:lang w:eastAsia="pt-BR"/>
              </w:rPr>
            </w:pPr>
            <w:r w:rsidRPr="00930C37">
              <w:rPr>
                <w:rFonts w:eastAsia="Calibri" w:cs="Arial"/>
                <w:b/>
                <w:sz w:val="20"/>
                <w:lang w:eastAsia="pt-BR"/>
              </w:rPr>
              <w:t>LANCHE DE REQUEIJÃO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Contendo: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Um pão Frances de 50 gramas, com uma 50 gramas de requeijão cremoso, embalado individualmente em saco plástico apropriado.</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10.050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07</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DESJEJUM MATINAL – PREPARAÇÃO E ENTREGA PONTO A PONTO.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Composto de:</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01 pão francês de 50g com margarina embalado (filme PVC)</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01 café com leite em copo plástico de 180ml com tampa.</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UNID</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8.600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08</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SALGADO FRITO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Podendo ser:</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Mini coxinha (com no mínimo 30 grs)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Mini bolinha de queijo (com no mínimo 30 grs)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Mini Croquete de carne (com no mínimo 50</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Mini Risoles de queijo, milho, palmito (com no mínimo 50 grs)</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Mini Kibe (com no mímino 50 grs)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CENTO</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1.140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09</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SALGADO ASSADO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Podendo ser:</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Mini esfirra de frango ou carne (com no mínimo 30 grs)</w:t>
            </w:r>
          </w:p>
          <w:p w:rsidR="001B3BE4" w:rsidRDefault="001B3BE4" w:rsidP="00E82FAA">
            <w:pPr>
              <w:suppressAutoHyphens w:val="0"/>
              <w:jc w:val="both"/>
              <w:rPr>
                <w:rFonts w:eastAsia="Calibri" w:cs="Arial"/>
                <w:sz w:val="20"/>
                <w:lang w:eastAsia="pt-BR"/>
              </w:rPr>
            </w:pPr>
            <w:r w:rsidRPr="00930C37">
              <w:rPr>
                <w:rFonts w:eastAsia="Calibri" w:cs="Arial"/>
                <w:sz w:val="20"/>
                <w:lang w:eastAsia="pt-BR"/>
              </w:rPr>
              <w:t xml:space="preserve">Mini empadinha de queijo, palmito ou frango (com no mínimo 30 grs). </w:t>
            </w:r>
          </w:p>
          <w:p w:rsidR="001B3BE4" w:rsidRPr="00930C37" w:rsidRDefault="001B3BE4" w:rsidP="00E82FAA">
            <w:pPr>
              <w:suppressAutoHyphens w:val="0"/>
              <w:jc w:val="both"/>
              <w:rPr>
                <w:rFonts w:eastAsia="Arial" w:cs="Arial"/>
                <w:color w:val="000000"/>
                <w:sz w:val="20"/>
                <w:lang w:eastAsia="pt-BR"/>
              </w:rPr>
            </w:pPr>
            <w:r w:rsidRPr="00930C37">
              <w:rPr>
                <w:rFonts w:eastAsia="Calibri" w:cs="Arial"/>
                <w:sz w:val="20"/>
                <w:lang w:eastAsia="pt-BR"/>
              </w:rPr>
              <w:t>Mini folhado de presunto e queijo ou frango (tipo croisant) com no mínimo 50 grs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CENTO</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1.200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10</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DOCES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Podendo ser:</w:t>
            </w:r>
          </w:p>
          <w:p w:rsidR="001B3BE4" w:rsidRDefault="001B3BE4" w:rsidP="00E82FAA">
            <w:pPr>
              <w:suppressAutoHyphens w:val="0"/>
              <w:jc w:val="both"/>
              <w:rPr>
                <w:rFonts w:eastAsia="Calibri" w:cs="Arial"/>
                <w:sz w:val="20"/>
                <w:lang w:eastAsia="pt-BR"/>
              </w:rPr>
            </w:pPr>
            <w:r w:rsidRPr="00930C37">
              <w:rPr>
                <w:rFonts w:eastAsia="Calibri" w:cs="Arial"/>
                <w:sz w:val="20"/>
                <w:lang w:eastAsia="pt-BR"/>
              </w:rPr>
              <w:t xml:space="preserve">Mini sonho recheado com creme ou doce de leite (com no mínimo 30 grs).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lastRenderedPageBreak/>
              <w:t>Tortinha nos sabores limão, maçã ou morango (com no mínimo 30 grs)</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Carolina de doce de leite ou chocolate (com no mínimo 30 grs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lastRenderedPageBreak/>
              <w:t>CENTO</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889</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lastRenderedPageBreak/>
              <w:t>11</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BOLO CASEIRO SIMPLES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Podendo ser:</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Laranja, coco, limão, chocolate, mandioca, baunilha, milho e fubá.</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1.022</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12</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BOLO CASEIRO COM COBERTURA</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Podendo ser:</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Bolo de chocolate com cobertura de chocolate, bolo de cenoura com cobertura de chocolate, bolo de baunilha com cobertura de coco (tipo toalha felpuda)</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1.050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13</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KIT LANCHE E SUCO I</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Lanche contendo: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1 pão Francês de 50 grs, com uma fatia de presunto e uma fatia de mussarela de 25 grs cada fatia, embalado individualmente em saco plástico apropriado e um suco de copo de 290 ml podendo ser de sabores variados.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16.150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14</w:t>
            </w:r>
          </w:p>
        </w:tc>
        <w:tc>
          <w:tcPr>
            <w:tcW w:w="6095" w:type="dxa"/>
            <w:vAlign w:val="center"/>
          </w:tcPr>
          <w:p w:rsidR="001B3BE4" w:rsidRPr="00930C37" w:rsidRDefault="001B3BE4" w:rsidP="00E82FAA">
            <w:pPr>
              <w:suppressAutoHyphens w:val="0"/>
              <w:jc w:val="both"/>
              <w:rPr>
                <w:rFonts w:eastAsia="Calibri" w:cs="Arial"/>
                <w:b/>
                <w:sz w:val="20"/>
                <w:lang w:eastAsia="pt-BR"/>
              </w:rPr>
            </w:pPr>
            <w:r w:rsidRPr="00930C37">
              <w:rPr>
                <w:rFonts w:eastAsia="Calibri" w:cs="Arial"/>
                <w:b/>
                <w:sz w:val="20"/>
                <w:lang w:eastAsia="pt-BR"/>
              </w:rPr>
              <w:t>KIT LANCHE E SUCO II</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Lanche contendo: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Um pão francês de 50 grs, com uma fatia de apresuntado e um fatia de mussarela de 25g cada fatia, embalado individualmente em saco plástico apropriado e um suco de caixinha de 200ml podendo ser de sabores variados.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5.000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15</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KIT LANCHE E SUCO III</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Lanche contendo:</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Um pão francês de 50 grs, com uma 50 grs de requeijão cremoso, embalado individualmente em saco plástico apropriado e um suco de caixinha de 200ml podendo ser de sabores variados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UN</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5.000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16</w:t>
            </w:r>
          </w:p>
        </w:tc>
        <w:tc>
          <w:tcPr>
            <w:tcW w:w="6095" w:type="dxa"/>
            <w:vAlign w:val="center"/>
          </w:tcPr>
          <w:p w:rsidR="001B3BE4" w:rsidRPr="00930C37" w:rsidRDefault="001B3BE4" w:rsidP="00E82FAA">
            <w:pPr>
              <w:suppressAutoHyphens w:val="0"/>
              <w:jc w:val="both"/>
              <w:rPr>
                <w:rFonts w:eastAsia="Calibri" w:cs="Arial"/>
                <w:color w:val="000000"/>
                <w:sz w:val="20"/>
                <w:lang w:eastAsia="pt-BR"/>
              </w:rPr>
            </w:pPr>
            <w:r w:rsidRPr="00930C37">
              <w:rPr>
                <w:rFonts w:eastAsia="Calibri" w:cs="Arial"/>
                <w:b/>
                <w:sz w:val="20"/>
                <w:lang w:eastAsia="pt-BR"/>
              </w:rPr>
              <w:t>PÃO FRANCÊS DE 50 GRS</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DESCRIÇÃO: Produto obtido pela cocção, em condições técnicas adequadas, de farinha de trigo, fermento e sal. O produto deverá estar de acordo com a ANVISA/MS. O pão francês deverá ser preparado a partir de matérias-primas sãs, de primeira qualidade, isentas de matérias terrosas e parasitas e em perfeito estado de conservação. Será rejeitado o pão queimado ou mal cozido e não será permitida a adição de farelos e de corantes de qualquer natureza em sua confecção.</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COMPOSIÇÃO MÍNIMA: farinha de trigo, sal, água, açúcar, fermento biológico, gordura vegetal; vida útil de 6 horas.</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TAMANHO/TIPO: O pão francês deverá ser di</w:t>
            </w:r>
            <w:r>
              <w:rPr>
                <w:rFonts w:eastAsia="Calibri" w:cs="Arial"/>
                <w:color w:val="000000"/>
                <w:sz w:val="20"/>
                <w:lang w:eastAsia="pt-BR"/>
              </w:rPr>
              <w:t>sponibilizado em unidades 50 gr</w:t>
            </w:r>
            <w:r w:rsidRPr="00930C37">
              <w:rPr>
                <w:rFonts w:eastAsia="Calibri" w:cs="Arial"/>
                <w:color w:val="000000"/>
                <w:sz w:val="20"/>
                <w:lang w:eastAsia="pt-BR"/>
              </w:rPr>
              <w:t>s conforme solicitação da contratante.</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CARACTERÍSTICAS: formato simétrico, uniformidade no assado, aroma e sabor típicos.</w:t>
            </w:r>
          </w:p>
          <w:p w:rsidR="001B3BE4" w:rsidRPr="00930C37" w:rsidRDefault="001B3BE4" w:rsidP="00E82FAA">
            <w:pPr>
              <w:suppressAutoHyphens w:val="0"/>
              <w:jc w:val="both"/>
              <w:rPr>
                <w:rFonts w:eastAsia="Calibri" w:cs="Arial"/>
                <w:b/>
                <w:sz w:val="20"/>
                <w:lang w:eastAsia="pt-BR"/>
              </w:rPr>
            </w:pPr>
            <w:r w:rsidRPr="00930C37">
              <w:rPr>
                <w:rFonts w:eastAsia="Calibri" w:cs="Arial"/>
                <w:color w:val="000000"/>
                <w:sz w:val="20"/>
                <w:lang w:eastAsia="pt-BR"/>
              </w:rPr>
              <w:t>EMBALAGEM: Caixas plásticas, brancas, próprias para alimentos, em perfeitas condições de higiene, cobertas por véu ou material similar que mantenha o produto protegido. Produto sujeito a verificação no ato de entrega aos procedimentos administrativos.</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24.170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17</w:t>
            </w:r>
          </w:p>
        </w:tc>
        <w:tc>
          <w:tcPr>
            <w:tcW w:w="6095" w:type="dxa"/>
            <w:vAlign w:val="center"/>
          </w:tcPr>
          <w:p w:rsidR="001B3BE4" w:rsidRPr="00930C37" w:rsidRDefault="001B3BE4" w:rsidP="00E82FAA">
            <w:pPr>
              <w:suppressAutoHyphens w:val="0"/>
              <w:jc w:val="both"/>
              <w:rPr>
                <w:rFonts w:eastAsia="Calibri" w:cs="Arial"/>
                <w:color w:val="000000"/>
                <w:sz w:val="20"/>
                <w:lang w:eastAsia="pt-BR"/>
              </w:rPr>
            </w:pPr>
            <w:r w:rsidRPr="00930C37">
              <w:rPr>
                <w:rFonts w:eastAsia="Calibri" w:cs="Arial"/>
                <w:b/>
                <w:sz w:val="20"/>
                <w:lang w:eastAsia="pt-BR"/>
              </w:rPr>
              <w:t>PÃO DE LEITE</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 xml:space="preserve">DESCRIÇÃO: Produto obtido pela cocção, em condições técnicas adequadas, de massa preparada com farinha de trigo, fermento biológico, leite, água, sal, açúcar podendo conter outras substâncias alimentícias, desde que declaradas. O produto deverá estar de acordo com a ANVISA/MS. O pão de leite deverá ser preparado a partir de matérias-primas sãs, de primeira qualidade, isentas de matérias terrosas e parasitas e em perfeito estado de </w:t>
            </w:r>
            <w:r w:rsidRPr="00930C37">
              <w:rPr>
                <w:rFonts w:eastAsia="Calibri" w:cs="Arial"/>
                <w:color w:val="000000"/>
                <w:sz w:val="20"/>
                <w:lang w:eastAsia="pt-BR"/>
              </w:rPr>
              <w:lastRenderedPageBreak/>
              <w:t>conservação. Será rejeitado o pão queimado ou mal cozido e não será permitida a adição de farelos e de corantes de qualquer natureza em sua confecção.</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TAMANHO/TIPO: O pão de leite deverá ser disponibilizados em bisnaguinhas de 35 gramas e pães de 75 gramas nos formatos “pão de cachorro quente” e “pão de hambúrguer” conforme solicitação da contratante.</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CARACTERÍSTICAS ORGANOLÉPTICAS: Aspecto: característico; Cor característica; Odor característico.</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PRAZO DE VALIDADE: mínimo de 7 (sete) dias. Somente serão recebidos os produtos que tenham sido fabricados e embalados no período máximo de 2 (dois) dias corridos, que antecedem a data de entrega.</w:t>
            </w:r>
          </w:p>
          <w:p w:rsidR="001B3BE4" w:rsidRPr="00930C37" w:rsidRDefault="001B3BE4" w:rsidP="00E82FAA">
            <w:pPr>
              <w:suppressAutoHyphens w:val="0"/>
              <w:jc w:val="both"/>
              <w:rPr>
                <w:rFonts w:eastAsia="Calibri" w:cs="Arial"/>
                <w:color w:val="000000"/>
                <w:sz w:val="20"/>
                <w:lang w:eastAsia="pt-BR"/>
              </w:rPr>
            </w:pPr>
            <w:r w:rsidRPr="00930C37">
              <w:rPr>
                <w:rFonts w:eastAsia="Calibri" w:cs="Arial"/>
                <w:color w:val="000000"/>
                <w:sz w:val="20"/>
                <w:lang w:eastAsia="pt-BR"/>
              </w:rPr>
              <w:t>EMBALAGEM: Saco de polietileno ou polipropileno leitoso, atóxico, resistente, termossoldado, com capacidade para aproximadamente 1000 (mil) gramas.</w:t>
            </w:r>
          </w:p>
          <w:p w:rsidR="001B3BE4" w:rsidRPr="00930C37" w:rsidRDefault="001B3BE4" w:rsidP="00E82FAA">
            <w:pPr>
              <w:suppressAutoHyphens w:val="0"/>
              <w:jc w:val="both"/>
              <w:rPr>
                <w:rFonts w:eastAsia="Calibri" w:cs="Arial"/>
                <w:color w:val="000000"/>
                <w:sz w:val="20"/>
                <w:lang w:eastAsia="pt-BR"/>
              </w:rPr>
            </w:pPr>
          </w:p>
          <w:p w:rsidR="001B3BE4" w:rsidRPr="00930C37" w:rsidRDefault="001B3BE4" w:rsidP="00E82FAA">
            <w:pPr>
              <w:suppressAutoHyphens w:val="0"/>
              <w:jc w:val="both"/>
              <w:rPr>
                <w:rFonts w:eastAsia="Calibri" w:cs="Arial"/>
                <w:b/>
                <w:sz w:val="20"/>
                <w:lang w:eastAsia="pt-BR"/>
              </w:rPr>
            </w:pPr>
          </w:p>
        </w:tc>
        <w:tc>
          <w:tcPr>
            <w:tcW w:w="1249" w:type="dxa"/>
            <w:vAlign w:val="center"/>
          </w:tcPr>
          <w:p w:rsidR="001B3BE4" w:rsidRPr="00930C37" w:rsidRDefault="001B3BE4" w:rsidP="00E82FAA">
            <w:pPr>
              <w:suppressAutoHyphens w:val="0"/>
              <w:jc w:val="center"/>
              <w:rPr>
                <w:rFonts w:eastAsia="Calibri" w:cs="Arial"/>
                <w:b/>
                <w:bCs/>
                <w:sz w:val="20"/>
                <w:lang w:eastAsia="pt-BR"/>
              </w:rPr>
            </w:pPr>
          </w:p>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24.370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lastRenderedPageBreak/>
              <w:t>18</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 xml:space="preserve">MINI LANCHINHOS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xml:space="preserve">-1 Pão (com, no mínimo, 30g), podendo variar entre: Mini pão sírio, mini ciabatta, mini baguete </w:t>
            </w:r>
            <w:r w:rsidRPr="00930C37">
              <w:rPr>
                <w:rFonts w:eastAsia="Calibri" w:cs="Arial"/>
                <w:w w:val="115"/>
                <w:sz w:val="20"/>
                <w:lang w:eastAsia="pt-BR"/>
              </w:rPr>
              <w:t>de gergelim</w:t>
            </w:r>
            <w:r w:rsidRPr="00930C37">
              <w:rPr>
                <w:rFonts w:eastAsia="Calibri" w:cs="Arial"/>
                <w:sz w:val="20"/>
                <w:lang w:eastAsia="pt-BR"/>
              </w:rPr>
              <w:t>, mini pão de batata, pão de forma cortado, bisnaguinha ou mini filãozinho,e etc...</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Recheado com 2 fatias de frios (com, no mínimo, 30 g), podendo variar entre: Peito de peru, presunto, mussarela, queijo prato, salame, mortadela e etc...</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Podendo conter 2 tipos salada, variando entre: Alface, rúcula, tomate, cenoura ralada e etc...</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 Com Patê ou requeijão de primeira linha podendo variar entre: frango desfiado ou ricota temperada.</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2.190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19</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BAGUETE DE METRO:</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-1 Pão de metro, podendo variar entre: Pão baguete de gergelim ou pão francês.</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xml:space="preserve">- Recheado com fatias de frios (com, no mínimo, 30 g) por pedaço, podendo variar entre: Peito de peru, presunto, mussarela, queijo prato, salame, mortadela ou recheado com carnes, frangos e atum. </w:t>
            </w:r>
          </w:p>
          <w:p w:rsidR="001B3BE4" w:rsidRPr="00930C37" w:rsidRDefault="001B3BE4" w:rsidP="00E82FAA">
            <w:pPr>
              <w:suppressAutoHyphens w:val="0"/>
              <w:jc w:val="both"/>
              <w:rPr>
                <w:rFonts w:eastAsia="Calibri" w:cs="Arial"/>
                <w:sz w:val="20"/>
                <w:lang w:eastAsia="pt-BR"/>
              </w:rPr>
            </w:pPr>
            <w:r w:rsidRPr="00930C37">
              <w:rPr>
                <w:rFonts w:eastAsia="Calibri" w:cs="Arial"/>
                <w:sz w:val="20"/>
                <w:lang w:eastAsia="pt-BR"/>
              </w:rPr>
              <w:t>- Podendo conter 2 tipos salada, variando entre: Alface, rúcula, tomate, cenoura ralada e etc...</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 Com Patê ou requeijão de primeira linha podendo variar entre: frango desfiado ou ricota temperada.</w:t>
            </w:r>
          </w:p>
        </w:tc>
        <w:tc>
          <w:tcPr>
            <w:tcW w:w="1249" w:type="dxa"/>
            <w:vAlign w:val="center"/>
          </w:tcPr>
          <w:p w:rsidR="001B3BE4" w:rsidRPr="00930C37" w:rsidRDefault="001B3BE4" w:rsidP="00E82FAA">
            <w:pPr>
              <w:suppressAutoHyphens w:val="0"/>
              <w:jc w:val="center"/>
              <w:rPr>
                <w:rFonts w:eastAsia="Calibri" w:cs="Arial"/>
                <w:b/>
                <w:bCs/>
                <w:sz w:val="20"/>
                <w:lang w:eastAsia="pt-BR"/>
              </w:rPr>
            </w:pPr>
          </w:p>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810</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20</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TORTA SALGADA</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Torta Salgada, podendo ter recheio de frango, presunto e queijo, legumes, palmito e calabresa.</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1.175</w:t>
            </w:r>
          </w:p>
        </w:tc>
      </w:tr>
      <w:tr w:rsidR="001B3BE4" w:rsidRPr="00930C37" w:rsidTr="00E82FAA">
        <w:tc>
          <w:tcPr>
            <w:tcW w:w="709" w:type="dxa"/>
          </w:tcPr>
          <w:p w:rsidR="001B3BE4" w:rsidRPr="00930C37" w:rsidRDefault="001B3BE4" w:rsidP="00E82FAA">
            <w:pPr>
              <w:pBdr>
                <w:top w:val="nil"/>
                <w:left w:val="nil"/>
                <w:bottom w:val="nil"/>
                <w:right w:val="nil"/>
                <w:between w:val="nil"/>
              </w:pBdr>
              <w:suppressAutoHyphens w:val="0"/>
              <w:jc w:val="center"/>
              <w:rPr>
                <w:rFonts w:eastAsia="Arial" w:cs="Arial"/>
                <w:b/>
                <w:color w:val="000000"/>
                <w:sz w:val="20"/>
                <w:lang w:eastAsia="pt-BR"/>
              </w:rPr>
            </w:pPr>
            <w:r w:rsidRPr="00930C37">
              <w:rPr>
                <w:rFonts w:eastAsia="Arial" w:cs="Arial"/>
                <w:b/>
                <w:color w:val="000000"/>
                <w:sz w:val="20"/>
                <w:lang w:eastAsia="pt-BR"/>
              </w:rPr>
              <w:t>21</w:t>
            </w:r>
          </w:p>
        </w:tc>
        <w:tc>
          <w:tcPr>
            <w:tcW w:w="6095" w:type="dxa"/>
            <w:vAlign w:val="center"/>
          </w:tcPr>
          <w:p w:rsidR="001B3BE4" w:rsidRPr="00930C37" w:rsidRDefault="001B3BE4" w:rsidP="00E82FAA">
            <w:pPr>
              <w:suppressAutoHyphens w:val="0"/>
              <w:jc w:val="both"/>
              <w:rPr>
                <w:rFonts w:eastAsia="Calibri" w:cs="Arial"/>
                <w:sz w:val="20"/>
                <w:lang w:eastAsia="pt-BR"/>
              </w:rPr>
            </w:pPr>
            <w:r w:rsidRPr="00930C37">
              <w:rPr>
                <w:rFonts w:eastAsia="Calibri" w:cs="Arial"/>
                <w:b/>
                <w:sz w:val="20"/>
                <w:lang w:eastAsia="pt-BR"/>
              </w:rPr>
              <w:t>TÁBUA DE FRIOS</w:t>
            </w:r>
            <w:r w:rsidRPr="00930C37">
              <w:rPr>
                <w:rFonts w:eastAsia="Calibri" w:cs="Arial"/>
                <w:sz w:val="20"/>
                <w:lang w:eastAsia="pt-BR"/>
              </w:rPr>
              <w:t xml:space="preserve"> </w:t>
            </w:r>
          </w:p>
          <w:p w:rsidR="001B3BE4" w:rsidRPr="00930C37" w:rsidRDefault="001B3BE4" w:rsidP="00E82FAA">
            <w:pPr>
              <w:pBdr>
                <w:top w:val="nil"/>
                <w:left w:val="nil"/>
                <w:bottom w:val="nil"/>
                <w:right w:val="nil"/>
                <w:between w:val="nil"/>
              </w:pBdr>
              <w:suppressAutoHyphens w:val="0"/>
              <w:jc w:val="both"/>
              <w:rPr>
                <w:rFonts w:eastAsia="Arial" w:cs="Arial"/>
                <w:color w:val="000000"/>
                <w:sz w:val="20"/>
                <w:lang w:eastAsia="pt-BR"/>
              </w:rPr>
            </w:pPr>
            <w:r w:rsidRPr="00930C37">
              <w:rPr>
                <w:rFonts w:eastAsia="Calibri" w:cs="Arial"/>
                <w:sz w:val="20"/>
                <w:lang w:eastAsia="pt-BR"/>
              </w:rPr>
              <w:t>Contendo fatias de salame, queijo mussarela, peito de peru, presunto, azeitonas e etc...</w:t>
            </w:r>
          </w:p>
        </w:tc>
        <w:tc>
          <w:tcPr>
            <w:tcW w:w="1249"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bCs/>
                <w:sz w:val="20"/>
                <w:lang w:eastAsia="pt-BR"/>
              </w:rPr>
              <w:t>KG</w:t>
            </w:r>
          </w:p>
        </w:tc>
        <w:tc>
          <w:tcPr>
            <w:tcW w:w="1303" w:type="dxa"/>
            <w:vAlign w:val="center"/>
          </w:tcPr>
          <w:p w:rsidR="001B3BE4" w:rsidRPr="00930C37" w:rsidRDefault="001B3BE4" w:rsidP="00E82FAA">
            <w:pPr>
              <w:pBdr>
                <w:top w:val="nil"/>
                <w:left w:val="nil"/>
                <w:bottom w:val="nil"/>
                <w:right w:val="nil"/>
                <w:between w:val="nil"/>
              </w:pBdr>
              <w:suppressAutoHyphens w:val="0"/>
              <w:jc w:val="center"/>
              <w:rPr>
                <w:rFonts w:eastAsia="Arial" w:cs="Arial"/>
                <w:color w:val="000000"/>
                <w:sz w:val="20"/>
                <w:lang w:eastAsia="pt-BR"/>
              </w:rPr>
            </w:pPr>
            <w:r w:rsidRPr="00930C37">
              <w:rPr>
                <w:rFonts w:eastAsia="Calibri" w:cs="Arial"/>
                <w:b/>
                <w:color w:val="000000"/>
                <w:sz w:val="20"/>
                <w:lang w:eastAsia="pt-BR"/>
              </w:rPr>
              <w:t>360</w:t>
            </w:r>
          </w:p>
        </w:tc>
      </w:tr>
      <w:bookmarkEnd w:id="69"/>
    </w:tbl>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suppressAutoHyphens w:val="0"/>
        <w:jc w:val="both"/>
        <w:rPr>
          <w:rFonts w:eastAsia="Calibri" w:cs="Arial"/>
          <w:b/>
          <w:sz w:val="20"/>
          <w:lang w:eastAsia="pt-BR"/>
        </w:rPr>
      </w:pPr>
      <w:r w:rsidRPr="00930C37">
        <w:rPr>
          <w:rFonts w:eastAsia="Calibri" w:cs="Arial"/>
          <w:b/>
          <w:sz w:val="20"/>
          <w:lang w:eastAsia="pt-BR"/>
        </w:rPr>
        <w:t>3.1 Rotulagem</w:t>
      </w:r>
    </w:p>
    <w:p w:rsidR="001B3BE4" w:rsidRPr="00930C37" w:rsidRDefault="001B3BE4" w:rsidP="001B3BE4">
      <w:pPr>
        <w:suppressAutoHyphens w:val="0"/>
        <w:jc w:val="both"/>
        <w:rPr>
          <w:rFonts w:eastAsia="Calibri" w:cs="Arial"/>
          <w:sz w:val="20"/>
          <w:lang w:eastAsia="pt-BR"/>
        </w:rPr>
      </w:pPr>
    </w:p>
    <w:p w:rsidR="001B3BE4" w:rsidRPr="00930C37" w:rsidRDefault="001B3BE4" w:rsidP="001B3BE4">
      <w:pPr>
        <w:suppressAutoHyphens w:val="0"/>
        <w:jc w:val="both"/>
        <w:rPr>
          <w:rFonts w:eastAsia="Calibri" w:cs="Arial"/>
          <w:sz w:val="20"/>
          <w:lang w:eastAsia="pt-BR"/>
        </w:rPr>
      </w:pPr>
      <w:r w:rsidRPr="00930C37">
        <w:rPr>
          <w:rFonts w:eastAsia="Calibri" w:cs="Arial"/>
          <w:sz w:val="20"/>
          <w:lang w:eastAsia="pt-BR"/>
        </w:rPr>
        <w:t xml:space="preserve"> </w:t>
      </w:r>
      <w:r w:rsidRPr="00930C37">
        <w:rPr>
          <w:rFonts w:eastAsia="Calibri" w:cs="Arial"/>
          <w:sz w:val="20"/>
          <w:lang w:eastAsia="pt-BR"/>
        </w:rPr>
        <w:tab/>
        <w:t>O produto deverá ser rotulado de acordo com a legislação vigente. Nos rótulos das embalagens (primária e secundária), deverão estar impressas, de forma clara e indelével, as seguintes informações:</w:t>
      </w:r>
    </w:p>
    <w:p w:rsidR="001B3BE4" w:rsidRPr="00930C37" w:rsidRDefault="001B3BE4" w:rsidP="001B3BE4">
      <w:pPr>
        <w:suppressAutoHyphens w:val="0"/>
        <w:jc w:val="both"/>
        <w:rPr>
          <w:rFonts w:eastAsia="Calibri" w:cs="Arial"/>
          <w:sz w:val="20"/>
          <w:lang w:eastAsia="pt-BR"/>
        </w:rPr>
      </w:pP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Denominação de venda do produto (nome do produto e marca) e origem do suco utilizado para a sua elaboração;</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lastRenderedPageBreak/>
        <w:t>Identificação da origem (nome e endereço do fabricante, país de origem/expressão “indústria brasileira” e, no caso de produto importado, nome ou razão social e endereço do importador);</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Data de fabricação e prazo ou data de validade ou data de vencimento e número do lote;</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Lista de ingredientes (na embalagem primária), inclusive os aditivos (função principal, nome completo ou número INS), caso utilizados;</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Conteúdo líquido;</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Instruções sobre o preparo (na embalagem primária);</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Condições de armazenamento;</w:t>
      </w:r>
    </w:p>
    <w:p w:rsidR="001B3BE4" w:rsidRPr="00930C37" w:rsidRDefault="001B3BE4" w:rsidP="001B3BE4">
      <w:pPr>
        <w:numPr>
          <w:ilvl w:val="0"/>
          <w:numId w:val="20"/>
        </w:numPr>
        <w:suppressAutoHyphens w:val="0"/>
        <w:jc w:val="both"/>
        <w:rPr>
          <w:rFonts w:cs="Arial"/>
          <w:kern w:val="2"/>
          <w:sz w:val="20"/>
          <w:lang w:eastAsia="zh-CN"/>
        </w:rPr>
      </w:pPr>
      <w:r w:rsidRPr="00930C37">
        <w:rPr>
          <w:rFonts w:cs="Arial"/>
          <w:kern w:val="2"/>
          <w:sz w:val="20"/>
          <w:lang w:eastAsia="zh-CN"/>
        </w:rPr>
        <w:t>Empilhamento máximo (na embalagem secundária);</w:t>
      </w:r>
    </w:p>
    <w:p w:rsidR="001B3BE4" w:rsidRPr="00930C37" w:rsidRDefault="001B3BE4" w:rsidP="001B3BE4">
      <w:pPr>
        <w:numPr>
          <w:ilvl w:val="0"/>
          <w:numId w:val="20"/>
        </w:numPr>
        <w:suppressAutoHyphens w:val="0"/>
        <w:ind w:right="-11"/>
        <w:jc w:val="both"/>
        <w:rPr>
          <w:rFonts w:cs="Arial"/>
          <w:color w:val="632423"/>
          <w:kern w:val="2"/>
          <w:sz w:val="20"/>
          <w:lang w:eastAsia="zh-CN"/>
        </w:rPr>
      </w:pPr>
      <w:r w:rsidRPr="00930C37">
        <w:rPr>
          <w:rFonts w:cs="Arial"/>
          <w:kern w:val="2"/>
          <w:sz w:val="20"/>
          <w:lang w:eastAsia="zh-CN"/>
        </w:rPr>
        <w:t>Número de registro do produto no órgão competente.</w:t>
      </w:r>
    </w:p>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numPr>
          <w:ilvl w:val="1"/>
          <w:numId w:val="21"/>
        </w:numPr>
        <w:suppressAutoHyphens w:val="0"/>
        <w:jc w:val="both"/>
        <w:rPr>
          <w:rFonts w:cs="Arial"/>
          <w:b/>
          <w:kern w:val="2"/>
          <w:sz w:val="20"/>
          <w:lang w:eastAsia="zh-CN"/>
        </w:rPr>
      </w:pPr>
      <w:r w:rsidRPr="00930C37">
        <w:rPr>
          <w:rFonts w:cs="Arial"/>
          <w:b/>
          <w:kern w:val="2"/>
          <w:sz w:val="20"/>
          <w:lang w:eastAsia="zh-CN"/>
        </w:rPr>
        <w:t>Observações</w:t>
      </w:r>
    </w:p>
    <w:p w:rsidR="001B3BE4" w:rsidRPr="00930C37" w:rsidRDefault="001B3BE4" w:rsidP="001B3BE4">
      <w:pPr>
        <w:suppressAutoHyphens w:val="0"/>
        <w:ind w:firstLine="708"/>
        <w:jc w:val="both"/>
        <w:rPr>
          <w:rFonts w:eastAsia="Calibri" w:cs="Arial"/>
          <w:b/>
          <w:sz w:val="20"/>
          <w:lang w:eastAsia="pt-BR"/>
        </w:rPr>
      </w:pPr>
    </w:p>
    <w:p w:rsidR="001B3BE4" w:rsidRPr="00930C37" w:rsidRDefault="001B3BE4" w:rsidP="001B3BE4">
      <w:pPr>
        <w:ind w:firstLine="708"/>
        <w:jc w:val="both"/>
        <w:rPr>
          <w:rFonts w:cs="Arial"/>
          <w:kern w:val="2"/>
          <w:sz w:val="20"/>
          <w:lang w:eastAsia="zh-CN"/>
        </w:rPr>
      </w:pPr>
      <w:r w:rsidRPr="00930C37">
        <w:rPr>
          <w:rFonts w:cs="Arial"/>
          <w:b/>
          <w:kern w:val="2"/>
          <w:sz w:val="20"/>
          <w:lang w:eastAsia="zh-CN"/>
        </w:rPr>
        <w:t>a)</w:t>
      </w:r>
      <w:r w:rsidRPr="00930C37">
        <w:rPr>
          <w:rFonts w:cs="Arial"/>
          <w:kern w:val="2"/>
          <w:sz w:val="20"/>
          <w:lang w:eastAsia="zh-CN"/>
        </w:rPr>
        <w:t xml:space="preserve"> A impressão do subitem data de fabricação e prazo ou data de validade ou data de vencimento e número de lote poderá ser em relevo, "ink jet" ou carimbo sendo este último, de forma clara e indelével e que resista as condições rotineiras de manuseio da embalagem.</w:t>
      </w:r>
    </w:p>
    <w:p w:rsidR="001B3BE4" w:rsidRPr="00930C37" w:rsidRDefault="001B3BE4" w:rsidP="001B3BE4">
      <w:pPr>
        <w:ind w:left="1068"/>
        <w:jc w:val="both"/>
        <w:rPr>
          <w:rFonts w:cs="Arial"/>
          <w:kern w:val="2"/>
          <w:sz w:val="20"/>
          <w:lang w:eastAsia="zh-CN"/>
        </w:rPr>
      </w:pPr>
    </w:p>
    <w:p w:rsidR="001B3BE4" w:rsidRPr="00930C37" w:rsidRDefault="001B3BE4" w:rsidP="001B3BE4">
      <w:pPr>
        <w:suppressAutoHyphens w:val="0"/>
        <w:ind w:firstLine="708"/>
        <w:jc w:val="both"/>
        <w:rPr>
          <w:rFonts w:eastAsia="Calibri" w:cs="Arial"/>
          <w:sz w:val="20"/>
          <w:lang w:eastAsia="pt-BR"/>
        </w:rPr>
      </w:pPr>
      <w:r w:rsidRPr="00930C37">
        <w:rPr>
          <w:rFonts w:eastAsia="Calibri" w:cs="Arial"/>
          <w:b/>
          <w:sz w:val="20"/>
          <w:lang w:eastAsia="pt-BR"/>
        </w:rPr>
        <w:t xml:space="preserve">b) </w:t>
      </w:r>
      <w:r w:rsidRPr="00930C37">
        <w:rPr>
          <w:rFonts w:eastAsia="Calibri" w:cs="Arial"/>
          <w:sz w:val="20"/>
          <w:lang w:eastAsia="pt-BR"/>
        </w:rPr>
        <w:t>No rótulo da embalagem primária, deverão constar as condições de armazenamento ou conservação do produto antes e após a abertura da embalagem, assim como o prazo máximo para consumo após a abertura da embalagem primária.</w:t>
      </w:r>
    </w:p>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3.1. Subcontratação</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 xml:space="preserve">3.2. Garantia Contratual: </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3.3. Garantia ou assistência técnica</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b/>
          <w:color w:val="632423"/>
          <w:sz w:val="20"/>
          <w:lang w:eastAsia="pt-BR"/>
        </w:rPr>
      </w:pPr>
    </w:p>
    <w:p w:rsidR="001B3BE4" w:rsidRPr="00930C37" w:rsidRDefault="001B3BE4" w:rsidP="001B3BE4">
      <w:pPr>
        <w:suppressAutoHyphens w:val="0"/>
        <w:ind w:right="-11"/>
        <w:jc w:val="both"/>
        <w:rPr>
          <w:rFonts w:eastAsia="Calibri" w:cs="Arial"/>
          <w:b/>
          <w:sz w:val="20"/>
          <w:lang w:eastAsia="pt-BR"/>
        </w:rPr>
      </w:pPr>
      <w:r w:rsidRPr="00930C37">
        <w:rPr>
          <w:rFonts w:eastAsia="Calibri" w:cs="Arial"/>
          <w:b/>
          <w:sz w:val="20"/>
          <w:lang w:eastAsia="pt-BR"/>
        </w:rPr>
        <w:t>4. PRAZO DO CONTRATO OU ATA DE REGISTRO DE PREÇOS</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Fundamentação: Art. 6°, inciso XXIII, alínea “a” da LF 14.133/21</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A ata de registro de preços terá validade de 01(hum) ano, podendo ser prorrogado por igual período, conforme artigo 84 da LF 14.133/21.</w:t>
      </w:r>
    </w:p>
    <w:p w:rsidR="001B3BE4" w:rsidRPr="00930C37" w:rsidRDefault="001B3BE4" w:rsidP="001B3BE4">
      <w:pPr>
        <w:suppressAutoHyphens w:val="0"/>
        <w:ind w:right="-11"/>
        <w:jc w:val="both"/>
        <w:rPr>
          <w:rFonts w:eastAsia="Calibri" w:cs="Arial"/>
          <w:b/>
          <w:sz w:val="20"/>
          <w:lang w:eastAsia="pt-BR"/>
        </w:rPr>
      </w:pPr>
    </w:p>
    <w:p w:rsidR="001B3BE4" w:rsidRPr="00930C37" w:rsidRDefault="001B3BE4" w:rsidP="001B3BE4">
      <w:pPr>
        <w:suppressAutoHyphens w:val="0"/>
        <w:ind w:right="-11"/>
        <w:jc w:val="both"/>
        <w:rPr>
          <w:rFonts w:eastAsia="Calibri" w:cs="Arial"/>
          <w:b/>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sz w:val="20"/>
          <w:lang w:eastAsia="pt-BR"/>
        </w:rPr>
        <w:t>5.</w:t>
      </w:r>
      <w:r w:rsidRPr="00930C37">
        <w:rPr>
          <w:rFonts w:eastAsia="Calibri" w:cs="Arial"/>
          <w:b/>
          <w:bCs/>
          <w:sz w:val="20"/>
          <w:lang w:eastAsia="pt-BR"/>
        </w:rPr>
        <w:t xml:space="preserve"> EXECUÇÃO DO OBJETO </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 xml:space="preserve">Fundamentação: Art. 6°, inciso XXIII, alínea “e” da LF 14.133/21. </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numPr>
          <w:ilvl w:val="0"/>
          <w:numId w:val="19"/>
        </w:numPr>
        <w:suppressAutoHyphens w:val="0"/>
        <w:ind w:firstLine="273"/>
        <w:rPr>
          <w:rFonts w:eastAsia="Arial" w:cs="Arial"/>
          <w:kern w:val="2"/>
          <w:sz w:val="20"/>
          <w:lang w:eastAsia="zh-CN"/>
        </w:rPr>
      </w:pPr>
      <w:r w:rsidRPr="00930C37">
        <w:rPr>
          <w:rFonts w:eastAsia="Arial" w:cs="Arial"/>
          <w:kern w:val="2"/>
          <w:sz w:val="20"/>
          <w:lang w:eastAsia="zh-CN"/>
        </w:rPr>
        <w:t>Deverão obedecer aos parâmetros indicados pela Portaria n° 05/CVS-SP de 19 de abril de 2013.</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eastAsia="Arial" w:cs="Arial"/>
          <w:kern w:val="2"/>
          <w:sz w:val="20"/>
          <w:lang w:eastAsia="zh-CN"/>
        </w:rPr>
        <w:t>Não serão aceitos pães amanhecidos, duros, queimados, crus ou embatumados, fora do peso estabelecido, podendo ser recusados no ato da entrega.</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cs="Arial"/>
          <w:sz w:val="20"/>
          <w:lang w:eastAsia="zh-CN"/>
        </w:rPr>
        <w:t>A entrega dos produtos ocorrerá por conta e risco da contratada, especialmente quanto aos procedimentos de transporte, carga e descarga;</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cs="Arial"/>
          <w:sz w:val="20"/>
          <w:lang w:eastAsia="zh-CN"/>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eastAsia="Arial" w:cs="Arial"/>
          <w:kern w:val="2"/>
          <w:sz w:val="20"/>
          <w:lang w:eastAsia="zh-CN"/>
        </w:rPr>
        <w:lastRenderedPageBreak/>
        <w:t>A entrega deverá ser realizada de acordo com a necessidade da Secretaria solicitante, nos locais e horários determinados, havendo tolerância máxima de 10 (dez) minutos.</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cs="Arial"/>
          <w:sz w:val="20"/>
          <w:lang w:eastAsia="zh-CN"/>
        </w:rPr>
        <w:t xml:space="preserve">Os produtos deverão ser entregues, mediante </w:t>
      </w:r>
      <w:r w:rsidRPr="00930C37">
        <w:rPr>
          <w:rFonts w:cs="Arial"/>
          <w:b/>
          <w:bCs/>
          <w:sz w:val="20"/>
          <w:lang w:eastAsia="zh-CN"/>
        </w:rPr>
        <w:t>AGENDAMENTO PRÉVIO</w:t>
      </w:r>
      <w:r>
        <w:rPr>
          <w:rFonts w:cs="Arial"/>
          <w:sz w:val="20"/>
          <w:lang w:eastAsia="zh-CN"/>
        </w:rPr>
        <w:t>, nos locais determinados pela s</w:t>
      </w:r>
      <w:r w:rsidRPr="00930C37">
        <w:rPr>
          <w:rFonts w:cs="Arial"/>
          <w:sz w:val="20"/>
          <w:lang w:eastAsia="zh-CN"/>
        </w:rPr>
        <w:t>ecretaria solicitante, nas quantidades indicadas nas Autorizações de Fornecimento, com a(s) respectiva(s) nota(s) fiscal(is)/fatura(s);</w:t>
      </w:r>
    </w:p>
    <w:p w:rsidR="001B3BE4" w:rsidRPr="00930C37" w:rsidRDefault="001B3BE4" w:rsidP="001B3BE4">
      <w:pPr>
        <w:numPr>
          <w:ilvl w:val="0"/>
          <w:numId w:val="19"/>
        </w:numPr>
        <w:suppressAutoHyphens w:val="0"/>
        <w:ind w:firstLine="360"/>
        <w:jc w:val="both"/>
        <w:rPr>
          <w:rFonts w:eastAsia="Arial" w:cs="Arial"/>
          <w:kern w:val="2"/>
          <w:sz w:val="20"/>
          <w:lang w:eastAsia="zh-CN"/>
        </w:rPr>
      </w:pPr>
      <w:r w:rsidRPr="00930C37">
        <w:rPr>
          <w:rFonts w:eastAsia="Arial" w:cs="Arial"/>
          <w:kern w:val="2"/>
          <w:sz w:val="20"/>
          <w:lang w:eastAsia="zh-CN"/>
        </w:rPr>
        <w:t xml:space="preserve">Os cancelamentos poderão ser efetuados pela Secretaria solicitante até </w:t>
      </w:r>
      <w:r w:rsidRPr="00930C37">
        <w:rPr>
          <w:rFonts w:eastAsia="Arial" w:cs="Arial"/>
          <w:b/>
          <w:bCs/>
          <w:kern w:val="2"/>
          <w:sz w:val="20"/>
          <w:u w:val="single"/>
          <w:lang w:eastAsia="zh-CN"/>
        </w:rPr>
        <w:t>06 (seis) horas</w:t>
      </w:r>
      <w:r w:rsidRPr="00930C37">
        <w:rPr>
          <w:rFonts w:eastAsia="Arial" w:cs="Arial"/>
          <w:b/>
          <w:bCs/>
          <w:kern w:val="2"/>
          <w:sz w:val="20"/>
          <w:lang w:eastAsia="zh-CN"/>
        </w:rPr>
        <w:t xml:space="preserve"> </w:t>
      </w:r>
      <w:r w:rsidRPr="00930C37">
        <w:rPr>
          <w:rFonts w:eastAsia="Arial" w:cs="Arial"/>
          <w:kern w:val="2"/>
          <w:sz w:val="20"/>
          <w:lang w:eastAsia="zh-CN"/>
        </w:rPr>
        <w:t>antes da entrega;</w:t>
      </w:r>
    </w:p>
    <w:p w:rsidR="001B3BE4" w:rsidRPr="00930C37" w:rsidRDefault="001B3BE4" w:rsidP="001B3BE4">
      <w:pPr>
        <w:numPr>
          <w:ilvl w:val="0"/>
          <w:numId w:val="19"/>
        </w:numPr>
        <w:suppressAutoHyphens w:val="0"/>
        <w:ind w:right="-11" w:firstLine="360"/>
        <w:contextualSpacing/>
        <w:jc w:val="both"/>
        <w:rPr>
          <w:rFonts w:cs="Arial"/>
          <w:sz w:val="20"/>
          <w:lang w:eastAsia="zh-CN"/>
        </w:rPr>
      </w:pPr>
      <w:r w:rsidRPr="00930C37">
        <w:rPr>
          <w:rFonts w:cs="Arial"/>
          <w:sz w:val="20"/>
          <w:lang w:eastAsia="zh-CN"/>
        </w:rPr>
        <w:t xml:space="preserve">Não serão recebidos os produtos que chegarem fora </w:t>
      </w:r>
      <w:r>
        <w:rPr>
          <w:rFonts w:cs="Arial"/>
          <w:sz w:val="20"/>
          <w:lang w:eastAsia="zh-CN"/>
        </w:rPr>
        <w:t xml:space="preserve">do </w:t>
      </w:r>
      <w:r w:rsidRPr="00930C37">
        <w:rPr>
          <w:rFonts w:cs="Arial"/>
          <w:sz w:val="20"/>
          <w:lang w:eastAsia="zh-CN"/>
        </w:rPr>
        <w:t>agendamento estabelecido, bem como aqueles desacompanhados da respectiva Autorização de Fo</w:t>
      </w:r>
      <w:r>
        <w:rPr>
          <w:rFonts w:cs="Arial"/>
          <w:sz w:val="20"/>
          <w:lang w:eastAsia="zh-CN"/>
        </w:rPr>
        <w:t>rnecimento e nota(s) fiscal(is)</w:t>
      </w:r>
      <w:r w:rsidRPr="00930C37">
        <w:rPr>
          <w:rFonts w:cs="Arial"/>
          <w:sz w:val="20"/>
          <w:lang w:eastAsia="zh-CN"/>
        </w:rPr>
        <w:t>/ fatura.</w:t>
      </w:r>
    </w:p>
    <w:p w:rsidR="001B3BE4" w:rsidRPr="00930C37" w:rsidRDefault="001B3BE4" w:rsidP="001B3BE4">
      <w:pPr>
        <w:suppressAutoHyphens w:val="0"/>
        <w:ind w:right="-11"/>
        <w:contextualSpacing/>
        <w:jc w:val="both"/>
        <w:rPr>
          <w:rFonts w:eastAsia="Calibri" w:cs="Arial"/>
          <w:sz w:val="16"/>
          <w:lang w:eastAsia="pt-BR"/>
        </w:rPr>
      </w:pPr>
    </w:p>
    <w:p w:rsidR="001B3BE4" w:rsidRPr="00930C37" w:rsidRDefault="001B3BE4" w:rsidP="001B3BE4">
      <w:pPr>
        <w:tabs>
          <w:tab w:val="left" w:pos="8471"/>
        </w:tabs>
        <w:suppressAutoHyphens w:val="0"/>
        <w:jc w:val="both"/>
        <w:rPr>
          <w:rFonts w:cs="Arial"/>
          <w:b/>
          <w:bCs/>
          <w:sz w:val="20"/>
          <w:lang w:eastAsia="pt-BR"/>
        </w:rPr>
      </w:pPr>
      <w:r w:rsidRPr="00930C37">
        <w:rPr>
          <w:rFonts w:cs="Arial"/>
          <w:b/>
          <w:sz w:val="20"/>
          <w:lang w:eastAsia="pt-BR"/>
        </w:rPr>
        <w:t>5.1 Endereços de entregas:</w:t>
      </w: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ADMINISTRAÇÃO</w:t>
      </w:r>
      <w:r w:rsidRPr="00930C37">
        <w:rPr>
          <w:rFonts w:eastAsia="Calibri" w:cs="Arial"/>
          <w:sz w:val="18"/>
          <w:lang w:eastAsia="pt-BR"/>
        </w:rPr>
        <w:t>, Rua Dr. Silvio Moreira, 74, Vila dos Pinheiros</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MEIO AMBIENTE</w:t>
      </w:r>
      <w:r w:rsidRPr="00930C37">
        <w:rPr>
          <w:rFonts w:eastAsia="Calibri" w:cs="Arial"/>
          <w:sz w:val="18"/>
          <w:lang w:eastAsia="pt-BR"/>
        </w:rPr>
        <w:t>, Avenida Vereador Wilson Diório, 567, Vila Pereira</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CULTURA</w:t>
      </w:r>
      <w:r w:rsidRPr="00930C37">
        <w:rPr>
          <w:rFonts w:eastAsia="Calibri" w:cs="Arial"/>
          <w:sz w:val="18"/>
          <w:lang w:eastAsia="pt-BR"/>
        </w:rPr>
        <w:t>, Rua Saldanha Marinho, 125, Centro</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DESENVOLVIMENTO ECONÔMICO</w:t>
      </w:r>
      <w:r w:rsidRPr="00930C37">
        <w:rPr>
          <w:rFonts w:eastAsia="Calibri" w:cs="Arial"/>
          <w:sz w:val="18"/>
          <w:lang w:eastAsia="pt-BR"/>
        </w:rPr>
        <w:t>, Avenida Presidente Vargas,663, Centro</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EDUCAÇÃO</w:t>
      </w:r>
      <w:r w:rsidRPr="00930C37">
        <w:rPr>
          <w:rFonts w:eastAsia="Calibri" w:cs="Arial"/>
          <w:sz w:val="18"/>
          <w:lang w:eastAsia="pt-BR"/>
        </w:rPr>
        <w:t>, Rua Toledo Barros, 115, Centro</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ESPORTES E LAZER</w:t>
      </w:r>
      <w:r w:rsidRPr="00930C37">
        <w:rPr>
          <w:rFonts w:eastAsia="Calibri" w:cs="Arial"/>
          <w:sz w:val="18"/>
          <w:lang w:eastAsia="pt-BR"/>
        </w:rPr>
        <w:t>, Rua Carlos Gomes,777, Jardim Jafett</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DA MULHER</w:t>
      </w:r>
      <w:r w:rsidRPr="00930C37">
        <w:rPr>
          <w:rFonts w:eastAsia="Calibri" w:cs="Arial"/>
          <w:sz w:val="18"/>
          <w:lang w:eastAsia="pt-BR"/>
        </w:rPr>
        <w:t>, Rua Toledo de Barros,404, Centro</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OBRAS</w:t>
      </w:r>
      <w:r w:rsidRPr="00930C37">
        <w:rPr>
          <w:rFonts w:eastAsia="Calibri" w:cs="Arial"/>
          <w:sz w:val="18"/>
          <w:lang w:eastAsia="pt-BR"/>
        </w:rPr>
        <w:t>, Rua Dr. José Luiz Cembranelli, 421, Vila Nossa Senhora Aparecida</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SERVIÇOS PÚBLICOS</w:t>
      </w:r>
      <w:r w:rsidRPr="00930C37">
        <w:rPr>
          <w:rFonts w:eastAsia="Calibri" w:cs="Arial"/>
          <w:sz w:val="18"/>
          <w:lang w:eastAsia="pt-BR"/>
        </w:rPr>
        <w:t>, Avenida da Saudades,320, Vila Barbosa</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SECRETARIA MUNICIPAL DE SAÚDE</w:t>
      </w:r>
      <w:r w:rsidRPr="00930C37">
        <w:rPr>
          <w:rFonts w:eastAsia="Calibri" w:cs="Arial"/>
          <w:sz w:val="18"/>
          <w:lang w:eastAsia="pt-BR"/>
        </w:rPr>
        <w:t>, Avenida Presidente Vargas,649, Vila Nova Brasília</w:t>
      </w:r>
    </w:p>
    <w:p w:rsidR="001B3BE4" w:rsidRPr="00930C37" w:rsidRDefault="001B3BE4" w:rsidP="001B3BE4">
      <w:pPr>
        <w:suppressAutoHyphens w:val="0"/>
        <w:jc w:val="both"/>
        <w:rPr>
          <w:rFonts w:eastAsia="Calibri" w:cs="Arial"/>
          <w:sz w:val="20"/>
          <w:lang w:eastAsia="pt-BR"/>
        </w:rPr>
      </w:pPr>
      <w:r w:rsidRPr="00930C37">
        <w:rPr>
          <w:rFonts w:eastAsia="Calibri" w:cs="Arial"/>
          <w:b/>
          <w:sz w:val="18"/>
          <w:lang w:eastAsia="pt-BR"/>
        </w:rPr>
        <w:t>GABINETE DO PREFEITO</w:t>
      </w:r>
      <w:r w:rsidRPr="00930C37">
        <w:rPr>
          <w:rFonts w:eastAsia="Calibri" w:cs="Arial"/>
          <w:sz w:val="18"/>
          <w:lang w:eastAsia="pt-BR"/>
        </w:rPr>
        <w:t>, Praça Francisco Orlando Stocco,35, Centro</w:t>
      </w:r>
    </w:p>
    <w:p w:rsidR="001B3BE4" w:rsidRPr="00930C37" w:rsidRDefault="001B3BE4" w:rsidP="001B3BE4">
      <w:pPr>
        <w:suppressAutoHyphens w:val="0"/>
        <w:rPr>
          <w:rFonts w:eastAsia="Calibri" w:cs="Arial"/>
          <w:sz w:val="18"/>
          <w:lang w:eastAsia="pt-BR"/>
        </w:rPr>
      </w:pPr>
      <w:r w:rsidRPr="00930C37">
        <w:rPr>
          <w:rFonts w:eastAsia="Calibri" w:cs="Arial"/>
          <w:b/>
          <w:sz w:val="18"/>
          <w:lang w:eastAsia="pt-BR"/>
        </w:rPr>
        <w:t xml:space="preserve">GUARDA CIVIL MUNICIPAL, </w:t>
      </w:r>
      <w:r w:rsidRPr="00930C37">
        <w:rPr>
          <w:rFonts w:eastAsia="Calibri" w:cs="Arial"/>
          <w:sz w:val="18"/>
          <w:lang w:eastAsia="pt-BR"/>
        </w:rPr>
        <w:t>Rua José Bonifácio, nº378, Centro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C.E.I. “LILIA INÊS THIRION VITTE”</w:t>
      </w:r>
      <w:r w:rsidRPr="00930C37">
        <w:rPr>
          <w:rFonts w:eastAsia="Arial" w:cs="Arial"/>
          <w:sz w:val="18"/>
          <w:lang w:eastAsia="pt-BR"/>
        </w:rPr>
        <w:t>, Rua Laurentino Fonseca, 640, Vila Santo Antonio</w:t>
      </w:r>
    </w:p>
    <w:p w:rsidR="001B3BE4" w:rsidRPr="00930C37" w:rsidRDefault="001B3BE4" w:rsidP="001B3BE4">
      <w:pPr>
        <w:suppressAutoHyphens w:val="0"/>
        <w:ind w:right="900"/>
        <w:jc w:val="both"/>
        <w:rPr>
          <w:rFonts w:eastAsia="Arial" w:cs="Arial"/>
          <w:b/>
          <w:sz w:val="18"/>
          <w:lang w:eastAsia="pt-BR"/>
        </w:rPr>
      </w:pPr>
      <w:r w:rsidRPr="00930C37">
        <w:rPr>
          <w:rFonts w:eastAsia="Arial" w:cs="Arial"/>
          <w:b/>
          <w:sz w:val="18"/>
          <w:lang w:eastAsia="pt-BR"/>
        </w:rPr>
        <w:t>C.E.I. “UARDE A. DE CAMPOS TOLEDO”</w:t>
      </w:r>
      <w:r w:rsidRPr="00930C37">
        <w:rPr>
          <w:rFonts w:eastAsia="Arial" w:cs="Arial"/>
          <w:sz w:val="18"/>
          <w:lang w:eastAsia="pt-BR"/>
        </w:rPr>
        <w:t>, Rua Lourenço E. Mazutti, 777, Jd. José Corte</w:t>
      </w:r>
      <w:r w:rsidRPr="00930C37">
        <w:rPr>
          <w:rFonts w:eastAsia="Arial" w:cs="Arial"/>
          <w:b/>
          <w:sz w:val="18"/>
          <w:lang w:eastAsia="pt-BR"/>
        </w:rPr>
        <w:t xml:space="preserve"> </w:t>
      </w:r>
    </w:p>
    <w:p w:rsidR="001B3BE4" w:rsidRPr="00930C37" w:rsidRDefault="001B3BE4" w:rsidP="001B3BE4">
      <w:pPr>
        <w:suppressAutoHyphens w:val="0"/>
        <w:ind w:right="900"/>
        <w:jc w:val="both"/>
        <w:rPr>
          <w:rFonts w:eastAsia="Arial" w:cs="Arial"/>
          <w:b/>
          <w:sz w:val="18"/>
          <w:lang w:eastAsia="pt-BR"/>
        </w:rPr>
      </w:pPr>
      <w:r w:rsidRPr="00930C37">
        <w:rPr>
          <w:rFonts w:eastAsia="Arial" w:cs="Arial"/>
          <w:b/>
          <w:sz w:val="18"/>
          <w:lang w:eastAsia="pt-BR"/>
        </w:rPr>
        <w:t>C.E.I. “LEONOR RODRIGUES MARCICANO”</w:t>
      </w:r>
      <w:r w:rsidRPr="00930C37">
        <w:rPr>
          <w:rFonts w:eastAsia="Arial" w:cs="Arial"/>
          <w:sz w:val="18"/>
          <w:lang w:eastAsia="pt-BR"/>
        </w:rPr>
        <w:t>, Rua Camilo Botechia, 232, Vila São José I</w:t>
      </w:r>
      <w:r w:rsidRPr="00930C37">
        <w:rPr>
          <w:rFonts w:eastAsia="Arial" w:cs="Arial"/>
          <w:b/>
          <w:sz w:val="18"/>
          <w:lang w:eastAsia="pt-BR"/>
        </w:rPr>
        <w:t xml:space="preserve"> </w:t>
      </w:r>
    </w:p>
    <w:p w:rsidR="001B3BE4" w:rsidRPr="00930C37" w:rsidRDefault="001B3BE4" w:rsidP="001B3BE4">
      <w:pPr>
        <w:suppressAutoHyphens w:val="0"/>
        <w:ind w:right="900"/>
        <w:jc w:val="both"/>
        <w:rPr>
          <w:rFonts w:eastAsia="Arial" w:cs="Arial"/>
          <w:sz w:val="18"/>
          <w:lang w:eastAsia="pt-BR"/>
        </w:rPr>
      </w:pPr>
      <w:r w:rsidRPr="00930C37">
        <w:rPr>
          <w:rFonts w:eastAsia="Arial" w:cs="Arial"/>
          <w:b/>
          <w:sz w:val="18"/>
          <w:lang w:eastAsia="pt-BR"/>
        </w:rPr>
        <w:t>C.E.I. “LEONOR FORTUNATO”</w:t>
      </w:r>
      <w:r w:rsidRPr="00930C37">
        <w:rPr>
          <w:rFonts w:eastAsia="Arial" w:cs="Arial"/>
          <w:sz w:val="18"/>
          <w:lang w:eastAsia="pt-BR"/>
        </w:rPr>
        <w:t>, Rua Ulisses Gardezani, 1477, Jd. Cordeiro</w:t>
      </w:r>
    </w:p>
    <w:p w:rsidR="001B3BE4" w:rsidRPr="00930C37" w:rsidRDefault="001B3BE4" w:rsidP="001B3BE4">
      <w:pPr>
        <w:suppressAutoHyphens w:val="0"/>
        <w:ind w:right="380"/>
        <w:rPr>
          <w:rFonts w:eastAsia="Arial" w:cs="Arial"/>
          <w:b/>
          <w:sz w:val="18"/>
          <w:lang w:eastAsia="pt-BR"/>
        </w:rPr>
      </w:pPr>
      <w:r w:rsidRPr="00930C37">
        <w:rPr>
          <w:rFonts w:eastAsia="Arial" w:cs="Arial"/>
          <w:b/>
          <w:sz w:val="18"/>
          <w:lang w:eastAsia="pt-BR"/>
        </w:rPr>
        <w:t>C.E.I. “PROF. MILTON ANTÔNIO VITTE”</w:t>
      </w:r>
      <w:r w:rsidRPr="00930C37">
        <w:rPr>
          <w:rFonts w:eastAsia="Arial" w:cs="Arial"/>
          <w:sz w:val="18"/>
          <w:lang w:eastAsia="pt-BR"/>
        </w:rPr>
        <w:t>, Rua Uarde A. C. Toledo, s/nº, Jardim São Francisco</w:t>
      </w:r>
      <w:r w:rsidRPr="00930C37">
        <w:rPr>
          <w:rFonts w:eastAsia="Arial" w:cs="Arial"/>
          <w:b/>
          <w:sz w:val="18"/>
          <w:lang w:eastAsia="pt-BR"/>
        </w:rPr>
        <w:t xml:space="preserve"> </w:t>
      </w:r>
    </w:p>
    <w:p w:rsidR="001B3BE4" w:rsidRPr="00930C37" w:rsidRDefault="001B3BE4" w:rsidP="001B3BE4">
      <w:pPr>
        <w:suppressAutoHyphens w:val="0"/>
        <w:ind w:right="380"/>
        <w:rPr>
          <w:rFonts w:eastAsia="Arial" w:cs="Arial"/>
          <w:sz w:val="18"/>
          <w:lang w:eastAsia="pt-BR"/>
        </w:rPr>
      </w:pPr>
      <w:r w:rsidRPr="00930C37">
        <w:rPr>
          <w:rFonts w:eastAsia="Arial" w:cs="Arial"/>
          <w:b/>
          <w:sz w:val="18"/>
          <w:lang w:eastAsia="pt-BR"/>
        </w:rPr>
        <w:t>C.E.I. “MARTHA SALIBE ABRAHÃO”</w:t>
      </w:r>
      <w:r w:rsidRPr="00930C37">
        <w:rPr>
          <w:rFonts w:eastAsia="Arial" w:cs="Arial"/>
          <w:sz w:val="18"/>
          <w:lang w:eastAsia="pt-BR"/>
        </w:rPr>
        <w:t>, Rua José Oliva Del Teso, 657, Jd. Progresso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C.E.I. “MARIA MINATEL PERUCHI”</w:t>
      </w:r>
      <w:r w:rsidRPr="00930C37">
        <w:rPr>
          <w:rFonts w:eastAsia="Arial" w:cs="Arial"/>
          <w:sz w:val="18"/>
          <w:lang w:eastAsia="pt-BR"/>
        </w:rPr>
        <w:t>, Rua Presidente Castelo Branco, 1670, Jd. Eldorado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E.M.E.I.E.F. “PROFª. AMÁLIA M. MOREIRA”</w:t>
      </w:r>
      <w:r w:rsidRPr="00930C37">
        <w:rPr>
          <w:rFonts w:eastAsia="Arial" w:cs="Arial"/>
          <w:sz w:val="18"/>
          <w:lang w:eastAsia="pt-BR"/>
        </w:rPr>
        <w:t>, Rua Pe. Santo Armelim, 269, Jardim Planalto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E.M.E.I.E.F. “MARIA NAZARETH S. LORDELLO”</w:t>
      </w:r>
      <w:r w:rsidRPr="00930C37">
        <w:rPr>
          <w:rFonts w:eastAsia="Arial" w:cs="Arial"/>
          <w:sz w:val="18"/>
          <w:lang w:eastAsia="pt-BR"/>
        </w:rPr>
        <w:t>, Rua São João Evangelista, 501, Vila São José I</w:t>
      </w:r>
    </w:p>
    <w:p w:rsidR="001B3BE4" w:rsidRPr="00930C37" w:rsidRDefault="001B3BE4" w:rsidP="001B3BE4">
      <w:pPr>
        <w:suppressAutoHyphens w:val="0"/>
        <w:rPr>
          <w:rFonts w:eastAsia="Arial" w:cs="Arial"/>
          <w:sz w:val="18"/>
          <w:lang w:eastAsia="pt-BR"/>
        </w:rPr>
      </w:pPr>
      <w:r w:rsidRPr="00930C37">
        <w:rPr>
          <w:rFonts w:eastAsia="Arial" w:cs="Arial"/>
          <w:b/>
          <w:sz w:val="18"/>
          <w:lang w:val="en-US" w:eastAsia="pt-BR"/>
        </w:rPr>
        <w:t xml:space="preserve">E.M.E.I.E.F. “PROF GERALDO APP. </w:t>
      </w:r>
      <w:r w:rsidRPr="00930C37">
        <w:rPr>
          <w:rFonts w:eastAsia="Arial" w:cs="Arial"/>
          <w:b/>
          <w:sz w:val="18"/>
          <w:lang w:eastAsia="pt-BR"/>
        </w:rPr>
        <w:t>ROCHA”</w:t>
      </w:r>
      <w:r w:rsidRPr="00930C37">
        <w:rPr>
          <w:rFonts w:eastAsia="Arial" w:cs="Arial"/>
          <w:sz w:val="18"/>
          <w:lang w:eastAsia="pt-BR"/>
        </w:rPr>
        <w:t>, Rua dos Cravos, 145, Jd. Eldorado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E.M.E.I.E.F. “MARIA AP. PAGOTO MORAES”</w:t>
      </w:r>
      <w:r w:rsidRPr="00930C37">
        <w:rPr>
          <w:rFonts w:eastAsia="Arial" w:cs="Arial"/>
          <w:sz w:val="18"/>
          <w:lang w:eastAsia="pt-BR"/>
        </w:rPr>
        <w:t>: Rua Galdino de Souza Barboza, 400, Jd. Cordeiro</w:t>
      </w:r>
    </w:p>
    <w:p w:rsidR="001B3BE4" w:rsidRPr="00930C37" w:rsidRDefault="001B3BE4" w:rsidP="001B3BE4">
      <w:pPr>
        <w:suppressAutoHyphens w:val="0"/>
        <w:rPr>
          <w:rFonts w:eastAsia="Arial" w:cs="Arial"/>
          <w:sz w:val="18"/>
          <w:lang w:eastAsia="pt-BR"/>
        </w:rPr>
      </w:pPr>
      <w:r w:rsidRPr="00930C37">
        <w:rPr>
          <w:rFonts w:eastAsia="Arial" w:cs="Arial"/>
          <w:b/>
          <w:sz w:val="18"/>
          <w:lang w:eastAsia="pt-BR"/>
        </w:rPr>
        <w:t>E.M.E.I.E.F. “PROF. JORGE FERNANDES”</w:t>
      </w:r>
      <w:r w:rsidRPr="00930C37">
        <w:rPr>
          <w:rFonts w:eastAsia="Arial" w:cs="Arial"/>
          <w:sz w:val="18"/>
          <w:lang w:eastAsia="pt-BR"/>
        </w:rPr>
        <w:t>, Rod. SP 316, Bairro Cascalho</w:t>
      </w:r>
    </w:p>
    <w:p w:rsidR="001B3BE4" w:rsidRPr="00930C37" w:rsidRDefault="001B3BE4" w:rsidP="001B3BE4">
      <w:pPr>
        <w:suppressAutoHyphens w:val="0"/>
        <w:ind w:right="2140"/>
        <w:rPr>
          <w:rFonts w:eastAsia="Arial" w:cs="Arial"/>
          <w:b/>
          <w:sz w:val="18"/>
          <w:lang w:eastAsia="pt-BR"/>
        </w:rPr>
      </w:pPr>
      <w:r w:rsidRPr="00930C37">
        <w:rPr>
          <w:rFonts w:eastAsia="Arial" w:cs="Arial"/>
          <w:b/>
          <w:sz w:val="18"/>
          <w:lang w:eastAsia="pt-BR"/>
        </w:rPr>
        <w:t>E.E/E.M.E.F. “CEL JOSÉ LEVY”</w:t>
      </w:r>
      <w:r w:rsidRPr="00930C37">
        <w:rPr>
          <w:rFonts w:eastAsia="Arial" w:cs="Arial"/>
          <w:sz w:val="18"/>
          <w:lang w:eastAsia="pt-BR"/>
        </w:rPr>
        <w:t>, Rua Visconde do Rio Branco, 417, Centro</w:t>
      </w:r>
      <w:r w:rsidRPr="00930C37">
        <w:rPr>
          <w:rFonts w:eastAsia="Arial" w:cs="Arial"/>
          <w:b/>
          <w:sz w:val="18"/>
          <w:lang w:eastAsia="pt-BR"/>
        </w:rPr>
        <w:t xml:space="preserve"> </w:t>
      </w:r>
    </w:p>
    <w:p w:rsidR="001B3BE4" w:rsidRPr="00930C37" w:rsidRDefault="001B3BE4" w:rsidP="001B3BE4">
      <w:pPr>
        <w:suppressAutoHyphens w:val="0"/>
        <w:ind w:right="2140"/>
        <w:rPr>
          <w:rFonts w:eastAsia="Arial" w:cs="Arial"/>
          <w:sz w:val="18"/>
          <w:lang w:eastAsia="pt-BR"/>
        </w:rPr>
      </w:pPr>
      <w:r w:rsidRPr="00930C37">
        <w:rPr>
          <w:rFonts w:eastAsia="Arial" w:cs="Arial"/>
          <w:b/>
          <w:sz w:val="18"/>
          <w:lang w:eastAsia="pt-BR"/>
        </w:rPr>
        <w:t>E.E. “JAMIL A SAAD”</w:t>
      </w:r>
      <w:r w:rsidRPr="00930C37">
        <w:rPr>
          <w:rFonts w:eastAsia="Arial" w:cs="Arial"/>
          <w:sz w:val="18"/>
          <w:lang w:eastAsia="pt-BR"/>
        </w:rPr>
        <w:t>, Rua Carlos Gomes, 839, Jardim Jafet</w:t>
      </w:r>
    </w:p>
    <w:p w:rsidR="001B3BE4" w:rsidRPr="00930C37" w:rsidRDefault="001B3BE4" w:rsidP="001B3BE4">
      <w:pPr>
        <w:suppressAutoHyphens w:val="0"/>
        <w:ind w:right="3180"/>
        <w:rPr>
          <w:rFonts w:eastAsia="Arial" w:cs="Arial"/>
          <w:sz w:val="18"/>
          <w:lang w:eastAsia="pt-BR"/>
        </w:rPr>
      </w:pPr>
      <w:r w:rsidRPr="00930C37">
        <w:rPr>
          <w:rFonts w:eastAsia="Arial" w:cs="Arial"/>
          <w:b/>
          <w:sz w:val="18"/>
          <w:lang w:eastAsia="pt-BR"/>
        </w:rPr>
        <w:t>E.E. “PROF. ODÉCIO LUCKE”</w:t>
      </w:r>
      <w:r w:rsidRPr="00930C37">
        <w:rPr>
          <w:rFonts w:eastAsia="Arial" w:cs="Arial"/>
          <w:sz w:val="18"/>
          <w:lang w:eastAsia="pt-BR"/>
        </w:rPr>
        <w:t>, Av. Ana R. Alves, Jd. Progresso</w:t>
      </w:r>
      <w:r w:rsidRPr="00930C37">
        <w:rPr>
          <w:rFonts w:eastAsia="Arial" w:cs="Arial"/>
          <w:b/>
          <w:sz w:val="18"/>
          <w:lang w:eastAsia="pt-BR"/>
        </w:rPr>
        <w:t xml:space="preserve"> </w:t>
      </w:r>
    </w:p>
    <w:p w:rsidR="001B3BE4" w:rsidRPr="00930C37" w:rsidRDefault="001B3BE4" w:rsidP="001B3BE4">
      <w:pPr>
        <w:suppressAutoHyphens w:val="0"/>
        <w:ind w:right="960"/>
        <w:jc w:val="both"/>
        <w:rPr>
          <w:rFonts w:eastAsia="Arial" w:cs="Arial"/>
          <w:sz w:val="18"/>
          <w:lang w:eastAsia="pt-BR"/>
        </w:rPr>
      </w:pPr>
      <w:r w:rsidRPr="00930C37">
        <w:rPr>
          <w:rFonts w:eastAsia="Arial" w:cs="Arial"/>
          <w:b/>
          <w:sz w:val="18"/>
          <w:lang w:eastAsia="pt-BR"/>
        </w:rPr>
        <w:t xml:space="preserve">PROJETO ESCOLA DO FUTURO (Escola Amália) </w:t>
      </w:r>
      <w:r w:rsidRPr="00930C37">
        <w:rPr>
          <w:rFonts w:eastAsia="Arial" w:cs="Arial"/>
          <w:sz w:val="18"/>
          <w:lang w:eastAsia="pt-BR"/>
        </w:rPr>
        <w:t>Rua Pe. Santo Armelim, 420, Jardim Planalto</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APAE</w:t>
      </w:r>
      <w:r w:rsidRPr="00930C37">
        <w:rPr>
          <w:rFonts w:eastAsia="Calibri" w:cs="Arial"/>
          <w:sz w:val="18"/>
          <w:lang w:eastAsia="pt-BR"/>
        </w:rPr>
        <w:t>, Rua Lourenço E. Mazutti, 664, Vila Olímpia</w:t>
      </w:r>
    </w:p>
    <w:p w:rsidR="001B3BE4" w:rsidRPr="00930C37" w:rsidRDefault="001B3BE4" w:rsidP="001B3BE4">
      <w:pPr>
        <w:suppressAutoHyphens w:val="0"/>
        <w:jc w:val="both"/>
        <w:rPr>
          <w:rFonts w:eastAsia="Calibri" w:cs="Arial"/>
          <w:sz w:val="18"/>
          <w:lang w:eastAsia="pt-BR"/>
        </w:rPr>
      </w:pPr>
      <w:r w:rsidRPr="00930C37">
        <w:rPr>
          <w:rFonts w:eastAsia="Calibri" w:cs="Arial"/>
          <w:b/>
          <w:sz w:val="18"/>
          <w:lang w:eastAsia="pt-BR"/>
        </w:rPr>
        <w:t>CAP</w:t>
      </w:r>
      <w:r w:rsidRPr="00930C37">
        <w:rPr>
          <w:rFonts w:eastAsia="Calibri" w:cs="Arial"/>
          <w:sz w:val="18"/>
          <w:lang w:eastAsia="pt-BR"/>
        </w:rPr>
        <w:t>, Rua Toledo Barros, 115, Centro</w:t>
      </w:r>
    </w:p>
    <w:p w:rsidR="001B3BE4" w:rsidRPr="00930C37" w:rsidRDefault="001B3BE4" w:rsidP="001B3BE4">
      <w:pPr>
        <w:suppressAutoHyphens w:val="0"/>
        <w:jc w:val="both"/>
        <w:rPr>
          <w:rFonts w:eastAsia="Calibri" w:cs="Arial"/>
          <w:sz w:val="16"/>
          <w:lang w:eastAsia="pt-BR"/>
        </w:rPr>
      </w:pPr>
    </w:p>
    <w:p w:rsidR="001B3BE4" w:rsidRPr="00930C37" w:rsidRDefault="001B3BE4" w:rsidP="001B3BE4">
      <w:pPr>
        <w:suppressAutoHyphens w:val="0"/>
        <w:ind w:right="-11"/>
        <w:contextualSpacing/>
        <w:jc w:val="both"/>
        <w:rPr>
          <w:rFonts w:eastAsia="Calibri" w:cs="Arial"/>
          <w:sz w:val="16"/>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6. GESTÃO DO CONTRATO / ATA DE REGISTRO DE PREÇOS</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 xml:space="preserve">Fundamentação: Art. 6°, inciso XXIII, alínea “f” da LF 14.133/21. </w:t>
      </w:r>
    </w:p>
    <w:p w:rsidR="001B3BE4" w:rsidRPr="00930C37" w:rsidRDefault="001B3BE4" w:rsidP="001B3BE4">
      <w:pPr>
        <w:suppressAutoHyphens w:val="0"/>
        <w:ind w:right="-11"/>
        <w:jc w:val="both"/>
        <w:rPr>
          <w:rFonts w:eastAsia="Calibri" w:cs="Arial"/>
          <w:sz w:val="16"/>
          <w:lang w:eastAsia="pt-BR"/>
        </w:rPr>
      </w:pPr>
    </w:p>
    <w:p w:rsidR="001B3BE4" w:rsidRPr="00930C37" w:rsidRDefault="001B3BE4" w:rsidP="001B3BE4">
      <w:pPr>
        <w:suppressAutoHyphens w:val="0"/>
        <w:ind w:right="-11"/>
        <w:jc w:val="both"/>
        <w:rPr>
          <w:rFonts w:eastAsia="Calibri" w:cs="Arial"/>
          <w:b/>
          <w:sz w:val="20"/>
          <w:lang w:eastAsia="pt-BR"/>
        </w:rPr>
      </w:pPr>
      <w:r w:rsidRPr="00930C37">
        <w:rPr>
          <w:rFonts w:eastAsia="Calibri" w:cs="Arial"/>
          <w:sz w:val="20"/>
          <w:lang w:eastAsia="pt-BR"/>
        </w:rPr>
        <w:tab/>
        <w:t>O responsável pela fiscalização e acompanhamento da execução da ata de registro de preços será o funcionário JOÃO BATISTA DE MATTOS.</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 xml:space="preserve">7. MEDIÇÃO E PAGAMENTO </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 xml:space="preserve">Fundamentação: Art. 6°, inciso XXIII, alínea “g” da LF 14.133/21. </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 xml:space="preserve">Os pagamentos serão efetuados no prazo de </w:t>
      </w:r>
      <w:r w:rsidRPr="00930C37">
        <w:rPr>
          <w:rFonts w:eastAsia="Calibri" w:cs="Arial"/>
          <w:b/>
          <w:sz w:val="20"/>
          <w:u w:val="single"/>
          <w:lang w:eastAsia="pt-BR"/>
        </w:rPr>
        <w:t>30 (trinta) dias corridos</w:t>
      </w:r>
      <w:r w:rsidRPr="00930C37">
        <w:rPr>
          <w:rFonts w:eastAsia="Calibri" w:cs="Arial"/>
          <w:sz w:val="20"/>
          <w:lang w:eastAsia="pt-BR"/>
        </w:rPr>
        <w:t>, contados da expedição do Atestado de Recebimento, à vista de nota(s) fiscal(is)/fatura(s) apresentada(s).</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lastRenderedPageBreak/>
        <w:t>8. SELEÇÃO DO FORNECEDOR</w:t>
      </w:r>
    </w:p>
    <w:p w:rsidR="001B3BE4" w:rsidRPr="00930C37" w:rsidRDefault="001B3BE4" w:rsidP="001B3BE4">
      <w:pPr>
        <w:suppressAutoHyphens w:val="0"/>
        <w:jc w:val="both"/>
        <w:rPr>
          <w:rFonts w:eastAsia="Calibri" w:cs="Arial"/>
          <w:sz w:val="20"/>
          <w:lang w:eastAsia="pt-BR"/>
        </w:rPr>
      </w:pPr>
      <w:r w:rsidRPr="00930C37">
        <w:rPr>
          <w:rFonts w:eastAsia="Calibri" w:cs="Arial"/>
          <w:sz w:val="16"/>
          <w:szCs w:val="16"/>
          <w:lang w:eastAsia="pt-BR"/>
        </w:rPr>
        <w:t>Fundamentação: Art. 6°, inciso XXIII, alínea “h” da LF 14.133/21). VIII - forma e critérios de seleção do fornecedor</w:t>
      </w:r>
    </w:p>
    <w:p w:rsidR="001B3BE4" w:rsidRPr="00930C37" w:rsidRDefault="001B3BE4" w:rsidP="001B3BE4">
      <w:pPr>
        <w:suppressAutoHyphens w:val="0"/>
        <w:jc w:val="both"/>
        <w:rPr>
          <w:rFonts w:eastAsia="Calibri" w:cs="Arial"/>
          <w:sz w:val="20"/>
          <w:lang w:eastAsia="pt-BR"/>
        </w:rPr>
      </w:pPr>
      <w:r w:rsidRPr="00930C37">
        <w:rPr>
          <w:rFonts w:eastAsia="Calibri" w:cs="Arial"/>
          <w:sz w:val="20"/>
          <w:lang w:eastAsia="pt-BR"/>
        </w:rPr>
        <w:tab/>
      </w:r>
    </w:p>
    <w:p w:rsidR="001B3BE4" w:rsidRPr="00930C37" w:rsidRDefault="001B3BE4" w:rsidP="001B3BE4">
      <w:pPr>
        <w:suppressAutoHyphens w:val="0"/>
        <w:ind w:firstLine="708"/>
        <w:jc w:val="both"/>
        <w:rPr>
          <w:rFonts w:eastAsia="Calibri" w:cs="Arial"/>
          <w:sz w:val="20"/>
          <w:lang w:eastAsia="pt-BR"/>
        </w:rPr>
      </w:pPr>
      <w:r w:rsidRPr="00930C37">
        <w:rPr>
          <w:rFonts w:eastAsia="Calibri" w:cs="Arial"/>
          <w:sz w:val="20"/>
          <w:lang w:eastAsia="pt-BR"/>
        </w:rPr>
        <w:t>O fornecimento será realizado através de licitação, na modalidade pregão eletrônico, através de registro de preços, conforme artigo 72 da LF nº 14.133/2021, optando-se pelo critério de julgamento de menor preço, conforme disposto no artigo 33, inciso I da Lei nº 14.133/2021.</w:t>
      </w:r>
    </w:p>
    <w:p w:rsidR="001B3BE4" w:rsidRPr="00930C37" w:rsidRDefault="001B3BE4" w:rsidP="001B3BE4">
      <w:pPr>
        <w:suppressAutoHyphens w:val="0"/>
        <w:ind w:right="-11"/>
        <w:jc w:val="both"/>
        <w:rPr>
          <w:rFonts w:eastAsia="Calibri" w:cs="Arial"/>
          <w:color w:val="4F81BD"/>
          <w:sz w:val="20"/>
          <w:lang w:eastAsia="pt-BR"/>
        </w:rPr>
      </w:pPr>
    </w:p>
    <w:p w:rsidR="001B3BE4" w:rsidRPr="00930C37" w:rsidRDefault="001B3BE4" w:rsidP="001B3BE4">
      <w:pPr>
        <w:suppressAutoHyphens w:val="0"/>
        <w:ind w:right="20"/>
        <w:rPr>
          <w:rFonts w:eastAsia="Arial" w:cs="Arial"/>
          <w:b/>
          <w:sz w:val="20"/>
          <w:lang w:eastAsia="pt-BR"/>
        </w:rPr>
      </w:pPr>
      <w:r w:rsidRPr="00930C37">
        <w:rPr>
          <w:rFonts w:eastAsia="Arial" w:cs="Arial"/>
          <w:b/>
          <w:sz w:val="20"/>
          <w:lang w:eastAsia="pt-BR"/>
        </w:rPr>
        <w:t>8.1 Avaliação da qualidade</w:t>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ind w:left="20" w:right="20"/>
        <w:jc w:val="both"/>
        <w:rPr>
          <w:rFonts w:eastAsia="Arial" w:cs="Arial"/>
          <w:sz w:val="20"/>
          <w:lang w:eastAsia="pt-BR"/>
        </w:rPr>
      </w:pPr>
      <w:r w:rsidRPr="00930C37">
        <w:rPr>
          <w:rFonts w:eastAsia="Arial" w:cs="Arial"/>
          <w:sz w:val="20"/>
          <w:lang w:eastAsia="pt-BR"/>
        </w:rPr>
        <w:t xml:space="preserve"> </w:t>
      </w:r>
      <w:r w:rsidRPr="00930C37">
        <w:rPr>
          <w:rFonts w:eastAsia="Arial" w:cs="Arial"/>
          <w:sz w:val="20"/>
          <w:lang w:eastAsia="pt-BR"/>
        </w:rPr>
        <w:tab/>
        <w:t>A avaliação da qualidade do produto em questão, com relação à: descrição, características, embalagem, peso líquido e rotulagem, especificadas no Edital, serão efetuados, por ocasião da entrega e sempre que o nutricionis</w:t>
      </w:r>
      <w:r>
        <w:rPr>
          <w:rFonts w:eastAsia="Arial" w:cs="Arial"/>
          <w:sz w:val="20"/>
          <w:lang w:eastAsia="pt-BR"/>
        </w:rPr>
        <w:t xml:space="preserve">ta responsável pela secretaria </w:t>
      </w:r>
      <w:r w:rsidRPr="00930C37">
        <w:rPr>
          <w:rFonts w:eastAsia="Arial" w:cs="Arial"/>
          <w:sz w:val="20"/>
          <w:lang w:eastAsia="pt-BR"/>
        </w:rPr>
        <w:t>requisitante julgar necessário.</w:t>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ind w:left="20" w:right="20"/>
        <w:jc w:val="both"/>
        <w:rPr>
          <w:rFonts w:eastAsia="Arial" w:cs="Arial"/>
          <w:sz w:val="20"/>
          <w:lang w:eastAsia="pt-BR"/>
        </w:rPr>
      </w:pPr>
      <w:r w:rsidRPr="00930C37">
        <w:rPr>
          <w:rFonts w:eastAsia="Arial" w:cs="Arial"/>
          <w:sz w:val="20"/>
          <w:lang w:eastAsia="pt-BR"/>
        </w:rPr>
        <w:t xml:space="preserve"> </w:t>
      </w:r>
      <w:r w:rsidRPr="00930C37">
        <w:rPr>
          <w:rFonts w:eastAsia="Arial" w:cs="Arial"/>
          <w:sz w:val="20"/>
          <w:lang w:eastAsia="pt-BR"/>
        </w:rPr>
        <w:tab/>
        <w:t>Caso a qualidade do produto não corresponda às exigências da presente concorrência,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1B3BE4" w:rsidRPr="00930C37" w:rsidRDefault="001B3BE4" w:rsidP="001B3BE4">
      <w:pPr>
        <w:suppressAutoHyphens w:val="0"/>
        <w:ind w:right="-11"/>
        <w:jc w:val="both"/>
        <w:rPr>
          <w:rFonts w:eastAsia="Calibri" w:cs="Arial"/>
          <w:color w:val="4F81BD"/>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8.2. Qualificação Técnica</w:t>
      </w:r>
    </w:p>
    <w:p w:rsidR="001B3BE4" w:rsidRPr="00930C37" w:rsidRDefault="001B3BE4" w:rsidP="001B3BE4">
      <w:pPr>
        <w:suppressAutoHyphens w:val="0"/>
        <w:ind w:right="-11"/>
        <w:jc w:val="both"/>
        <w:rPr>
          <w:rFonts w:eastAsia="Calibri" w:cs="Arial"/>
          <w:color w:val="4F81BD"/>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color w:val="4F81BD"/>
          <w:sz w:val="20"/>
          <w:lang w:eastAsia="pt-BR"/>
        </w:rPr>
        <w:tab/>
      </w:r>
      <w:r w:rsidRPr="00930C37">
        <w:rPr>
          <w:rFonts w:eastAsia="Calibri" w:cs="Arial"/>
          <w:sz w:val="20"/>
          <w:lang w:eastAsia="pt-BR"/>
        </w:rPr>
        <w:t>Não se aplica.</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8.3. Qualificação Econômico-financeira</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A empresa deverá apresentar c</w:t>
      </w:r>
      <w:r w:rsidRPr="00930C37">
        <w:rPr>
          <w:rFonts w:eastAsia="Calibri" w:cs="Arial"/>
          <w:color w:val="000000"/>
          <w:sz w:val="20"/>
          <w:lang w:eastAsia="pt-BR"/>
        </w:rPr>
        <w:t>ertidão negativa de pedido de falência, recuperação judicial ou extrajudicial, expedida em data não anterior a 90 (noventa) dias corridos desta dispensa de licitação.</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8.4. Participação de consórcio</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8.5. Garantia de proposta</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8.6. Condições para assinatura do contrato</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Não se aplica.</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9. ESTIMATIVA DO PREÇO</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 xml:space="preserve">Fundamentação: Art. 6°, inciso XXIII, alínea “i” da LF 14.133/21. </w:t>
      </w:r>
    </w:p>
    <w:p w:rsidR="001B3BE4" w:rsidRPr="00930C37" w:rsidRDefault="001B3BE4" w:rsidP="001B3BE4">
      <w:pPr>
        <w:suppressAutoHyphens w:val="0"/>
        <w:ind w:right="-11"/>
        <w:jc w:val="both"/>
        <w:rPr>
          <w:rFonts w:eastAsia="Calibri" w:cs="Arial"/>
          <w:color w:val="632423"/>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O valor está estimado em R$</w:t>
      </w:r>
      <w:r>
        <w:rPr>
          <w:rFonts w:eastAsia="Calibri" w:cs="Arial"/>
          <w:sz w:val="20"/>
          <w:lang w:eastAsia="pt-BR"/>
        </w:rPr>
        <w:t xml:space="preserve"> </w:t>
      </w:r>
      <w:r w:rsidRPr="00930C37">
        <w:rPr>
          <w:rFonts w:eastAsia="Calibri" w:cs="Arial"/>
          <w:sz w:val="20"/>
          <w:lang w:eastAsia="pt-BR"/>
        </w:rPr>
        <w:t>2.346.115,39</w:t>
      </w:r>
      <w:r>
        <w:rPr>
          <w:rFonts w:eastAsia="Calibri" w:cs="Arial"/>
          <w:sz w:val="20"/>
          <w:lang w:eastAsia="pt-BR"/>
        </w:rPr>
        <w:t xml:space="preserve"> </w:t>
      </w:r>
      <w:r w:rsidRPr="00930C37">
        <w:rPr>
          <w:rFonts w:eastAsia="Calibri" w:cs="Arial"/>
          <w:sz w:val="20"/>
          <w:lang w:eastAsia="pt-BR"/>
        </w:rPr>
        <w:t>(dois milhões, trezentos e quarenta e seis mil, cento e quinze reais e trinta nove centavos) para fornecimento do objeto tem como base a pesquisa de preços solicitada mediante e-mail à 03 (três) fornecedores</w:t>
      </w:r>
      <w:r>
        <w:rPr>
          <w:rFonts w:eastAsia="Calibri" w:cs="Arial"/>
          <w:sz w:val="20"/>
          <w:lang w:eastAsia="pt-BR"/>
        </w:rPr>
        <w:t xml:space="preserve"> </w:t>
      </w:r>
      <w:r w:rsidRPr="00930C37">
        <w:rPr>
          <w:rFonts w:eastAsia="Calibri" w:cs="Arial"/>
          <w:sz w:val="20"/>
          <w:lang w:eastAsia="pt-BR"/>
        </w:rPr>
        <w:t xml:space="preserve">(vide anexo ao processo), em atendimento ao artigo 23, § 1º, inciso IV da LF nº 14.133/2021. </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t>10. ADEQUAÇÃO ORÇAMENTÁRIA</w:t>
      </w:r>
    </w:p>
    <w:p w:rsidR="001B3BE4" w:rsidRPr="00930C37" w:rsidRDefault="001B3BE4" w:rsidP="001B3BE4">
      <w:pPr>
        <w:suppressAutoHyphens w:val="0"/>
        <w:ind w:right="-11"/>
        <w:jc w:val="both"/>
        <w:rPr>
          <w:rFonts w:eastAsia="Calibri" w:cs="Arial"/>
          <w:sz w:val="16"/>
          <w:szCs w:val="16"/>
          <w:lang w:eastAsia="pt-BR"/>
        </w:rPr>
      </w:pPr>
      <w:r w:rsidRPr="00930C37">
        <w:rPr>
          <w:rFonts w:eastAsia="Calibri" w:cs="Arial"/>
          <w:sz w:val="16"/>
          <w:szCs w:val="16"/>
          <w:lang w:eastAsia="pt-BR"/>
        </w:rPr>
        <w:t>Fundamentação: Art. 6°, inciso XXIII, alínea “j” da LF 14.133/21. X - Adequação orçamentária, quando não se tratar de sistema de registro de preços.</w:t>
      </w: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suppressAutoHyphens w:val="0"/>
        <w:ind w:right="-11"/>
        <w:jc w:val="both"/>
        <w:rPr>
          <w:rFonts w:eastAsia="Calibri" w:cs="Arial"/>
          <w:sz w:val="20"/>
          <w:lang w:eastAsia="pt-BR"/>
        </w:rPr>
      </w:pPr>
      <w:r w:rsidRPr="00930C37">
        <w:rPr>
          <w:rFonts w:eastAsia="Calibri" w:cs="Arial"/>
          <w:sz w:val="20"/>
          <w:lang w:eastAsia="pt-BR"/>
        </w:rPr>
        <w:tab/>
        <w:t>Conforme reserva de dotação anexa a este processo, comprova-se a adequação orçamentária para a presente aquisição.</w:t>
      </w:r>
    </w:p>
    <w:p w:rsidR="001B3BE4" w:rsidRPr="00930C37" w:rsidRDefault="001B3BE4" w:rsidP="001B3BE4">
      <w:pPr>
        <w:suppressAutoHyphens w:val="0"/>
        <w:ind w:right="-11"/>
        <w:jc w:val="both"/>
        <w:rPr>
          <w:rFonts w:eastAsia="Calibri" w:cs="Arial"/>
          <w:b/>
          <w:bCs/>
          <w:sz w:val="20"/>
          <w:lang w:eastAsia="pt-BR"/>
        </w:rPr>
      </w:pPr>
    </w:p>
    <w:p w:rsidR="001B3BE4" w:rsidRPr="00930C37" w:rsidRDefault="001B3BE4" w:rsidP="001B3BE4">
      <w:pPr>
        <w:suppressAutoHyphens w:val="0"/>
        <w:ind w:right="-11"/>
        <w:jc w:val="both"/>
        <w:rPr>
          <w:rFonts w:eastAsia="Calibri" w:cs="Arial"/>
          <w:b/>
          <w:bCs/>
          <w:sz w:val="20"/>
          <w:lang w:eastAsia="pt-BR"/>
        </w:rPr>
      </w:pPr>
      <w:r w:rsidRPr="00930C37">
        <w:rPr>
          <w:rFonts w:eastAsia="Calibri" w:cs="Arial"/>
          <w:b/>
          <w:bCs/>
          <w:sz w:val="20"/>
          <w:lang w:eastAsia="pt-BR"/>
        </w:rPr>
        <w:lastRenderedPageBreak/>
        <w:t>10.1. Fonte do recurso</w:t>
      </w:r>
    </w:p>
    <w:p w:rsidR="001B3BE4" w:rsidRPr="00930C37" w:rsidRDefault="001B3BE4" w:rsidP="001B3BE4">
      <w:pPr>
        <w:suppressAutoHyphens w:val="0"/>
        <w:ind w:firstLine="708"/>
        <w:jc w:val="both"/>
        <w:rPr>
          <w:rFonts w:cs="Arial"/>
          <w:color w:val="000000"/>
          <w:sz w:val="20"/>
          <w:highlight w:val="yellow"/>
          <w:lang w:eastAsia="pt-BR"/>
        </w:rPr>
      </w:pPr>
    </w:p>
    <w:p w:rsidR="001B3BE4" w:rsidRPr="00930C37" w:rsidRDefault="001B3BE4" w:rsidP="001B3BE4">
      <w:pPr>
        <w:suppressAutoHyphens w:val="0"/>
        <w:ind w:firstLine="708"/>
        <w:jc w:val="both"/>
        <w:rPr>
          <w:rFonts w:cs="Arial"/>
          <w:sz w:val="20"/>
          <w:lang w:eastAsia="pt-BR"/>
        </w:rPr>
      </w:pPr>
      <w:r w:rsidRPr="00930C37">
        <w:rPr>
          <w:rFonts w:cs="Arial"/>
          <w:color w:val="000000"/>
          <w:sz w:val="20"/>
          <w:lang w:eastAsia="pt-BR"/>
        </w:rPr>
        <w:t xml:space="preserve">As despesas decorrentes do referido fornecimento serão atendidas por dotação consignada no orçamento do exercício financeiro de 2024 </w:t>
      </w:r>
      <w:r w:rsidRPr="00930C37">
        <w:rPr>
          <w:rFonts w:cs="Arial"/>
          <w:sz w:val="20"/>
          <w:lang w:eastAsia="pt-BR"/>
        </w:rPr>
        <w:t>e seu respectivo de 2025 da Prefeitura Municipal de Cordeirópolis.</w:t>
      </w:r>
    </w:p>
    <w:p w:rsidR="001B3BE4" w:rsidRPr="00930C37" w:rsidRDefault="001B3BE4" w:rsidP="001B3BE4">
      <w:pPr>
        <w:suppressAutoHyphens w:val="0"/>
        <w:ind w:firstLine="708"/>
        <w:jc w:val="both"/>
        <w:rPr>
          <w:rFonts w:cs="Arial"/>
          <w:sz w:val="20"/>
          <w:lang w:eastAsia="pt-BR"/>
        </w:rPr>
      </w:pPr>
    </w:p>
    <w:p w:rsidR="001B3BE4" w:rsidRPr="00930C37" w:rsidRDefault="001B3BE4" w:rsidP="001B3BE4">
      <w:pPr>
        <w:suppressAutoHyphens w:val="0"/>
        <w:jc w:val="both"/>
        <w:rPr>
          <w:rFonts w:cs="Arial"/>
          <w:color w:val="000000"/>
          <w:sz w:val="20"/>
          <w:lang w:eastAsia="pt-BR"/>
        </w:rPr>
      </w:pPr>
      <w:r w:rsidRPr="00930C37">
        <w:rPr>
          <w:rFonts w:cs="Arial"/>
          <w:color w:val="000000"/>
          <w:sz w:val="20"/>
          <w:lang w:eastAsia="pt-BR"/>
        </w:rPr>
        <w:tab/>
        <w:t>Para suportar a presente contratação, deverão ser oneradas as seguintes dotações orçamentárias:</w:t>
      </w:r>
    </w:p>
    <w:p w:rsidR="001B3BE4" w:rsidRPr="00930C37" w:rsidRDefault="001B3BE4" w:rsidP="001B3BE4">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1B3BE4" w:rsidRPr="00930C37" w:rsidTr="00E82FAA">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jc w:val="center"/>
              <w:rPr>
                <w:rFonts w:cs="Arial"/>
                <w:sz w:val="20"/>
                <w:lang w:eastAsia="pt-BR"/>
              </w:rPr>
            </w:pPr>
            <w:r w:rsidRPr="00930C37">
              <w:rPr>
                <w:rFonts w:cs="Arial"/>
                <w:b/>
                <w:bCs/>
                <w:color w:val="FFFFFF"/>
                <w:sz w:val="20"/>
                <w:lang w:eastAsia="pt-BR"/>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ind w:left="-11" w:hanging="11"/>
              <w:jc w:val="center"/>
              <w:rPr>
                <w:rFonts w:cs="Arial"/>
                <w:sz w:val="20"/>
                <w:lang w:eastAsia="pt-BR"/>
              </w:rPr>
            </w:pPr>
            <w:r w:rsidRPr="00930C37">
              <w:rPr>
                <w:rFonts w:cs="Arial"/>
                <w:b/>
                <w:bCs/>
                <w:color w:val="FFFFFF"/>
                <w:sz w:val="20"/>
                <w:lang w:eastAsia="pt-BR"/>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ind w:left="-11" w:hanging="11"/>
              <w:jc w:val="center"/>
              <w:rPr>
                <w:rFonts w:cs="Arial"/>
                <w:sz w:val="20"/>
                <w:lang w:eastAsia="pt-BR"/>
              </w:rPr>
            </w:pPr>
            <w:r w:rsidRPr="00930C37">
              <w:rPr>
                <w:rFonts w:cs="Arial"/>
                <w:b/>
                <w:bCs/>
                <w:color w:val="FFFFFF"/>
                <w:sz w:val="20"/>
                <w:lang w:eastAsia="pt-BR"/>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ind w:left="-11" w:hanging="11"/>
              <w:jc w:val="center"/>
              <w:rPr>
                <w:rFonts w:cs="Arial"/>
                <w:sz w:val="20"/>
                <w:lang w:eastAsia="pt-BR"/>
              </w:rPr>
            </w:pPr>
            <w:r w:rsidRPr="00930C37">
              <w:rPr>
                <w:rFonts w:cs="Arial"/>
                <w:b/>
                <w:bCs/>
                <w:color w:val="FFFFFF"/>
                <w:sz w:val="20"/>
                <w:lang w:eastAsia="pt-BR"/>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jc w:val="center"/>
              <w:rPr>
                <w:rFonts w:cs="Arial"/>
                <w:sz w:val="20"/>
                <w:lang w:eastAsia="pt-BR"/>
              </w:rPr>
            </w:pPr>
            <w:r w:rsidRPr="00930C37">
              <w:rPr>
                <w:rFonts w:cs="Arial"/>
                <w:b/>
                <w:bCs/>
                <w:color w:val="FFFFFF"/>
                <w:sz w:val="20"/>
                <w:lang w:eastAsia="pt-BR"/>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ind w:left="-11" w:hanging="11"/>
              <w:jc w:val="center"/>
              <w:rPr>
                <w:rFonts w:cs="Arial"/>
                <w:sz w:val="20"/>
                <w:lang w:eastAsia="pt-BR"/>
              </w:rPr>
            </w:pPr>
            <w:r w:rsidRPr="00930C37">
              <w:rPr>
                <w:rFonts w:cs="Arial"/>
                <w:b/>
                <w:bCs/>
                <w:color w:val="FFFFFF"/>
                <w:sz w:val="20"/>
                <w:lang w:eastAsia="pt-BR"/>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B3BE4" w:rsidRPr="00930C37" w:rsidRDefault="001B3BE4" w:rsidP="00E82FAA">
            <w:pPr>
              <w:suppressAutoHyphens w:val="0"/>
              <w:jc w:val="center"/>
              <w:rPr>
                <w:rFonts w:cs="Arial"/>
                <w:sz w:val="20"/>
                <w:lang w:eastAsia="pt-BR"/>
              </w:rPr>
            </w:pPr>
            <w:r w:rsidRPr="00930C37">
              <w:rPr>
                <w:rFonts w:cs="Arial"/>
                <w:b/>
                <w:bCs/>
                <w:color w:val="FFFFFF"/>
                <w:sz w:val="20"/>
                <w:lang w:eastAsia="pt-BR"/>
              </w:rPr>
              <w:t>Cód. De Aplicação</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0237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12.122.0222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2013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2200000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2200000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0688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2200001</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0689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2820000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2850000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2120000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0702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2130000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0703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2830000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0704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2840000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0807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0905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12.362.0222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2330000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1582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sz w:val="20"/>
                <w:lang w:eastAsia="pt-BR"/>
              </w:rPr>
              <w:t>3.3.90.92.00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2800000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0196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14.01.00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18.541.1444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13.122.1225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2364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04.01.00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15.122.0444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2028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10.01.00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04.122.1000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15.01.00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15.122.1555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13.01.00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27.812.1333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2042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0953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20.608.0551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0376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10.302.0111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3020000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0399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03.02.00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08.244.0331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5000004</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0247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16.01.00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04.122.1616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2048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1549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05.01.00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24.131.0500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2123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r w:rsidR="001B3BE4" w:rsidRPr="00930C37" w:rsidTr="00E82FAA">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0287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07.01.00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sz w:val="20"/>
                <w:lang w:eastAsia="pt-BR"/>
              </w:rPr>
            </w:pPr>
            <w:r w:rsidRPr="00930C37">
              <w:rPr>
                <w:rFonts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06.181.0777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2031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BE4" w:rsidRPr="00930C37" w:rsidRDefault="001B3BE4" w:rsidP="00E82FAA">
            <w:pPr>
              <w:suppressAutoHyphens w:val="0"/>
              <w:ind w:left="-11" w:hanging="11"/>
              <w:jc w:val="center"/>
              <w:rPr>
                <w:rFonts w:cs="Arial"/>
                <w:color w:val="000000"/>
                <w:sz w:val="20"/>
                <w:lang w:eastAsia="pt-BR"/>
              </w:rPr>
            </w:pPr>
            <w:r w:rsidRPr="00930C37">
              <w:rPr>
                <w:rFonts w:cs="Arial"/>
                <w:color w:val="000000"/>
                <w:sz w:val="20"/>
                <w:lang w:eastAsia="pt-BR"/>
              </w:rPr>
              <w:t>1100000</w:t>
            </w:r>
          </w:p>
        </w:tc>
      </w:tr>
    </w:tbl>
    <w:p w:rsidR="001B3BE4" w:rsidRPr="00930C37" w:rsidRDefault="001B3BE4" w:rsidP="001B3BE4">
      <w:pPr>
        <w:suppressAutoHyphens w:val="0"/>
        <w:rPr>
          <w:rFonts w:eastAsia="Calibri" w:cs="Arial"/>
          <w:sz w:val="20"/>
          <w:lang w:eastAsia="pt-BR"/>
        </w:rPr>
      </w:pPr>
    </w:p>
    <w:p w:rsidR="001B3BE4" w:rsidRPr="00930C37" w:rsidRDefault="001B3BE4" w:rsidP="001B3BE4">
      <w:pPr>
        <w:ind w:right="28"/>
        <w:jc w:val="both"/>
        <w:rPr>
          <w:rFonts w:eastAsia="Arial" w:cs="Arial"/>
          <w:b/>
          <w:bCs/>
          <w:kern w:val="2"/>
          <w:sz w:val="20"/>
          <w:lang w:eastAsia="zh-CN"/>
        </w:rPr>
      </w:pPr>
    </w:p>
    <w:p w:rsidR="001B3BE4" w:rsidRPr="00930C37" w:rsidRDefault="001B3BE4" w:rsidP="001B3BE4">
      <w:pPr>
        <w:ind w:right="28"/>
        <w:jc w:val="both"/>
        <w:rPr>
          <w:rFonts w:eastAsia="Arial" w:cs="Arial"/>
          <w:b/>
          <w:bCs/>
          <w:kern w:val="2"/>
          <w:sz w:val="20"/>
          <w:lang w:eastAsia="zh-CN"/>
        </w:rPr>
      </w:pPr>
      <w:r w:rsidRPr="00930C37">
        <w:rPr>
          <w:rFonts w:eastAsia="Arial" w:cs="Arial"/>
          <w:b/>
          <w:bCs/>
          <w:kern w:val="2"/>
          <w:sz w:val="20"/>
          <w:lang w:eastAsia="zh-CN"/>
        </w:rPr>
        <w:t>11. DAS OBRIGAÇÕES DA CONTRATADA</w:t>
      </w:r>
    </w:p>
    <w:p w:rsidR="001B3BE4" w:rsidRPr="00930C37" w:rsidRDefault="001B3BE4" w:rsidP="001B3BE4">
      <w:pPr>
        <w:ind w:right="28"/>
        <w:jc w:val="both"/>
        <w:rPr>
          <w:rFonts w:eastAsia="Arial" w:cs="Arial"/>
          <w:b/>
          <w:bCs/>
          <w:kern w:val="2"/>
          <w:sz w:val="20"/>
          <w:lang w:eastAsia="zh-CN"/>
        </w:rPr>
      </w:pPr>
    </w:p>
    <w:p w:rsidR="001B3BE4" w:rsidRPr="00930C37" w:rsidRDefault="001B3BE4" w:rsidP="001B3BE4">
      <w:pPr>
        <w:ind w:firstLine="708"/>
        <w:jc w:val="both"/>
        <w:rPr>
          <w:rFonts w:cs="Arial"/>
          <w:b/>
          <w:bCs/>
          <w:kern w:val="2"/>
          <w:sz w:val="20"/>
          <w:lang w:eastAsia="zh-CN"/>
        </w:rPr>
      </w:pPr>
      <w:r w:rsidRPr="00930C37">
        <w:rPr>
          <w:rFonts w:cs="Arial"/>
          <w:kern w:val="2"/>
          <w:sz w:val="20"/>
          <w:lang w:eastAsia="zh-CN"/>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1B3BE4" w:rsidRPr="00930C37" w:rsidRDefault="001B3BE4" w:rsidP="001B3BE4">
      <w:pPr>
        <w:ind w:firstLine="708"/>
        <w:jc w:val="both"/>
        <w:rPr>
          <w:rFonts w:cs="Arial"/>
          <w:kern w:val="2"/>
          <w:sz w:val="20"/>
          <w:lang w:eastAsia="zh-CN"/>
        </w:rPr>
      </w:pPr>
      <w:r w:rsidRPr="00930C37">
        <w:rPr>
          <w:rFonts w:cs="Arial"/>
          <w:kern w:val="2"/>
          <w:sz w:val="20"/>
          <w:lang w:eastAsia="zh-CN"/>
        </w:rPr>
        <w:t xml:space="preserve">Correrão por conta da Contratada as despesas para efetivo atendimento ao OBJETO licitado, tais como embalagens, seguro, transporte, carga, descarga, tributos, encargos trabalhistas e previdenciários e a entrega deverá ocorrer sem prejuízo dos serviços normais da Prefeitura de Cordeirópolis; </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Os produtos deverão ser entregues nos locais indicados pela Secretaria Requisitante nas quantidades e no horário indicado nas Autorizações de Fornecimento, com a(s) respectiva(s) nota(s) fiscal(is)/fatura(s).</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Não serão recebidos os produtos que chegarem fora do horário estabelecido, bem como aqueles desacompanhados da respectiva Autorização de Fornecimento e nota(s) fiscal(is) / fatura;</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O produto será recebido:</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lastRenderedPageBreak/>
        <w:t>Provisoriamente, mediante recibo, para efeito de posterior verificação da conformidade dos produtos com as respectivas especificações;</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Definitivamente, após inspeção física minuciosa da qualidade dos equipamentos e consequente aceitação.</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Somente serão aceitos os produtos que, na data de entrega à unidade requisitante, apresentem validade equivalente a, pelo menos, 70% (setenta por cento), do prazo total de validade previsto na embalagem.</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Constatadas irregularidades na entrega do objeto da presente licitação, a Prefeitura poderá:</w:t>
      </w:r>
    </w:p>
    <w:p w:rsidR="001B3BE4" w:rsidRPr="00930C37" w:rsidRDefault="001B3BE4" w:rsidP="001B3BE4">
      <w:pPr>
        <w:suppressAutoHyphens w:val="0"/>
        <w:spacing w:after="160"/>
        <w:ind w:firstLine="708"/>
        <w:contextualSpacing/>
        <w:jc w:val="both"/>
        <w:rPr>
          <w:rFonts w:eastAsia="Calibri" w:cs="Arial"/>
          <w:sz w:val="20"/>
          <w:lang w:eastAsia="pt-BR"/>
        </w:rPr>
      </w:pPr>
      <w:r w:rsidRPr="00930C37">
        <w:rPr>
          <w:rFonts w:eastAsia="Calibri" w:cs="Arial"/>
          <w:sz w:val="20"/>
          <w:lang w:eastAsia="pt-BR"/>
        </w:rPr>
        <w:t>Rejeitá-lo no todo ou em parte, se disser respeito à especificação, determinando sua substituição ou rescindindo a contratação, sem prejuízo das penalidades cabíveis;</w:t>
      </w:r>
    </w:p>
    <w:p w:rsidR="001B3BE4" w:rsidRPr="00930C37" w:rsidRDefault="001B3BE4" w:rsidP="001B3BE4">
      <w:pPr>
        <w:suppressAutoHyphens w:val="0"/>
        <w:ind w:firstLine="708"/>
        <w:contextualSpacing/>
        <w:jc w:val="both"/>
        <w:rPr>
          <w:rFonts w:eastAsia="Calibri" w:cs="Arial"/>
          <w:sz w:val="20"/>
          <w:lang w:eastAsia="pt-BR"/>
        </w:rPr>
      </w:pPr>
      <w:r w:rsidRPr="00930C37">
        <w:rPr>
          <w:rFonts w:eastAsia="Calibri" w:cs="Arial"/>
          <w:sz w:val="20"/>
          <w:lang w:eastAsia="pt-BR"/>
        </w:rPr>
        <w:t>Se disser respeito à diferença de quantidade, determinar sua complementação ou rescindir a contratação, sem prejuízo das penalidades cabíveis;</w:t>
      </w:r>
    </w:p>
    <w:p w:rsidR="001B3BE4" w:rsidRPr="00930C37" w:rsidRDefault="001B3BE4" w:rsidP="001B3BE4">
      <w:pPr>
        <w:ind w:firstLine="708"/>
        <w:jc w:val="both"/>
        <w:rPr>
          <w:rFonts w:cs="Arial"/>
          <w:kern w:val="2"/>
          <w:sz w:val="20"/>
          <w:lang w:eastAsia="zh-CN"/>
        </w:rPr>
      </w:pPr>
      <w:r w:rsidRPr="00930C37">
        <w:rPr>
          <w:rFonts w:cs="Arial"/>
          <w:kern w:val="2"/>
          <w:sz w:val="20"/>
          <w:lang w:eastAsia="zh-CN"/>
        </w:rPr>
        <w:t>As irregularidades deverão ser sanadas pela Contratada no prazo máximo de 48 (quarenta e oito) horas, contado do efetivo recebimento da comunicação escrita de recusa, mantido o preço unitário inicialmente contratado;</w:t>
      </w:r>
    </w:p>
    <w:p w:rsidR="001B3BE4" w:rsidRPr="00930C37" w:rsidRDefault="001B3BE4" w:rsidP="001B3BE4">
      <w:pPr>
        <w:suppressAutoHyphens w:val="0"/>
        <w:ind w:firstLine="708"/>
        <w:jc w:val="both"/>
        <w:rPr>
          <w:rFonts w:cs="Arial"/>
          <w:bCs/>
          <w:sz w:val="20"/>
          <w:u w:val="single"/>
          <w:lang w:eastAsia="pt-BR"/>
        </w:rPr>
      </w:pPr>
      <w:r w:rsidRPr="00930C37">
        <w:rPr>
          <w:rFonts w:cs="Arial"/>
          <w:sz w:val="20"/>
          <w:lang w:eastAsia="pt-BR"/>
        </w:rPr>
        <w:t>Por ocasião da entrega, a Contratada deverá colher no comprovante respectivo a data, o nome, o cargo, a assinatura e o número da cédula de identidade (RG) do servidor responsável pelo recebimento;</w:t>
      </w:r>
    </w:p>
    <w:p w:rsidR="001B3BE4" w:rsidRPr="00930C37" w:rsidRDefault="001B3BE4" w:rsidP="001B3BE4">
      <w:pPr>
        <w:suppressAutoHyphens w:val="0"/>
        <w:ind w:left="360" w:firstLine="348"/>
        <w:jc w:val="both"/>
        <w:rPr>
          <w:rFonts w:cs="Arial"/>
          <w:bCs/>
          <w:sz w:val="20"/>
          <w:lang w:eastAsia="pt-BR"/>
        </w:rPr>
      </w:pPr>
      <w:r w:rsidRPr="00930C37">
        <w:rPr>
          <w:rFonts w:cs="Arial"/>
          <w:sz w:val="20"/>
          <w:lang w:eastAsia="pt-BR"/>
        </w:rPr>
        <w:t>As entregas dos produtos ocorrerão por conta e risco da contratada</w:t>
      </w:r>
      <w:r w:rsidRPr="00930C37">
        <w:rPr>
          <w:rFonts w:cs="Arial"/>
          <w:b/>
          <w:sz w:val="20"/>
          <w:lang w:eastAsia="pt-BR"/>
        </w:rPr>
        <w:t>;</w:t>
      </w:r>
    </w:p>
    <w:p w:rsidR="001B3BE4" w:rsidRPr="00930C37" w:rsidRDefault="001B3BE4" w:rsidP="001B3BE4">
      <w:pPr>
        <w:suppressAutoHyphens w:val="0"/>
        <w:ind w:firstLine="708"/>
        <w:jc w:val="both"/>
        <w:rPr>
          <w:rFonts w:cs="Arial"/>
          <w:bCs/>
          <w:sz w:val="20"/>
          <w:lang w:eastAsia="pt-BR"/>
        </w:rPr>
      </w:pPr>
      <w:r w:rsidRPr="00930C37">
        <w:rPr>
          <w:rFonts w:cs="Arial"/>
          <w:sz w:val="20"/>
          <w:lang w:eastAsia="pt-BR"/>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1B3BE4" w:rsidRPr="00930C37" w:rsidRDefault="001B3BE4" w:rsidP="001B3BE4">
      <w:pPr>
        <w:ind w:firstLine="708"/>
        <w:jc w:val="both"/>
        <w:rPr>
          <w:rFonts w:cs="Arial"/>
          <w:b/>
          <w:bCs/>
          <w:kern w:val="2"/>
          <w:sz w:val="24"/>
          <w:szCs w:val="24"/>
          <w:lang w:eastAsia="zh-CN"/>
        </w:rPr>
      </w:pPr>
    </w:p>
    <w:p w:rsidR="001B3BE4" w:rsidRPr="00930C37" w:rsidRDefault="001B3BE4" w:rsidP="001B3BE4">
      <w:pPr>
        <w:suppressAutoHyphens w:val="0"/>
        <w:ind w:right="-11"/>
        <w:jc w:val="both"/>
        <w:rPr>
          <w:rFonts w:eastAsia="Calibri" w:cs="Arial"/>
          <w:sz w:val="20"/>
          <w:lang w:eastAsia="pt-BR"/>
        </w:rPr>
      </w:pPr>
    </w:p>
    <w:p w:rsidR="001B3BE4" w:rsidRPr="00930C37" w:rsidRDefault="001B3BE4" w:rsidP="001B3BE4">
      <w:pPr>
        <w:ind w:right="28"/>
        <w:jc w:val="both"/>
        <w:rPr>
          <w:rFonts w:eastAsia="Arial" w:cs="Arial"/>
          <w:b/>
          <w:bCs/>
          <w:kern w:val="2"/>
          <w:sz w:val="20"/>
          <w:lang w:eastAsia="zh-CN"/>
        </w:rPr>
      </w:pPr>
      <w:r w:rsidRPr="00930C37">
        <w:rPr>
          <w:rFonts w:eastAsia="Arial" w:cs="Arial"/>
          <w:b/>
          <w:bCs/>
          <w:kern w:val="2"/>
          <w:sz w:val="20"/>
          <w:lang w:eastAsia="zh-CN"/>
        </w:rPr>
        <w:t>12. DAS OBRIGAÇÕES DA CONTRATANTE</w:t>
      </w:r>
    </w:p>
    <w:p w:rsidR="001B3BE4" w:rsidRPr="00930C37" w:rsidRDefault="001B3BE4" w:rsidP="001B3BE4">
      <w:pPr>
        <w:ind w:right="28"/>
        <w:jc w:val="both"/>
        <w:rPr>
          <w:rFonts w:eastAsia="Arial" w:cs="Arial"/>
          <w:b/>
          <w:bCs/>
          <w:kern w:val="2"/>
          <w:sz w:val="20"/>
          <w:lang w:eastAsia="zh-CN"/>
        </w:rPr>
      </w:pPr>
    </w:p>
    <w:p w:rsidR="001B3BE4" w:rsidRPr="00930C37" w:rsidRDefault="001B3BE4" w:rsidP="001B3BE4">
      <w:pPr>
        <w:suppressAutoHyphens w:val="0"/>
        <w:ind w:right="28" w:firstLine="708"/>
        <w:jc w:val="both"/>
        <w:rPr>
          <w:rFonts w:cs="Arial"/>
          <w:sz w:val="20"/>
          <w:lang w:eastAsia="pt-BR"/>
        </w:rPr>
      </w:pPr>
      <w:r w:rsidRPr="00930C37">
        <w:rPr>
          <w:rFonts w:cs="Arial"/>
          <w:sz w:val="20"/>
          <w:lang w:eastAsia="pt-BR"/>
        </w:rPr>
        <w:t>O OBJETO licitado será recebido:</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Provisoriamente, mediante recibo, para efeito de posterior verificação da conformidade dos produtos com as respectivas especificações;</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Definitivamente, após inspeção da qualidade dos produtos e consequentemente aceitação;</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Constatadas irregularidades na entrega do OBJETO da presente licitação, a Secretaria Requisitante poderá:</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Rejeitá-lo no todo ou em partes, no que concerne à especificação, determinando sua substituição ou rescindindo a contratação, sem prejuízo das penalidades cabíveis;</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Quanto à diferença de quantidade, determinar sua complementação ou rescindir a contratação, sem prejuízo cabível;</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 xml:space="preserve">As irregularidades deverão ser sanadas pela Contratada no prazo de </w:t>
      </w:r>
      <w:r w:rsidRPr="00930C37">
        <w:rPr>
          <w:rFonts w:cs="Arial"/>
          <w:b/>
          <w:sz w:val="20"/>
          <w:u w:val="single"/>
          <w:lang w:eastAsia="pt-BR"/>
        </w:rPr>
        <w:t>24 (vinte e quatro) horas</w:t>
      </w:r>
      <w:r w:rsidRPr="00930C37">
        <w:rPr>
          <w:rFonts w:cs="Arial"/>
          <w:sz w:val="20"/>
          <w:lang w:eastAsia="pt-BR"/>
        </w:rPr>
        <w:t>, contado do efetivo recebimento da comunicação escrita de recusa, mantido o preço unitário inicialmente contratado;</w:t>
      </w:r>
    </w:p>
    <w:p w:rsidR="001B3BE4" w:rsidRPr="00930C37" w:rsidRDefault="001B3BE4" w:rsidP="001B3BE4">
      <w:pPr>
        <w:suppressAutoHyphens w:val="0"/>
        <w:ind w:right="28" w:firstLine="708"/>
        <w:jc w:val="both"/>
        <w:rPr>
          <w:rFonts w:cs="Arial"/>
          <w:bCs/>
          <w:sz w:val="20"/>
          <w:lang w:eastAsia="pt-BR"/>
        </w:rPr>
      </w:pPr>
      <w:r w:rsidRPr="00930C37">
        <w:rPr>
          <w:rFonts w:cs="Arial"/>
          <w:sz w:val="20"/>
          <w:lang w:eastAsia="pt-BR"/>
        </w:rPr>
        <w:t>Por ocasião da entrega dos produtos, a Contratada deverá colher no respectivo comprovante, a data, o nome, o cargo, a assinatura e o número da cédula de identidade (RG) do servidor responsável pelo recebimento.</w:t>
      </w:r>
    </w:p>
    <w:p w:rsidR="001B3BE4" w:rsidRPr="00930C37" w:rsidRDefault="001B3BE4" w:rsidP="001B3BE4">
      <w:pPr>
        <w:suppressAutoHyphens w:val="0"/>
        <w:ind w:right="28" w:firstLine="708"/>
        <w:jc w:val="both"/>
        <w:rPr>
          <w:rFonts w:cs="Arial"/>
          <w:sz w:val="20"/>
          <w:lang w:eastAsia="pt-BR"/>
        </w:rPr>
      </w:pPr>
      <w:r w:rsidRPr="00930C37">
        <w:rPr>
          <w:rFonts w:cs="Arial"/>
          <w:sz w:val="20"/>
          <w:lang w:eastAsia="pt-BR"/>
        </w:rPr>
        <w:t>Realizar os pagamentos na data devida;</w:t>
      </w: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rPr>
          <w:rFonts w:eastAsia="Calibri" w:cs="Arial"/>
          <w:sz w:val="20"/>
          <w:lang w:eastAsia="pt-BR"/>
        </w:rPr>
      </w:pPr>
    </w:p>
    <w:p w:rsidR="001B3BE4" w:rsidRDefault="001B3BE4" w:rsidP="001B3BE4">
      <w:pPr>
        <w:suppressAutoHyphens w:val="0"/>
        <w:rPr>
          <w:rFonts w:cs="Arial"/>
          <w:b/>
          <w:bCs/>
          <w:sz w:val="20"/>
          <w:lang w:eastAsia="pt-BR"/>
        </w:rPr>
      </w:pPr>
      <w:r w:rsidRPr="00930C37">
        <w:rPr>
          <w:rFonts w:cs="Arial"/>
          <w:b/>
          <w:bCs/>
          <w:sz w:val="20"/>
          <w:lang w:eastAsia="pt-BR"/>
        </w:rPr>
        <w:t>13.</w:t>
      </w:r>
      <w:r>
        <w:rPr>
          <w:rFonts w:cs="Arial"/>
          <w:b/>
          <w:bCs/>
          <w:sz w:val="20"/>
          <w:lang w:eastAsia="pt-BR"/>
        </w:rPr>
        <w:t xml:space="preserve"> JUSTIFICATIVA DA INEXISTÊNCIA DE ESTUDO TÉCNICO PRELIMINAR (ETP)</w:t>
      </w:r>
    </w:p>
    <w:p w:rsidR="001B3BE4" w:rsidRDefault="001B3BE4" w:rsidP="001B3BE4">
      <w:pPr>
        <w:suppressAutoHyphens w:val="0"/>
        <w:rPr>
          <w:rFonts w:cs="Arial"/>
          <w:b/>
          <w:bCs/>
          <w:sz w:val="20"/>
          <w:lang w:eastAsia="pt-BR"/>
        </w:rPr>
      </w:pPr>
    </w:p>
    <w:p w:rsidR="001B3BE4" w:rsidRDefault="001B3BE4" w:rsidP="001B3BE4">
      <w:pPr>
        <w:suppressAutoHyphens w:val="0"/>
        <w:jc w:val="both"/>
        <w:rPr>
          <w:rFonts w:cs="Arial"/>
          <w:b/>
          <w:bCs/>
          <w:sz w:val="20"/>
          <w:lang w:eastAsia="pt-BR"/>
        </w:rPr>
      </w:pPr>
      <w:r>
        <w:rPr>
          <w:rFonts w:cs="Arial"/>
          <w:b/>
          <w:bCs/>
          <w:sz w:val="20"/>
          <w:lang w:eastAsia="pt-BR"/>
        </w:rPr>
        <w:tab/>
      </w:r>
      <w:r>
        <w:rPr>
          <w:rFonts w:cs="Arial"/>
          <w:bCs/>
          <w:sz w:val="20"/>
          <w:lang w:eastAsia="pt-BR"/>
        </w:rPr>
        <w:t>O referido processo não conta com a elaboração do estudo técnico preliminar (ETP), visto que se trata de uma demanda conhecida e repetitiva, sem alternativa no mercado e que não gerarão despesas correlatas e/ou interdependentes, sendo facultativo, conforme dispõe o artigo 21, inciso II, letra “b” do Decreto Municipal nº 6.811/2024.</w:t>
      </w:r>
      <w:r w:rsidRPr="00930C37">
        <w:rPr>
          <w:rFonts w:cs="Arial"/>
          <w:b/>
          <w:bCs/>
          <w:sz w:val="20"/>
          <w:lang w:eastAsia="pt-BR"/>
        </w:rPr>
        <w:t xml:space="preserve"> </w:t>
      </w:r>
    </w:p>
    <w:p w:rsidR="001B3BE4" w:rsidRDefault="001B3BE4" w:rsidP="001B3BE4">
      <w:pPr>
        <w:suppressAutoHyphens w:val="0"/>
        <w:rPr>
          <w:rFonts w:cs="Arial"/>
          <w:b/>
          <w:bCs/>
          <w:sz w:val="20"/>
          <w:lang w:eastAsia="pt-BR"/>
        </w:rPr>
      </w:pPr>
    </w:p>
    <w:p w:rsidR="008C5AD8" w:rsidRDefault="008C5AD8" w:rsidP="001B3BE4">
      <w:pPr>
        <w:suppressAutoHyphens w:val="0"/>
        <w:rPr>
          <w:rFonts w:cs="Arial"/>
          <w:b/>
          <w:bCs/>
          <w:sz w:val="20"/>
          <w:lang w:eastAsia="pt-BR"/>
        </w:rPr>
      </w:pPr>
    </w:p>
    <w:p w:rsidR="008C5AD8" w:rsidRDefault="008C5AD8" w:rsidP="001B3BE4">
      <w:pPr>
        <w:suppressAutoHyphens w:val="0"/>
        <w:rPr>
          <w:rFonts w:cs="Arial"/>
          <w:b/>
          <w:bCs/>
          <w:sz w:val="20"/>
          <w:lang w:eastAsia="pt-BR"/>
        </w:rPr>
      </w:pPr>
    </w:p>
    <w:p w:rsidR="008C5AD8" w:rsidRDefault="008C5AD8" w:rsidP="001B3BE4">
      <w:pPr>
        <w:suppressAutoHyphens w:val="0"/>
        <w:rPr>
          <w:rFonts w:cs="Arial"/>
          <w:b/>
          <w:bCs/>
          <w:sz w:val="20"/>
          <w:lang w:eastAsia="pt-BR"/>
        </w:rPr>
      </w:pPr>
    </w:p>
    <w:p w:rsidR="004D3E0D" w:rsidRDefault="004D3E0D" w:rsidP="001B3BE4">
      <w:pPr>
        <w:suppressAutoHyphens w:val="0"/>
        <w:rPr>
          <w:rFonts w:cs="Arial"/>
          <w:b/>
          <w:bCs/>
          <w:sz w:val="20"/>
          <w:lang w:eastAsia="pt-BR"/>
        </w:rPr>
      </w:pPr>
      <w:r>
        <w:rPr>
          <w:rFonts w:cs="Arial"/>
          <w:b/>
          <w:bCs/>
          <w:sz w:val="20"/>
          <w:lang w:eastAsia="pt-BR"/>
        </w:rPr>
        <w:lastRenderedPageBreak/>
        <w:t>14. JUSTIFICATIVA DA ESCOLHA DOS FORNECEDORES PARA OBTER OS ORÇAMENTOS</w:t>
      </w:r>
    </w:p>
    <w:p w:rsidR="004D3E0D" w:rsidRDefault="004D3E0D" w:rsidP="001B3BE4">
      <w:pPr>
        <w:suppressAutoHyphens w:val="0"/>
        <w:rPr>
          <w:rFonts w:cs="Arial"/>
          <w:b/>
          <w:bCs/>
          <w:sz w:val="20"/>
          <w:lang w:eastAsia="pt-BR"/>
        </w:rPr>
      </w:pP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
          <w:bCs/>
          <w:sz w:val="20"/>
          <w:lang w:eastAsia="pt-BR"/>
        </w:rPr>
        <w:tab/>
      </w:r>
      <w:r w:rsidRPr="004D3E0D">
        <w:rPr>
          <w:rFonts w:cs="Arial"/>
          <w:bCs/>
          <w:sz w:val="20"/>
          <w:lang w:eastAsia="pt-BR"/>
        </w:rPr>
        <w:t>Para a</w:t>
      </w:r>
      <w:r>
        <w:rPr>
          <w:rFonts w:cs="Arial"/>
          <w:bCs/>
          <w:sz w:val="20"/>
          <w:lang w:eastAsia="pt-BR"/>
        </w:rPr>
        <w:t xml:space="preserve"> seleção dos fornecedores para a solicitação dos orçamentos foram levados em consideração os seguintes critérios:</w:t>
      </w: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a) a experiência e a reputação do fornecedor, onde verificamos se o fornecedor possui experiência no fornecimento e boa reputação no mercado;</w:t>
      </w: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b) a capacidade de atendimento e estoque, onde verificamos se o fornecedor tem capacidade suficiente para atender a nossa demanda dentro do prazo necessário e a disponibilidade de estoque para atender às solicitações imediatas;</w:t>
      </w: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c) conformidades com normas técnicas, onde verificamos se os produtos atendem normas técnicas e especificações exigidas no termo de referência e edital de licitação;</w:t>
      </w:r>
    </w:p>
    <w:p w:rsidR="004D3E0D" w:rsidRDefault="004D3E0D"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 xml:space="preserve">d) preços competitivos, onde verificamos se o preço proposto é </w:t>
      </w:r>
      <w:r w:rsidR="00E83D81">
        <w:rPr>
          <w:rFonts w:cs="Arial"/>
          <w:bCs/>
          <w:sz w:val="20"/>
          <w:lang w:eastAsia="pt-BR"/>
        </w:rPr>
        <w:t>competitivo em relação ao mercado, levando em consideração a qualidade dos produtos oferecidos.</w:t>
      </w:r>
    </w:p>
    <w:p w:rsidR="00E83D81" w:rsidRDefault="00E83D81"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p>
    <w:p w:rsidR="00E83D81" w:rsidRDefault="00E83D81"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 xml:space="preserve">As escolhas dos orçamentos foram decorrentes de uma prévia pesquisa de mercado, o que nos permite inferir que os preços se encontram compatíveis </w:t>
      </w:r>
      <w:r w:rsidR="008C5AD8">
        <w:rPr>
          <w:rFonts w:cs="Arial"/>
          <w:bCs/>
          <w:sz w:val="20"/>
          <w:lang w:eastAsia="pt-BR"/>
        </w:rPr>
        <w:t>com a realidade do mercado. Foram realizadas cotações de preços e os orçamentos não apresentam diferenças que venham influenciar na escolha, ficando assim estabelecido o critério do menor preço.</w:t>
      </w:r>
    </w:p>
    <w:p w:rsidR="008C5AD8" w:rsidRDefault="008C5AD8"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p>
    <w:p w:rsidR="008C5AD8" w:rsidRDefault="008C5AD8" w:rsidP="008C5AD8">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jc w:val="both"/>
        <w:rPr>
          <w:rFonts w:cs="Arial"/>
          <w:bCs/>
          <w:sz w:val="20"/>
          <w:lang w:eastAsia="pt-BR"/>
        </w:rPr>
      </w:pPr>
      <w:r>
        <w:rPr>
          <w:rFonts w:cs="Arial"/>
          <w:bCs/>
          <w:sz w:val="20"/>
          <w:lang w:eastAsia="pt-BR"/>
        </w:rPr>
        <w:tab/>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4D3E0D" w:rsidRPr="004D3E0D" w:rsidRDefault="004D3E0D" w:rsidP="004D3E0D">
      <w:pPr>
        <w:tabs>
          <w:tab w:val="left" w:pos="708"/>
          <w:tab w:val="left" w:pos="1416"/>
          <w:tab w:val="left" w:pos="2124"/>
          <w:tab w:val="left" w:pos="2832"/>
          <w:tab w:val="left" w:pos="3540"/>
          <w:tab w:val="left" w:pos="4248"/>
          <w:tab w:val="left" w:pos="4956"/>
          <w:tab w:val="left" w:pos="5664"/>
          <w:tab w:val="left" w:pos="6372"/>
          <w:tab w:val="left" w:pos="7080"/>
          <w:tab w:val="left" w:pos="7995"/>
        </w:tabs>
        <w:suppressAutoHyphens w:val="0"/>
        <w:rPr>
          <w:rFonts w:cs="Arial"/>
          <w:bCs/>
          <w:sz w:val="20"/>
          <w:lang w:eastAsia="pt-BR"/>
        </w:rPr>
      </w:pPr>
      <w:r>
        <w:rPr>
          <w:rFonts w:cs="Arial"/>
          <w:bCs/>
          <w:sz w:val="20"/>
          <w:lang w:eastAsia="pt-BR"/>
        </w:rPr>
        <w:tab/>
      </w:r>
    </w:p>
    <w:p w:rsidR="004D3E0D" w:rsidRDefault="004D3E0D" w:rsidP="001B3BE4">
      <w:pPr>
        <w:suppressAutoHyphens w:val="0"/>
        <w:rPr>
          <w:rFonts w:cs="Arial"/>
          <w:b/>
          <w:bCs/>
          <w:sz w:val="20"/>
          <w:lang w:eastAsia="pt-BR"/>
        </w:rPr>
      </w:pPr>
    </w:p>
    <w:p w:rsidR="001B3BE4" w:rsidRPr="00930C37" w:rsidRDefault="008C5AD8" w:rsidP="001B3BE4">
      <w:pPr>
        <w:suppressAutoHyphens w:val="0"/>
        <w:rPr>
          <w:rFonts w:cs="Arial"/>
          <w:b/>
          <w:bCs/>
          <w:color w:val="000000"/>
          <w:sz w:val="20"/>
          <w:lang w:eastAsia="pt-BR"/>
        </w:rPr>
      </w:pPr>
      <w:r>
        <w:rPr>
          <w:rFonts w:cs="Arial"/>
          <w:b/>
          <w:bCs/>
          <w:color w:val="000000"/>
          <w:sz w:val="20"/>
          <w:lang w:eastAsia="pt-BR"/>
        </w:rPr>
        <w:t xml:space="preserve">15. </w:t>
      </w:r>
      <w:r w:rsidR="001B3BE4" w:rsidRPr="00930C37">
        <w:rPr>
          <w:rFonts w:cs="Arial"/>
          <w:b/>
          <w:bCs/>
          <w:color w:val="000000"/>
          <w:sz w:val="20"/>
          <w:lang w:eastAsia="pt-BR"/>
        </w:rPr>
        <w:t>DISPOSIÇÕES FINAIS</w:t>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jc w:val="both"/>
        <w:rPr>
          <w:rFonts w:cs="Arial"/>
          <w:sz w:val="20"/>
          <w:lang w:eastAsia="pt-BR"/>
        </w:rPr>
      </w:pPr>
      <w:r w:rsidRPr="00930C37">
        <w:rPr>
          <w:rFonts w:cs="Arial"/>
          <w:color w:val="000000"/>
          <w:sz w:val="20"/>
          <w:lang w:eastAsia="pt-BR"/>
        </w:rPr>
        <w:tab/>
        <w:t>As especificações técnicas contidas no presente memorial/termo de referência não conduzem a determina marca ou fornecedor.</w:t>
      </w:r>
    </w:p>
    <w:p w:rsidR="001B3BE4" w:rsidRPr="00930C37" w:rsidRDefault="001B3BE4" w:rsidP="001B3BE4">
      <w:pPr>
        <w:suppressAutoHyphens w:val="0"/>
        <w:rPr>
          <w:rFonts w:eastAsia="Calibri" w:cs="Arial"/>
          <w:b/>
          <w:bCs/>
          <w:sz w:val="16"/>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jc w:val="center"/>
        <w:rPr>
          <w:rFonts w:eastAsia="Calibri" w:cs="Arial"/>
          <w:sz w:val="20"/>
          <w:lang w:eastAsia="pt-BR"/>
        </w:rPr>
      </w:pPr>
      <w:r w:rsidRPr="00930C37">
        <w:rPr>
          <w:rFonts w:eastAsia="Calibri" w:cs="Arial"/>
          <w:sz w:val="20"/>
          <w:lang w:eastAsia="pt-BR"/>
        </w:rPr>
        <w:t xml:space="preserve">Cordeirópolis, </w:t>
      </w:r>
      <w:r w:rsidR="008C5AD8">
        <w:rPr>
          <w:rFonts w:eastAsia="Calibri" w:cs="Arial"/>
          <w:sz w:val="20"/>
          <w:lang w:eastAsia="pt-BR"/>
        </w:rPr>
        <w:t>29</w:t>
      </w:r>
      <w:r w:rsidRPr="00930C37">
        <w:rPr>
          <w:rFonts w:eastAsia="Calibri" w:cs="Arial"/>
          <w:sz w:val="20"/>
          <w:lang w:eastAsia="pt-BR"/>
        </w:rPr>
        <w:t xml:space="preserve"> de maio de 2024.</w:t>
      </w: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 xml:space="preserve">JOÃO BATISTA DE MATTOS </w:t>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t>JOAQUIM DUTRA FILHO</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 xml:space="preserve">Diretor de Gestão Operacional </w:t>
      </w:r>
      <w:r w:rsidRPr="00930C37">
        <w:rPr>
          <w:rFonts w:cs="Arial"/>
          <w:sz w:val="14"/>
          <w:szCs w:val="14"/>
          <w:lang w:eastAsia="pt-BR"/>
        </w:rPr>
        <w:tab/>
      </w:r>
      <w:r w:rsidRPr="00930C37">
        <w:rPr>
          <w:rFonts w:cs="Arial"/>
          <w:sz w:val="14"/>
          <w:szCs w:val="14"/>
          <w:lang w:eastAsia="pt-BR"/>
        </w:rPr>
        <w:tab/>
      </w:r>
      <w:r w:rsidRPr="00930C37">
        <w:rPr>
          <w:rFonts w:cs="Arial"/>
          <w:sz w:val="14"/>
          <w:szCs w:val="14"/>
          <w:lang w:eastAsia="pt-BR"/>
        </w:rPr>
        <w:tab/>
      </w:r>
      <w:r w:rsidRPr="00930C37">
        <w:rPr>
          <w:rFonts w:cs="Arial"/>
          <w:sz w:val="14"/>
          <w:szCs w:val="14"/>
          <w:lang w:eastAsia="pt-BR"/>
        </w:rPr>
        <w:tab/>
      </w:r>
      <w:r w:rsidRPr="00930C37">
        <w:rPr>
          <w:rFonts w:cs="Arial"/>
          <w:sz w:val="14"/>
          <w:szCs w:val="14"/>
          <w:lang w:eastAsia="pt-BR"/>
        </w:rPr>
        <w:tab/>
        <w:t>Secretário Municipal de Meio Ambiente</w:t>
      </w:r>
    </w:p>
    <w:p w:rsidR="001B3BE4" w:rsidRPr="00930C37" w:rsidRDefault="001B3BE4" w:rsidP="001B3BE4">
      <w:pPr>
        <w:suppressAutoHyphens w:val="0"/>
        <w:ind w:firstLine="708"/>
        <w:rPr>
          <w:rFonts w:cs="Arial"/>
          <w:sz w:val="14"/>
          <w:szCs w:val="14"/>
          <w:lang w:eastAsia="pt-BR"/>
        </w:rPr>
      </w:pPr>
      <w:r w:rsidRPr="00930C37">
        <w:rPr>
          <w:rFonts w:cs="Arial"/>
          <w:color w:val="000000"/>
          <w:sz w:val="14"/>
          <w:szCs w:val="14"/>
          <w:lang w:eastAsia="pt-BR"/>
        </w:rPr>
        <w:t xml:space="preserve">Secretaria Municipal de Educação </w:t>
      </w:r>
      <w:r w:rsidRPr="00930C37">
        <w:rPr>
          <w:rFonts w:cs="Arial"/>
          <w:color w:val="000000"/>
          <w:sz w:val="14"/>
          <w:szCs w:val="14"/>
          <w:lang w:eastAsia="pt-BR"/>
        </w:rPr>
        <w:tab/>
      </w:r>
      <w:r w:rsidRPr="00930C37">
        <w:rPr>
          <w:rFonts w:cs="Arial"/>
          <w:color w:val="000000"/>
          <w:sz w:val="14"/>
          <w:szCs w:val="14"/>
          <w:lang w:eastAsia="pt-BR"/>
        </w:rPr>
        <w:tab/>
      </w:r>
      <w:r w:rsidRPr="00930C37">
        <w:rPr>
          <w:rFonts w:cs="Arial"/>
          <w:color w:val="000000"/>
          <w:sz w:val="14"/>
          <w:szCs w:val="14"/>
          <w:lang w:eastAsia="pt-BR"/>
        </w:rPr>
        <w:tab/>
      </w:r>
      <w:r w:rsidRPr="00930C37">
        <w:rPr>
          <w:rFonts w:cs="Arial"/>
          <w:color w:val="000000"/>
          <w:sz w:val="14"/>
          <w:szCs w:val="14"/>
          <w:lang w:eastAsia="pt-BR"/>
        </w:rPr>
        <w:tab/>
      </w:r>
      <w:r w:rsidRPr="00930C37">
        <w:rPr>
          <w:rFonts w:cs="Arial"/>
          <w:color w:val="000000"/>
          <w:sz w:val="14"/>
          <w:szCs w:val="14"/>
          <w:lang w:eastAsia="pt-BR"/>
        </w:rPr>
        <w:tab/>
      </w: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CESAR AUGUSTO BUENO</w:t>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t>MARCELO JOSÉ COGHI</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 xml:space="preserve">Secretário Municipal de Cultura </w:t>
      </w:r>
      <w:r w:rsidRPr="00930C37">
        <w:rPr>
          <w:rFonts w:cs="Arial"/>
          <w:sz w:val="14"/>
          <w:szCs w:val="14"/>
          <w:lang w:eastAsia="pt-BR"/>
        </w:rPr>
        <w:tab/>
      </w:r>
      <w:r w:rsidRPr="00930C37">
        <w:rPr>
          <w:rFonts w:cs="Arial"/>
          <w:sz w:val="14"/>
          <w:szCs w:val="14"/>
          <w:lang w:eastAsia="pt-BR"/>
        </w:rPr>
        <w:tab/>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t>Secretário Municipal de Obas e Planejamento</w:t>
      </w: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cs="Arial"/>
          <w:b/>
          <w:bCs/>
          <w:color w:val="000000"/>
          <w:sz w:val="20"/>
          <w:lang w:eastAsia="pt-BR"/>
        </w:rPr>
      </w:pPr>
    </w:p>
    <w:p w:rsidR="001B3BE4" w:rsidRPr="00930C37" w:rsidRDefault="001B3BE4" w:rsidP="001B3BE4">
      <w:pPr>
        <w:suppressAutoHyphens w:val="0"/>
        <w:rPr>
          <w:rFonts w:cs="Arial"/>
          <w:b/>
          <w:bCs/>
          <w:color w:val="000000"/>
          <w:sz w:val="20"/>
          <w:lang w:eastAsia="pt-BR"/>
        </w:rPr>
      </w:pPr>
    </w:p>
    <w:p w:rsidR="001B3BE4" w:rsidRPr="00930C37" w:rsidRDefault="001B3BE4" w:rsidP="001B3BE4">
      <w:pPr>
        <w:suppressAutoHyphens w:val="0"/>
        <w:rPr>
          <w:rFonts w:cs="Arial"/>
          <w:b/>
          <w:bCs/>
          <w:color w:val="000000"/>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 xml:space="preserve">MARCO ANTONIO NASCIMENTO         </w:t>
      </w:r>
      <w:r w:rsidRPr="00930C37">
        <w:rPr>
          <w:rFonts w:cs="Arial"/>
          <w:b/>
          <w:bCs/>
          <w:color w:val="000000"/>
          <w:sz w:val="20"/>
          <w:lang w:eastAsia="pt-BR"/>
        </w:rPr>
        <w:tab/>
      </w:r>
      <w:r w:rsidRPr="00930C37">
        <w:rPr>
          <w:rFonts w:cs="Arial"/>
          <w:b/>
          <w:bCs/>
          <w:color w:val="000000"/>
          <w:sz w:val="20"/>
          <w:lang w:eastAsia="pt-BR"/>
        </w:rPr>
        <w:tab/>
        <w:t>MOISES LIMA DE OMENA</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 xml:space="preserve">Secretário Municipal de Administração </w:t>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t>Secretário Municipal de Serviços Públicos</w:t>
      </w:r>
    </w:p>
    <w:p w:rsidR="001B3BE4" w:rsidRPr="00930C37" w:rsidRDefault="001B3BE4" w:rsidP="001B3BE4">
      <w:pPr>
        <w:suppressAutoHyphens w:val="0"/>
        <w:rPr>
          <w:rFonts w:eastAsia="Calibri" w:cs="Arial"/>
          <w:b/>
          <w:bCs/>
          <w:sz w:val="20"/>
          <w:lang w:eastAsia="pt-BR"/>
        </w:rPr>
      </w:pP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rPr>
          <w:rFonts w:eastAsia="Calibri" w:cs="Arial"/>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GILBERTO MARANGON</w:t>
      </w:r>
      <w:r w:rsidRPr="00930C37">
        <w:rPr>
          <w:rFonts w:cs="Arial"/>
          <w:b/>
          <w:bCs/>
          <w:color w:val="000000"/>
          <w:sz w:val="20"/>
          <w:lang w:eastAsia="pt-BR"/>
        </w:rPr>
        <w:tab/>
      </w:r>
      <w:r w:rsidRPr="00930C37">
        <w:rPr>
          <w:rFonts w:cs="Arial"/>
          <w:b/>
          <w:bCs/>
          <w:color w:val="000000"/>
          <w:sz w:val="20"/>
          <w:lang w:eastAsia="pt-BR"/>
        </w:rPr>
        <w:tab/>
        <w:t xml:space="preserve">        </w:t>
      </w:r>
      <w:r w:rsidRPr="00930C37">
        <w:rPr>
          <w:rFonts w:cs="Arial"/>
          <w:b/>
          <w:bCs/>
          <w:color w:val="000000"/>
          <w:sz w:val="20"/>
          <w:lang w:eastAsia="pt-BR"/>
        </w:rPr>
        <w:tab/>
      </w:r>
      <w:r w:rsidRPr="00930C37">
        <w:rPr>
          <w:rFonts w:cs="Arial"/>
          <w:b/>
          <w:bCs/>
          <w:color w:val="000000"/>
          <w:sz w:val="20"/>
          <w:lang w:eastAsia="pt-BR"/>
        </w:rPr>
        <w:tab/>
        <w:t>JOSÉ ANTONIO GIARDINI</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Secretário Municipal de Esportes e Lazer</w:t>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t>Secretário Municipal de Desenvolvimento Econômico</w:t>
      </w:r>
    </w:p>
    <w:p w:rsidR="001B3BE4" w:rsidRPr="00930C37" w:rsidRDefault="001B3BE4" w:rsidP="001B3BE4">
      <w:pPr>
        <w:suppressAutoHyphens w:val="0"/>
        <w:rPr>
          <w:rFonts w:cs="Arial"/>
          <w:sz w:val="20"/>
          <w:lang w:eastAsia="pt-BR"/>
        </w:rPr>
      </w:pPr>
      <w:r w:rsidRPr="00930C37">
        <w:rPr>
          <w:rFonts w:cs="Arial"/>
          <w:sz w:val="20"/>
          <w:lang w:eastAsia="pt-BR"/>
        </w:rPr>
        <w:t xml:space="preserve"> </w:t>
      </w:r>
      <w:r w:rsidRPr="00930C37">
        <w:rPr>
          <w:rFonts w:cs="Arial"/>
          <w:sz w:val="20"/>
          <w:lang w:eastAsia="pt-BR"/>
        </w:rPr>
        <w:tab/>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 xml:space="preserve">MICHEL ANDERSON DE MATTOS         </w:t>
      </w:r>
      <w:r w:rsidRPr="00930C37">
        <w:rPr>
          <w:rFonts w:cs="Arial"/>
          <w:b/>
          <w:bCs/>
          <w:color w:val="000000"/>
          <w:sz w:val="20"/>
          <w:lang w:eastAsia="pt-BR"/>
        </w:rPr>
        <w:tab/>
      </w:r>
      <w:r w:rsidRPr="00930C37">
        <w:rPr>
          <w:rFonts w:cs="Arial"/>
          <w:b/>
          <w:bCs/>
          <w:color w:val="000000"/>
          <w:sz w:val="20"/>
          <w:lang w:eastAsia="pt-BR"/>
        </w:rPr>
        <w:tab/>
        <w:t>MARCIA CARRON</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 xml:space="preserve">Secretário Municipal de Saúde         </w:t>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t>Secretário Municipal de Desenvolvimento Social</w:t>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BRUNO HENRIQUE SOUZA</w:t>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t xml:space="preserve"> </w:t>
      </w:r>
      <w:r w:rsidRPr="00930C37">
        <w:rPr>
          <w:rFonts w:cs="Arial"/>
          <w:b/>
          <w:bCs/>
          <w:color w:val="000000"/>
          <w:sz w:val="20"/>
          <w:lang w:eastAsia="pt-BR"/>
        </w:rPr>
        <w:tab/>
        <w:t>BRUNO HENRIQUE SOUZ</w:t>
      </w:r>
    </w:p>
    <w:p w:rsidR="001B3BE4" w:rsidRPr="00930C37" w:rsidRDefault="001B3BE4" w:rsidP="001B3BE4">
      <w:pPr>
        <w:suppressAutoHyphens w:val="0"/>
        <w:ind w:firstLine="708"/>
        <w:rPr>
          <w:rFonts w:cs="Arial"/>
          <w:sz w:val="14"/>
          <w:szCs w:val="14"/>
          <w:lang w:eastAsia="pt-BR"/>
        </w:rPr>
      </w:pPr>
      <w:r w:rsidRPr="00930C37">
        <w:rPr>
          <w:rFonts w:cs="Arial"/>
          <w:sz w:val="14"/>
          <w:szCs w:val="14"/>
          <w:lang w:eastAsia="pt-BR"/>
        </w:rPr>
        <w:t xml:space="preserve">Gabinete do Prefeito                         </w:t>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t>Chefia de Gabinete</w:t>
      </w:r>
      <w:r>
        <w:rPr>
          <w:rFonts w:cs="Arial"/>
          <w:sz w:val="14"/>
          <w:szCs w:val="14"/>
          <w:lang w:eastAsia="pt-BR"/>
        </w:rPr>
        <w:t xml:space="preserve"> do Prefeito</w:t>
      </w: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rPr>
          <w:rFonts w:cs="Arial"/>
          <w:sz w:val="20"/>
          <w:lang w:eastAsia="pt-BR"/>
        </w:rPr>
      </w:pPr>
    </w:p>
    <w:p w:rsidR="001B3BE4" w:rsidRPr="00930C37" w:rsidRDefault="001B3BE4" w:rsidP="001B3BE4">
      <w:pPr>
        <w:suppressAutoHyphens w:val="0"/>
        <w:ind w:firstLine="708"/>
        <w:rPr>
          <w:rFonts w:cs="Arial"/>
          <w:b/>
          <w:bCs/>
          <w:color w:val="000000"/>
          <w:sz w:val="20"/>
          <w:lang w:eastAsia="pt-BR"/>
        </w:rPr>
      </w:pPr>
      <w:r w:rsidRPr="00930C37">
        <w:rPr>
          <w:rFonts w:cs="Arial"/>
          <w:b/>
          <w:bCs/>
          <w:color w:val="000000"/>
          <w:sz w:val="20"/>
          <w:lang w:eastAsia="pt-BR"/>
        </w:rPr>
        <w:t>BRUNO HENRIQUE SOUZA</w:t>
      </w:r>
      <w:r w:rsidRPr="00930C37">
        <w:rPr>
          <w:rFonts w:cs="Arial"/>
          <w:b/>
          <w:bCs/>
          <w:color w:val="000000"/>
          <w:sz w:val="20"/>
          <w:lang w:eastAsia="pt-BR"/>
        </w:rPr>
        <w:tab/>
      </w:r>
      <w:r w:rsidRPr="00930C37">
        <w:rPr>
          <w:rFonts w:cs="Arial"/>
          <w:b/>
          <w:bCs/>
          <w:color w:val="000000"/>
          <w:sz w:val="20"/>
          <w:lang w:eastAsia="pt-BR"/>
        </w:rPr>
        <w:tab/>
      </w:r>
      <w:r w:rsidRPr="00930C37">
        <w:rPr>
          <w:rFonts w:cs="Arial"/>
          <w:b/>
          <w:bCs/>
          <w:color w:val="000000"/>
          <w:sz w:val="20"/>
          <w:lang w:eastAsia="pt-BR"/>
        </w:rPr>
        <w:tab/>
        <w:t xml:space="preserve"> </w:t>
      </w:r>
      <w:r w:rsidRPr="00930C37">
        <w:rPr>
          <w:rFonts w:cs="Arial"/>
          <w:b/>
          <w:bCs/>
          <w:color w:val="000000"/>
          <w:sz w:val="20"/>
          <w:lang w:eastAsia="pt-BR"/>
        </w:rPr>
        <w:tab/>
      </w:r>
      <w:r w:rsidRPr="00930C37">
        <w:rPr>
          <w:rFonts w:cs="Arial"/>
          <w:b/>
          <w:bCs/>
          <w:color w:val="000000"/>
          <w:sz w:val="20"/>
          <w:lang w:eastAsia="pt-BR"/>
        </w:rPr>
        <w:tab/>
      </w:r>
    </w:p>
    <w:p w:rsidR="001B3BE4" w:rsidRPr="00930C37" w:rsidRDefault="001B3BE4" w:rsidP="001B3BE4">
      <w:pPr>
        <w:suppressAutoHyphens w:val="0"/>
        <w:ind w:firstLine="708"/>
        <w:rPr>
          <w:rFonts w:cs="Arial"/>
          <w:sz w:val="14"/>
          <w:szCs w:val="14"/>
          <w:lang w:eastAsia="pt-BR"/>
        </w:rPr>
      </w:pPr>
      <w:r>
        <w:rPr>
          <w:rFonts w:cs="Arial"/>
          <w:sz w:val="14"/>
          <w:szCs w:val="14"/>
          <w:lang w:eastAsia="pt-BR"/>
        </w:rPr>
        <w:t>Secretaria Municipal de Governo e Segurança Pública</w:t>
      </w:r>
      <w:r w:rsidRPr="00930C37">
        <w:rPr>
          <w:rFonts w:cs="Arial"/>
          <w:sz w:val="14"/>
          <w:szCs w:val="14"/>
          <w:lang w:eastAsia="pt-BR"/>
        </w:rPr>
        <w:t xml:space="preserve">                </w:t>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t xml:space="preserve">      </w:t>
      </w:r>
      <w:r w:rsidRPr="00930C37">
        <w:rPr>
          <w:rFonts w:cs="Arial"/>
          <w:sz w:val="14"/>
          <w:szCs w:val="14"/>
          <w:lang w:eastAsia="pt-BR"/>
        </w:rPr>
        <w:tab/>
      </w:r>
      <w:r w:rsidRPr="00930C37">
        <w:rPr>
          <w:rFonts w:cs="Arial"/>
          <w:sz w:val="14"/>
          <w:szCs w:val="14"/>
          <w:lang w:eastAsia="pt-BR"/>
        </w:rPr>
        <w:tab/>
      </w:r>
    </w:p>
    <w:p w:rsidR="001B3BE4" w:rsidRPr="00930C37" w:rsidRDefault="001B3BE4" w:rsidP="001B3BE4">
      <w:pPr>
        <w:suppressAutoHyphens w:val="0"/>
        <w:rPr>
          <w:rFonts w:cs="Arial"/>
          <w:sz w:val="14"/>
          <w:szCs w:val="14"/>
          <w:lang w:eastAsia="pt-BR"/>
        </w:rPr>
      </w:pPr>
    </w:p>
    <w:p w:rsidR="001B3BE4" w:rsidRPr="00930C37" w:rsidRDefault="001B3BE4" w:rsidP="001B3BE4">
      <w:pPr>
        <w:suppressAutoHyphens w:val="0"/>
        <w:rPr>
          <w:rFonts w:eastAsia="Calibri" w:cs="Arial"/>
          <w:sz w:val="20"/>
          <w:lang w:eastAsia="pt-BR"/>
        </w:rPr>
      </w:pPr>
    </w:p>
    <w:p w:rsidR="001B3BE4" w:rsidRPr="000D6808" w:rsidRDefault="001B3BE4" w:rsidP="001B3BE4"/>
    <w:p w:rsidR="001B3BE4" w:rsidRDefault="001B3BE4"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8C5AD8" w:rsidRDefault="008C5AD8" w:rsidP="001B3BE4">
      <w:pPr>
        <w:pStyle w:val="Corpodetexto"/>
        <w:rPr>
          <w:rFonts w:cs="Arial"/>
          <w:sz w:val="20"/>
        </w:rPr>
      </w:pPr>
    </w:p>
    <w:p w:rsidR="001B3BE4" w:rsidRDefault="001B3BE4" w:rsidP="001B3BE4">
      <w:pPr>
        <w:pStyle w:val="Corpodetexto"/>
        <w:tabs>
          <w:tab w:val="left" w:pos="3393"/>
        </w:tabs>
        <w:rPr>
          <w:rFonts w:cs="Arial"/>
          <w:sz w:val="20"/>
        </w:rPr>
      </w:pPr>
      <w:r>
        <w:rPr>
          <w:rFonts w:cs="Arial"/>
          <w:sz w:val="20"/>
        </w:rPr>
        <w:tab/>
      </w:r>
    </w:p>
    <w:p w:rsidR="001B3BE4" w:rsidRDefault="001B3BE4" w:rsidP="000202B3">
      <w:pPr>
        <w:spacing w:line="360" w:lineRule="auto"/>
        <w:jc w:val="center"/>
        <w:rPr>
          <w:rFonts w:cs="Arial"/>
          <w:b/>
          <w:bCs/>
          <w:sz w:val="20"/>
        </w:rPr>
      </w:pPr>
    </w:p>
    <w:p w:rsidR="00C60A2E" w:rsidRDefault="00C60A2E" w:rsidP="000202B3">
      <w:pPr>
        <w:spacing w:line="360" w:lineRule="auto"/>
        <w:jc w:val="center"/>
        <w:rPr>
          <w:rFonts w:cs="Arial"/>
          <w:b/>
          <w:bCs/>
          <w:sz w:val="20"/>
        </w:rPr>
      </w:pPr>
    </w:p>
    <w:p w:rsidR="00C60A2E" w:rsidRPr="006E0FB0" w:rsidRDefault="00C60A2E" w:rsidP="000202B3">
      <w:pPr>
        <w:spacing w:line="360" w:lineRule="auto"/>
        <w:jc w:val="center"/>
        <w:rPr>
          <w:rFonts w:cs="Arial"/>
          <w:b/>
          <w:bCs/>
          <w:sz w:val="20"/>
        </w:rPr>
      </w:pPr>
    </w:p>
    <w:p w:rsidR="000202B3" w:rsidRPr="001B3BE4" w:rsidRDefault="001B3BE4" w:rsidP="000202B3">
      <w:pPr>
        <w:spacing w:line="360" w:lineRule="auto"/>
        <w:jc w:val="center"/>
        <w:rPr>
          <w:rFonts w:cs="Arial"/>
          <w:b/>
          <w:sz w:val="20"/>
          <w:u w:val="single"/>
        </w:rPr>
      </w:pPr>
      <w:r w:rsidRPr="001B3BE4">
        <w:rPr>
          <w:rFonts w:cs="Arial"/>
          <w:b/>
          <w:sz w:val="20"/>
          <w:u w:val="single"/>
        </w:rPr>
        <w:lastRenderedPageBreak/>
        <w:t>ANEXO III</w:t>
      </w: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70"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70"/>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9B36F6">
        <w:rPr>
          <w:rFonts w:cs="Arial"/>
          <w:sz w:val="20"/>
        </w:rPr>
        <w:t>3929</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9715E3" w:rsidRPr="009715E3">
        <w:rPr>
          <w:rFonts w:cs="Arial"/>
          <w:b/>
          <w:color w:val="000000"/>
          <w:sz w:val="20"/>
        </w:rPr>
        <w:t xml:space="preserve">REGISTRO DE PREÇOS PARA FORNECIMENTO DE </w:t>
      </w:r>
      <w:r w:rsidR="007A3482">
        <w:rPr>
          <w:rFonts w:cs="Arial"/>
          <w:b/>
          <w:color w:val="000000"/>
          <w:sz w:val="20"/>
        </w:rPr>
        <w:t>PRODUTOS DE PADARIA</w:t>
      </w:r>
      <w:r w:rsidR="008C5AD8">
        <w:rPr>
          <w:rFonts w:cs="Arial"/>
          <w:b/>
          <w:color w:val="000000"/>
          <w:sz w:val="20"/>
        </w:rPr>
        <w:t xml:space="preserve"> PARA TODAS AS SECRETARIAS MUNICIPAIS</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0202B3" w:rsidRPr="006E0FB0" w:rsidRDefault="000202B3" w:rsidP="000202B3">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7A3482">
        <w:rPr>
          <w:rFonts w:cs="Arial"/>
          <w:b/>
          <w:sz w:val="20"/>
        </w:rPr>
        <w:t>e 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lastRenderedPageBreak/>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71" w:name="habilitacao_reserva"/>
      <w:bookmarkEnd w:id="71"/>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lastRenderedPageBreak/>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72" w:name="reducao_preco_mercado_negociacao_frustra"/>
      <w:bookmarkEnd w:id="72"/>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3" w:name="hipotese_preco_mercado_maior"/>
      <w:bookmarkEnd w:id="73"/>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4" w:name="prova_preco_mercado_maior"/>
      <w:bookmarkEnd w:id="74"/>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5" w:name="nao_comprovacao_majoracao_mercado"/>
      <w:bookmarkEnd w:id="75"/>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6" w:name="majora_preco_mercado_negociacao_frustra"/>
      <w:bookmarkEnd w:id="76"/>
    </w:p>
    <w:p w:rsidR="000202B3" w:rsidRPr="006E0FB0" w:rsidRDefault="000202B3" w:rsidP="000202B3">
      <w:pPr>
        <w:spacing w:line="360" w:lineRule="auto"/>
        <w:jc w:val="both"/>
        <w:rPr>
          <w:rFonts w:cs="Arial"/>
          <w:sz w:val="20"/>
        </w:rPr>
      </w:pPr>
      <w:r w:rsidRPr="003C1E08">
        <w:rPr>
          <w:rFonts w:cs="Arial"/>
          <w:sz w:val="20"/>
        </w:rPr>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E82FAA">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E82FAA">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lastRenderedPageBreak/>
        <w:t>8. CANCELAMENTO DO REGISTRO DO LICITANTE VENCEDOR E DOS PREÇOS REGISTRADOS</w:t>
      </w:r>
      <w:bookmarkStart w:id="77" w:name="cancelamento"/>
      <w:bookmarkEnd w:id="77"/>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8" w:name="cancelamento_do_fornecedor"/>
      <w:bookmarkEnd w:id="78"/>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E82FAA">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9" w:name="cancelamento_da_ata"/>
      <w:bookmarkEnd w:id="79"/>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lastRenderedPageBreak/>
        <w:t>9.5.2. Compensatória de 10% (dez por cento) sobre o valor total da ata de registro, no caso de inexecução total do objeto.</w:t>
      </w:r>
      <w:bookmarkStart w:id="80"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80"/>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lastRenderedPageBreak/>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81"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1"/>
      <w:r w:rsidRPr="006E0FB0">
        <w:rPr>
          <w:rFonts w:cs="Arial"/>
          <w:sz w:val="20"/>
        </w:rPr>
        <w:t xml:space="preserve">, </w:t>
      </w:r>
      <w:r w:rsidRPr="006E0FB0">
        <w:rPr>
          <w:rFonts w:cs="Arial"/>
          <w:sz w:val="20"/>
        </w:rPr>
        <w:fldChar w:fldCharType="begin">
          <w:ffData>
            <w:name w:val="Texto58"/>
            <w:enabled/>
            <w:calcOnExit w:val="0"/>
            <w:textInput/>
          </w:ffData>
        </w:fldChar>
      </w:r>
      <w:bookmarkStart w:id="82"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2"/>
      <w:r w:rsidRPr="006E0FB0">
        <w:rPr>
          <w:rFonts w:cs="Arial"/>
          <w:sz w:val="20"/>
        </w:rPr>
        <w:t xml:space="preserve"> de </w:t>
      </w:r>
      <w:r w:rsidRPr="006E0FB0">
        <w:rPr>
          <w:rFonts w:cs="Arial"/>
          <w:sz w:val="20"/>
        </w:rPr>
        <w:fldChar w:fldCharType="begin">
          <w:ffData>
            <w:name w:val="Texto59"/>
            <w:enabled/>
            <w:calcOnExit w:val="0"/>
            <w:textInput/>
          </w:ffData>
        </w:fldChar>
      </w:r>
      <w:bookmarkStart w:id="83"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3"/>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0202B3" w:rsidRDefault="000202B3" w:rsidP="000202B3">
      <w:pPr>
        <w:pStyle w:val="Corpodetexto"/>
        <w:rPr>
          <w:rFonts w:cs="Arial"/>
          <w:sz w:val="20"/>
        </w:rPr>
      </w:pPr>
    </w:p>
    <w:p w:rsidR="00B27397" w:rsidRDefault="00B27397" w:rsidP="000202B3">
      <w:pPr>
        <w:pStyle w:val="Corpodetexto"/>
        <w:rPr>
          <w:rFonts w:cs="Arial"/>
          <w:sz w:val="20"/>
        </w:rPr>
      </w:pPr>
    </w:p>
    <w:p w:rsidR="00B27397" w:rsidRPr="00D616D8" w:rsidRDefault="00B27397" w:rsidP="000202B3">
      <w:pPr>
        <w:pStyle w:val="Corpodetexto"/>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D633F7" w:rsidRPr="000165D1" w:rsidRDefault="00D633F7" w:rsidP="00D633F7">
      <w:pPr>
        <w:autoSpaceDE w:val="0"/>
        <w:autoSpaceDN w:val="0"/>
        <w:adjustRightInd w:val="0"/>
        <w:ind w:right="-1"/>
        <w:jc w:val="center"/>
        <w:rPr>
          <w:rFonts w:cs="Arial"/>
          <w:b/>
          <w:sz w:val="20"/>
        </w:rPr>
      </w:pPr>
      <w:r w:rsidRPr="000165D1">
        <w:rPr>
          <w:rFonts w:cs="Arial"/>
          <w:b/>
          <w:sz w:val="20"/>
        </w:rPr>
        <w:lastRenderedPageBreak/>
        <w:t xml:space="preserve">ANEXO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lastRenderedPageBreak/>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1F1D0F">
      <w:headerReference w:type="even" r:id="rId19"/>
      <w:headerReference w:type="default" r:id="rId20"/>
      <w:footerReference w:type="even" r:id="rId21"/>
      <w:footerReference w:type="default" r:id="rId22"/>
      <w:pgSz w:w="11910" w:h="16840"/>
      <w:pgMar w:top="1418"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1D" w:rsidRDefault="0029351D" w:rsidP="000202B3">
      <w:r>
        <w:separator/>
      </w:r>
    </w:p>
  </w:endnote>
  <w:endnote w:type="continuationSeparator" w:id="0">
    <w:p w:rsidR="0029351D" w:rsidRDefault="0029351D"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A" w:rsidRPr="008D2C7F" w:rsidRDefault="00E82FAA"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A" w:rsidRPr="00B53694" w:rsidRDefault="00E82FAA" w:rsidP="003B66B5">
    <w:pPr>
      <w:pStyle w:val="Cabealho"/>
    </w:pPr>
  </w:p>
  <w:p w:rsidR="00E82FAA" w:rsidRDefault="00E82FAA" w:rsidP="003B66B5"/>
  <w:p w:rsidR="00E82FAA" w:rsidRDefault="00E82FAA"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1C81">
      <w:rPr>
        <w:rStyle w:val="Nmerodepgina"/>
        <w:noProof/>
      </w:rPr>
      <w:t>21</w:t>
    </w:r>
    <w:r>
      <w:rPr>
        <w:rStyle w:val="Nmerodepgina"/>
      </w:rPr>
      <w:fldChar w:fldCharType="end"/>
    </w:r>
  </w:p>
  <w:p w:rsidR="00E82FAA" w:rsidRDefault="00E82FAA" w:rsidP="003B66B5">
    <w:pPr>
      <w:pStyle w:val="Rodap"/>
      <w:ind w:right="360"/>
    </w:pPr>
    <w:r>
      <w:t>_______________________________________________________________________</w:t>
    </w:r>
  </w:p>
  <w:p w:rsidR="00E82FAA" w:rsidRDefault="00E82FAA" w:rsidP="003B66B5"/>
  <w:p w:rsidR="00E82FAA" w:rsidRPr="002D18E0" w:rsidRDefault="00E82FAA"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1D" w:rsidRDefault="0029351D" w:rsidP="000202B3">
      <w:r>
        <w:separator/>
      </w:r>
    </w:p>
  </w:footnote>
  <w:footnote w:type="continuationSeparator" w:id="0">
    <w:p w:rsidR="0029351D" w:rsidRDefault="0029351D" w:rsidP="000202B3">
      <w:r>
        <w:continuationSeparator/>
      </w:r>
    </w:p>
  </w:footnote>
  <w:footnote w:id="1">
    <w:p w:rsidR="00E82FAA" w:rsidRDefault="00E82FAA"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A" w:rsidRDefault="00E82FAA" w:rsidP="00166ACA">
    <w:pPr>
      <w:pStyle w:val="Cabealho"/>
      <w:jc w:val="center"/>
    </w:pPr>
  </w:p>
  <w:p w:rsidR="00E82FAA" w:rsidRDefault="00E82FA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AA" w:rsidRDefault="00E82FAA" w:rsidP="003B66B5">
    <w:pPr>
      <w:pStyle w:val="Cabealho"/>
      <w:jc w:val="center"/>
    </w:pPr>
    <w:r>
      <w:rPr>
        <w:noProof/>
        <w:lang w:eastAsia="pt-BR"/>
      </w:rPr>
      <w:drawing>
        <wp:inline distT="0" distB="0" distL="0" distR="0" wp14:anchorId="0CB04F31" wp14:editId="62DAC2C5">
          <wp:extent cx="2099310" cy="768350"/>
          <wp:effectExtent l="19050" t="0" r="0"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E82FAA" w:rsidRPr="00A8543C" w:rsidRDefault="00E82FAA"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2C8C3B24"/>
    <w:multiLevelType w:val="multilevel"/>
    <w:tmpl w:val="288AAA7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336508"/>
    <w:multiLevelType w:val="hybridMultilevel"/>
    <w:tmpl w:val="71820C30"/>
    <w:lvl w:ilvl="0" w:tplc="D47671C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7"/>
  </w:num>
  <w:num w:numId="3">
    <w:abstractNumId w:val="17"/>
  </w:num>
  <w:num w:numId="4">
    <w:abstractNumId w:val="9"/>
  </w:num>
  <w:num w:numId="5">
    <w:abstractNumId w:val="4"/>
  </w:num>
  <w:num w:numId="6">
    <w:abstractNumId w:val="6"/>
  </w:num>
  <w:num w:numId="7">
    <w:abstractNumId w:val="19"/>
  </w:num>
  <w:num w:numId="8">
    <w:abstractNumId w:val="14"/>
  </w:num>
  <w:num w:numId="9">
    <w:abstractNumId w:val="15"/>
  </w:num>
  <w:num w:numId="10">
    <w:abstractNumId w:val="10"/>
  </w:num>
  <w:num w:numId="11">
    <w:abstractNumId w:val="1"/>
  </w:num>
  <w:num w:numId="12">
    <w:abstractNumId w:val="8"/>
  </w:num>
  <w:num w:numId="13">
    <w:abstractNumId w:val="13"/>
  </w:num>
  <w:num w:numId="14">
    <w:abstractNumId w:val="2"/>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165D1"/>
    <w:rsid w:val="000202B3"/>
    <w:rsid w:val="00050D3B"/>
    <w:rsid w:val="000B716D"/>
    <w:rsid w:val="000C1C81"/>
    <w:rsid w:val="000E12BE"/>
    <w:rsid w:val="0010500B"/>
    <w:rsid w:val="001172AB"/>
    <w:rsid w:val="00120AD1"/>
    <w:rsid w:val="00166ACA"/>
    <w:rsid w:val="00175902"/>
    <w:rsid w:val="00191199"/>
    <w:rsid w:val="001B3BE4"/>
    <w:rsid w:val="001E59F1"/>
    <w:rsid w:val="001F1D0F"/>
    <w:rsid w:val="0020488E"/>
    <w:rsid w:val="002412F3"/>
    <w:rsid w:val="00253CFB"/>
    <w:rsid w:val="0025693E"/>
    <w:rsid w:val="002641E0"/>
    <w:rsid w:val="00283077"/>
    <w:rsid w:val="002930FC"/>
    <w:rsid w:val="0029351D"/>
    <w:rsid w:val="002A7AD5"/>
    <w:rsid w:val="00311EA1"/>
    <w:rsid w:val="00334B3C"/>
    <w:rsid w:val="00360651"/>
    <w:rsid w:val="00374BD3"/>
    <w:rsid w:val="003B66B5"/>
    <w:rsid w:val="003C1E08"/>
    <w:rsid w:val="003C6AB3"/>
    <w:rsid w:val="003F3986"/>
    <w:rsid w:val="0042373E"/>
    <w:rsid w:val="00437B2D"/>
    <w:rsid w:val="0045248D"/>
    <w:rsid w:val="004B15DE"/>
    <w:rsid w:val="004D0086"/>
    <w:rsid w:val="004D3E0D"/>
    <w:rsid w:val="00526985"/>
    <w:rsid w:val="0058711F"/>
    <w:rsid w:val="00590BC0"/>
    <w:rsid w:val="00634509"/>
    <w:rsid w:val="00637533"/>
    <w:rsid w:val="006D4562"/>
    <w:rsid w:val="00700145"/>
    <w:rsid w:val="00706F18"/>
    <w:rsid w:val="007236D0"/>
    <w:rsid w:val="007328E9"/>
    <w:rsid w:val="00790D12"/>
    <w:rsid w:val="007926F1"/>
    <w:rsid w:val="007A3482"/>
    <w:rsid w:val="007B1372"/>
    <w:rsid w:val="007D7C94"/>
    <w:rsid w:val="007E562E"/>
    <w:rsid w:val="007F6E7A"/>
    <w:rsid w:val="008009CB"/>
    <w:rsid w:val="00826857"/>
    <w:rsid w:val="00833C56"/>
    <w:rsid w:val="00866D7D"/>
    <w:rsid w:val="00867BED"/>
    <w:rsid w:val="008A3957"/>
    <w:rsid w:val="008B0AA7"/>
    <w:rsid w:val="008C5AD8"/>
    <w:rsid w:val="008F6CBC"/>
    <w:rsid w:val="00930C37"/>
    <w:rsid w:val="00935D04"/>
    <w:rsid w:val="009715E3"/>
    <w:rsid w:val="009A66F6"/>
    <w:rsid w:val="009B36F6"/>
    <w:rsid w:val="00A15F3D"/>
    <w:rsid w:val="00A32BA2"/>
    <w:rsid w:val="00A42EFD"/>
    <w:rsid w:val="00A61236"/>
    <w:rsid w:val="00A65B06"/>
    <w:rsid w:val="00A919EF"/>
    <w:rsid w:val="00A938F2"/>
    <w:rsid w:val="00A967EF"/>
    <w:rsid w:val="00AF466E"/>
    <w:rsid w:val="00B06B97"/>
    <w:rsid w:val="00B21204"/>
    <w:rsid w:val="00B27397"/>
    <w:rsid w:val="00B3690E"/>
    <w:rsid w:val="00B678BA"/>
    <w:rsid w:val="00B817EF"/>
    <w:rsid w:val="00BA59F1"/>
    <w:rsid w:val="00BB2A4E"/>
    <w:rsid w:val="00BB3472"/>
    <w:rsid w:val="00BD3857"/>
    <w:rsid w:val="00BF383C"/>
    <w:rsid w:val="00C0540E"/>
    <w:rsid w:val="00C26CFD"/>
    <w:rsid w:val="00C32305"/>
    <w:rsid w:val="00C607D6"/>
    <w:rsid w:val="00C60A2E"/>
    <w:rsid w:val="00C641AC"/>
    <w:rsid w:val="00D120D4"/>
    <w:rsid w:val="00D2383D"/>
    <w:rsid w:val="00D34748"/>
    <w:rsid w:val="00D60AB2"/>
    <w:rsid w:val="00D616D8"/>
    <w:rsid w:val="00D633F7"/>
    <w:rsid w:val="00DB51AB"/>
    <w:rsid w:val="00DD0954"/>
    <w:rsid w:val="00DF41FC"/>
    <w:rsid w:val="00E025D7"/>
    <w:rsid w:val="00E06890"/>
    <w:rsid w:val="00E538DC"/>
    <w:rsid w:val="00E75B99"/>
    <w:rsid w:val="00E82FAA"/>
    <w:rsid w:val="00E83D81"/>
    <w:rsid w:val="00ED4290"/>
    <w:rsid w:val="00EF7CB5"/>
    <w:rsid w:val="00F12BF3"/>
    <w:rsid w:val="00F15D16"/>
    <w:rsid w:val="00F46991"/>
    <w:rsid w:val="00F65500"/>
    <w:rsid w:val="00F66420"/>
    <w:rsid w:val="00FB1C53"/>
    <w:rsid w:val="00FC4258"/>
    <w:rsid w:val="00FD6EA2"/>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CA744"/>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mailto:suprimentos@cordeir&#243;polis.sp.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0E8E-7A03-4990-A7FD-ABD06D17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16467</Words>
  <Characters>88928</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3</cp:revision>
  <cp:lastPrinted>2024-05-29T18:06:00Z</cp:lastPrinted>
  <dcterms:created xsi:type="dcterms:W3CDTF">2024-06-05T14:02:00Z</dcterms:created>
  <dcterms:modified xsi:type="dcterms:W3CDTF">2024-06-21T14:24:00Z</dcterms:modified>
</cp:coreProperties>
</file>