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B5FEFE" w14:textId="77777777" w:rsidR="005B1040" w:rsidRPr="005B1040" w:rsidRDefault="005B1040" w:rsidP="005B1040">
      <w:pPr>
        <w:suppressAutoHyphens/>
        <w:spacing w:after="40" w:line="360" w:lineRule="auto"/>
        <w:ind w:left="708"/>
        <w:jc w:val="center"/>
        <w:rPr>
          <w:rFonts w:ascii="Arial" w:eastAsia="Times New Roman" w:hAnsi="Arial" w:cs="Arial"/>
          <w:b/>
          <w:bCs/>
          <w:sz w:val="20"/>
          <w:szCs w:val="20"/>
          <w:lang w:eastAsia="ar-SA"/>
        </w:rPr>
      </w:pPr>
      <w:r w:rsidRPr="005B1040">
        <w:rPr>
          <w:rFonts w:ascii="Arial" w:eastAsia="Times New Roman" w:hAnsi="Arial" w:cs="Arial"/>
          <w:b/>
          <w:bCs/>
          <w:sz w:val="20"/>
          <w:szCs w:val="20"/>
          <w:lang w:eastAsia="ar-SA"/>
        </w:rPr>
        <w:t>PROCESSO N. º 15.608/2023</w:t>
      </w:r>
    </w:p>
    <w:p w14:paraId="0303FED0" w14:textId="77777777" w:rsidR="005B1040" w:rsidRPr="005B1040" w:rsidRDefault="005B1040" w:rsidP="005B1040">
      <w:pPr>
        <w:suppressAutoHyphens/>
        <w:spacing w:after="40" w:line="360" w:lineRule="auto"/>
        <w:ind w:left="708"/>
        <w:jc w:val="center"/>
        <w:rPr>
          <w:rFonts w:ascii="Arial" w:eastAsia="Times New Roman" w:hAnsi="Arial" w:cs="Arial"/>
          <w:b/>
          <w:bCs/>
          <w:sz w:val="20"/>
          <w:szCs w:val="20"/>
          <w:lang w:eastAsia="ar-SA"/>
        </w:rPr>
      </w:pPr>
      <w:r w:rsidRPr="005B1040">
        <w:rPr>
          <w:rFonts w:ascii="Arial" w:eastAsia="Times New Roman" w:hAnsi="Arial" w:cs="Arial"/>
          <w:b/>
          <w:bCs/>
          <w:sz w:val="20"/>
          <w:szCs w:val="20"/>
          <w:lang w:eastAsia="ar-SA"/>
        </w:rPr>
        <w:t>PREGÃO ELETRÔNICO Nº 02/24</w:t>
      </w:r>
    </w:p>
    <w:p w14:paraId="4B532F4E" w14:textId="77777777" w:rsidR="005B1040" w:rsidRPr="005B1040" w:rsidRDefault="005B1040" w:rsidP="005B1040">
      <w:pPr>
        <w:rPr>
          <w:rFonts w:ascii="Arial" w:eastAsia="Times New Roman" w:hAnsi="Arial" w:cs="Arial"/>
          <w:sz w:val="20"/>
          <w:szCs w:val="20"/>
          <w:lang w:eastAsia="ar-SA"/>
        </w:rPr>
      </w:pPr>
    </w:p>
    <w:p w14:paraId="514A9097" w14:textId="77777777" w:rsidR="005B1040" w:rsidRPr="005B1040" w:rsidRDefault="005B1040" w:rsidP="005B1040">
      <w:pPr>
        <w:spacing w:line="360" w:lineRule="auto"/>
        <w:ind w:right="-510"/>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Torna-se público que a Prefeitura Municipal de Cordeirópolis, pela Secretaria Municipal da Educação, realizará licitação visando o “</w:t>
      </w:r>
      <w:r w:rsidRPr="005B1040">
        <w:rPr>
          <w:rFonts w:ascii="Arial" w:hAnsi="Arial" w:cs="Arial"/>
          <w:b/>
        </w:rPr>
        <w:t>Registro de preços para prestação de serviços médicos oftalmológicos pediátricos para realização de consultas médicas, em caráter itinerante, incluso fornecimento de óculos de grau completo (lente e armação) a serem realizados no formato de mutirão, para o exercício de 2024</w:t>
      </w:r>
      <w:r w:rsidRPr="005B1040">
        <w:rPr>
          <w:rFonts w:ascii="Arial" w:eastAsia="Times New Roman" w:hAnsi="Arial" w:cs="Arial"/>
          <w:b/>
          <w:sz w:val="20"/>
          <w:szCs w:val="20"/>
          <w:lang w:eastAsia="ar-SA"/>
        </w:rPr>
        <w:t xml:space="preserve"> </w:t>
      </w:r>
      <w:r w:rsidRPr="005B1040">
        <w:rPr>
          <w:rFonts w:ascii="Arial" w:hAnsi="Arial" w:cs="Arial"/>
          <w:sz w:val="20"/>
          <w:szCs w:val="20"/>
        </w:rPr>
        <w:t xml:space="preserve"> ” </w:t>
      </w:r>
      <w:r w:rsidRPr="005B1040">
        <w:rPr>
          <w:rFonts w:ascii="Arial" w:eastAsia="Times New Roman" w:hAnsi="Arial" w:cs="Arial"/>
          <w:sz w:val="20"/>
          <w:szCs w:val="20"/>
          <w:lang w:eastAsia="ar-SA"/>
        </w:rPr>
        <w:t xml:space="preserve">conforme modalidade, forma, critério de julgamento e modo de disputa indicados no quadro abaixo, nos termos da Lei nº 14.133/2021, do </w:t>
      </w:r>
      <w:bookmarkStart w:id="0" w:name="_Hlk137402077"/>
      <w:r w:rsidRPr="005B1040">
        <w:rPr>
          <w:rFonts w:ascii="Arial" w:eastAsia="Times New Roman" w:hAnsi="Arial" w:cs="Arial"/>
          <w:sz w:val="20"/>
          <w:szCs w:val="20"/>
          <w:lang w:eastAsia="ar-SA"/>
        </w:rPr>
        <w:t>Decreto Municipal nº 6.811/2024, aplicando, no que couber subsidiariamente o Decreto Federal nº 11.462/2023</w:t>
      </w:r>
      <w:bookmarkEnd w:id="0"/>
      <w:r w:rsidRPr="005B1040">
        <w:rPr>
          <w:rFonts w:ascii="Arial" w:eastAsia="Times New Roman" w:hAnsi="Arial" w:cs="Arial"/>
          <w:sz w:val="20"/>
          <w:szCs w:val="20"/>
          <w:lang w:eastAsia="ar-SA"/>
        </w:rPr>
        <w:t>, e demais legislação aplicável e, ainda, de acordo com as condições estabelecidas neste Edital.</w:t>
      </w:r>
    </w:p>
    <w:tbl>
      <w:tblPr>
        <w:tblpPr w:leftFromText="141" w:rightFromText="141" w:vertAnchor="text" w:horzAnchor="margin" w:tblpXSpec="center" w:tblpY="477"/>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6500"/>
      </w:tblGrid>
      <w:tr w:rsidR="005B1040" w:rsidRPr="005B1040" w14:paraId="73E0CFD8" w14:textId="77777777" w:rsidTr="005C6786">
        <w:trPr>
          <w:trHeight w:val="567"/>
        </w:trPr>
        <w:tc>
          <w:tcPr>
            <w:tcW w:w="2713" w:type="dxa"/>
            <w:shd w:val="clear" w:color="auto" w:fill="auto"/>
            <w:vAlign w:val="center"/>
          </w:tcPr>
          <w:p w14:paraId="3499C5C0"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Modalidade e Forma</w:t>
            </w:r>
          </w:p>
        </w:tc>
        <w:tc>
          <w:tcPr>
            <w:tcW w:w="6500" w:type="dxa"/>
            <w:shd w:val="clear" w:color="auto" w:fill="auto"/>
            <w:vAlign w:val="center"/>
          </w:tcPr>
          <w:p w14:paraId="0A4428E0"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Pregão Eletrônico</w:t>
            </w:r>
          </w:p>
        </w:tc>
      </w:tr>
      <w:tr w:rsidR="005B1040" w:rsidRPr="005B1040" w14:paraId="4D3613F8" w14:textId="77777777" w:rsidTr="005C6786">
        <w:trPr>
          <w:trHeight w:val="567"/>
        </w:trPr>
        <w:tc>
          <w:tcPr>
            <w:tcW w:w="2713" w:type="dxa"/>
            <w:shd w:val="clear" w:color="auto" w:fill="auto"/>
            <w:vAlign w:val="center"/>
          </w:tcPr>
          <w:p w14:paraId="129293B2"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Apresentação de Proposta</w:t>
            </w:r>
          </w:p>
        </w:tc>
        <w:tc>
          <w:tcPr>
            <w:tcW w:w="6500" w:type="dxa"/>
            <w:shd w:val="clear" w:color="auto" w:fill="auto"/>
            <w:vAlign w:val="center"/>
          </w:tcPr>
          <w:p w14:paraId="1C38E1AB" w14:textId="4C9F8E1E" w:rsidR="005B1040" w:rsidRPr="005B1040" w:rsidRDefault="00287AD8" w:rsidP="0015548B">
            <w:pPr>
              <w:suppressAutoHyphens/>
              <w:spacing w:after="40" w:line="360" w:lineRule="auto"/>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Até </w:t>
            </w:r>
            <w:r w:rsidR="0015548B">
              <w:rPr>
                <w:rFonts w:ascii="Arial" w:eastAsia="Times New Roman" w:hAnsi="Arial" w:cs="Arial"/>
                <w:sz w:val="20"/>
                <w:szCs w:val="20"/>
                <w:highlight w:val="yellow"/>
                <w:lang w:eastAsia="ar-SA"/>
              </w:rPr>
              <w:t>01</w:t>
            </w:r>
            <w:r w:rsidR="005B1040" w:rsidRPr="005B1040">
              <w:rPr>
                <w:rFonts w:ascii="Arial" w:eastAsia="Times New Roman" w:hAnsi="Arial" w:cs="Arial"/>
                <w:sz w:val="20"/>
                <w:szCs w:val="20"/>
                <w:highlight w:val="yellow"/>
                <w:lang w:eastAsia="ar-SA"/>
              </w:rPr>
              <w:t>/</w:t>
            </w:r>
            <w:r w:rsidRPr="00287AD8">
              <w:rPr>
                <w:rFonts w:ascii="Arial" w:eastAsia="Times New Roman" w:hAnsi="Arial" w:cs="Arial"/>
                <w:sz w:val="20"/>
                <w:szCs w:val="20"/>
                <w:highlight w:val="yellow"/>
                <w:lang w:eastAsia="ar-SA"/>
              </w:rPr>
              <w:t>0</w:t>
            </w:r>
            <w:r w:rsidR="0015548B">
              <w:rPr>
                <w:rFonts w:ascii="Arial" w:eastAsia="Times New Roman" w:hAnsi="Arial" w:cs="Arial"/>
                <w:sz w:val="20"/>
                <w:szCs w:val="20"/>
                <w:highlight w:val="yellow"/>
                <w:lang w:eastAsia="ar-SA"/>
              </w:rPr>
              <w:t>6</w:t>
            </w:r>
            <w:r w:rsidRPr="00287AD8">
              <w:rPr>
                <w:rFonts w:ascii="Arial" w:eastAsia="Times New Roman" w:hAnsi="Arial" w:cs="Arial"/>
                <w:sz w:val="20"/>
                <w:szCs w:val="20"/>
                <w:highlight w:val="yellow"/>
                <w:lang w:eastAsia="ar-SA"/>
              </w:rPr>
              <w:t>/2024</w:t>
            </w:r>
            <w:r w:rsidR="005B1040" w:rsidRPr="005B1040">
              <w:rPr>
                <w:rFonts w:ascii="Arial" w:eastAsia="Times New Roman" w:hAnsi="Arial" w:cs="Arial"/>
                <w:sz w:val="20"/>
                <w:szCs w:val="20"/>
                <w:highlight w:val="yellow"/>
                <w:lang w:eastAsia="ar-SA"/>
              </w:rPr>
              <w:t xml:space="preserve"> às </w:t>
            </w:r>
            <w:r w:rsidRPr="00287AD8">
              <w:rPr>
                <w:rFonts w:ascii="Arial" w:eastAsia="Times New Roman" w:hAnsi="Arial" w:cs="Arial"/>
                <w:sz w:val="20"/>
                <w:szCs w:val="20"/>
                <w:highlight w:val="yellow"/>
                <w:lang w:eastAsia="ar-SA"/>
              </w:rPr>
              <w:t>17 horas</w:t>
            </w:r>
            <w:r w:rsidR="005B1040" w:rsidRPr="005B1040">
              <w:rPr>
                <w:rFonts w:ascii="Arial" w:eastAsia="Times New Roman" w:hAnsi="Arial" w:cs="Arial"/>
                <w:sz w:val="20"/>
                <w:szCs w:val="20"/>
                <w:lang w:eastAsia="ar-SA"/>
              </w:rPr>
              <w:t xml:space="preserve"> (horário de Brasília)</w:t>
            </w:r>
          </w:p>
        </w:tc>
      </w:tr>
      <w:tr w:rsidR="005B1040" w:rsidRPr="005B1040" w14:paraId="03B82FB8" w14:textId="77777777" w:rsidTr="005C6786">
        <w:trPr>
          <w:trHeight w:val="567"/>
        </w:trPr>
        <w:tc>
          <w:tcPr>
            <w:tcW w:w="2713" w:type="dxa"/>
            <w:shd w:val="clear" w:color="auto" w:fill="auto"/>
            <w:vAlign w:val="center"/>
          </w:tcPr>
          <w:p w14:paraId="2EA8E970"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Abertura da licitação</w:t>
            </w:r>
          </w:p>
        </w:tc>
        <w:tc>
          <w:tcPr>
            <w:tcW w:w="6500" w:type="dxa"/>
            <w:shd w:val="clear" w:color="auto" w:fill="auto"/>
            <w:vAlign w:val="center"/>
          </w:tcPr>
          <w:p w14:paraId="21102716" w14:textId="043FDD7E" w:rsidR="005B1040" w:rsidRPr="005B1040" w:rsidRDefault="0015548B" w:rsidP="00287AD8">
            <w:pPr>
              <w:suppressAutoHyphens/>
              <w:spacing w:after="40" w:line="360" w:lineRule="auto"/>
              <w:jc w:val="both"/>
              <w:rPr>
                <w:rFonts w:ascii="Arial" w:eastAsia="Times New Roman" w:hAnsi="Arial" w:cs="Arial"/>
                <w:sz w:val="20"/>
                <w:szCs w:val="20"/>
                <w:lang w:eastAsia="ar-SA"/>
              </w:rPr>
            </w:pPr>
            <w:r>
              <w:rPr>
                <w:rFonts w:ascii="Arial" w:eastAsia="Times New Roman" w:hAnsi="Arial" w:cs="Arial"/>
                <w:sz w:val="20"/>
                <w:szCs w:val="20"/>
                <w:highlight w:val="yellow"/>
                <w:lang w:eastAsia="ar-SA"/>
              </w:rPr>
              <w:t>02/06</w:t>
            </w:r>
            <w:r w:rsidR="00287AD8" w:rsidRPr="00287AD8">
              <w:rPr>
                <w:rFonts w:ascii="Arial" w:eastAsia="Times New Roman" w:hAnsi="Arial" w:cs="Arial"/>
                <w:sz w:val="20"/>
                <w:szCs w:val="20"/>
                <w:highlight w:val="yellow"/>
                <w:lang w:eastAsia="ar-SA"/>
              </w:rPr>
              <w:t xml:space="preserve">/2024 </w:t>
            </w:r>
            <w:r w:rsidR="005B1040" w:rsidRPr="005B1040">
              <w:rPr>
                <w:rFonts w:ascii="Arial" w:eastAsia="Times New Roman" w:hAnsi="Arial" w:cs="Arial"/>
                <w:sz w:val="20"/>
                <w:szCs w:val="20"/>
                <w:highlight w:val="yellow"/>
                <w:lang w:eastAsia="ar-SA"/>
              </w:rPr>
              <w:t xml:space="preserve">às </w:t>
            </w:r>
            <w:r w:rsidR="00287AD8" w:rsidRPr="00287AD8">
              <w:rPr>
                <w:rFonts w:ascii="Arial" w:eastAsia="Times New Roman" w:hAnsi="Arial" w:cs="Arial"/>
                <w:sz w:val="20"/>
                <w:szCs w:val="20"/>
                <w:highlight w:val="yellow"/>
                <w:lang w:eastAsia="ar-SA"/>
              </w:rPr>
              <w:t>9:00 horas</w:t>
            </w:r>
            <w:r w:rsidR="00287AD8">
              <w:rPr>
                <w:rFonts w:ascii="Arial" w:eastAsia="Times New Roman" w:hAnsi="Arial" w:cs="Arial"/>
                <w:sz w:val="20"/>
                <w:szCs w:val="20"/>
                <w:lang w:eastAsia="ar-SA"/>
              </w:rPr>
              <w:t xml:space="preserve"> </w:t>
            </w:r>
            <w:r w:rsidR="005B1040" w:rsidRPr="005B1040">
              <w:rPr>
                <w:rFonts w:ascii="Arial" w:eastAsia="Times New Roman" w:hAnsi="Arial" w:cs="Arial"/>
                <w:sz w:val="20"/>
                <w:szCs w:val="20"/>
                <w:lang w:eastAsia="ar-SA"/>
              </w:rPr>
              <w:t>(horário de Brasília)</w:t>
            </w:r>
          </w:p>
        </w:tc>
      </w:tr>
      <w:tr w:rsidR="005B1040" w:rsidRPr="005B1040" w14:paraId="5DC0267F" w14:textId="77777777" w:rsidTr="005C6786">
        <w:trPr>
          <w:trHeight w:val="567"/>
        </w:trPr>
        <w:tc>
          <w:tcPr>
            <w:tcW w:w="2713" w:type="dxa"/>
            <w:shd w:val="clear" w:color="auto" w:fill="auto"/>
            <w:vAlign w:val="center"/>
          </w:tcPr>
          <w:p w14:paraId="4C0B4636"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Critério de Julgamento</w:t>
            </w:r>
          </w:p>
        </w:tc>
        <w:tc>
          <w:tcPr>
            <w:tcW w:w="6500" w:type="dxa"/>
            <w:shd w:val="clear" w:color="auto" w:fill="auto"/>
            <w:vAlign w:val="center"/>
          </w:tcPr>
          <w:p w14:paraId="67917170"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fldChar w:fldCharType="begin">
                <w:ffData>
                  <w:name w:val="Selecionar1"/>
                  <w:enabled/>
                  <w:calcOnExit w:val="0"/>
                  <w:checkBox>
                    <w:sizeAuto/>
                    <w:default w:val="1"/>
                  </w:checkBox>
                </w:ffData>
              </w:fldChar>
            </w:r>
            <w:bookmarkStart w:id="1" w:name="Selecionar1"/>
            <w:r w:rsidRPr="005B1040">
              <w:rPr>
                <w:rFonts w:ascii="Arial" w:eastAsia="Times New Roman" w:hAnsi="Arial" w:cs="Arial"/>
                <w:sz w:val="20"/>
                <w:szCs w:val="20"/>
                <w:lang w:eastAsia="ar-SA"/>
              </w:rPr>
              <w:instrText xml:space="preserve"> FORMCHECKBOX </w:instrText>
            </w:r>
            <w:r w:rsidR="00CB161E">
              <w:rPr>
                <w:rFonts w:ascii="Arial" w:eastAsia="Times New Roman" w:hAnsi="Arial" w:cs="Arial"/>
                <w:sz w:val="20"/>
                <w:szCs w:val="20"/>
                <w:lang w:eastAsia="ar-SA"/>
              </w:rPr>
            </w:r>
            <w:r w:rsidR="00CB161E">
              <w:rPr>
                <w:rFonts w:ascii="Arial" w:eastAsia="Times New Roman" w:hAnsi="Arial" w:cs="Arial"/>
                <w:sz w:val="20"/>
                <w:szCs w:val="20"/>
                <w:lang w:eastAsia="ar-SA"/>
              </w:rPr>
              <w:fldChar w:fldCharType="separate"/>
            </w:r>
            <w:r w:rsidRPr="005B1040">
              <w:rPr>
                <w:rFonts w:ascii="Arial" w:eastAsia="Times New Roman" w:hAnsi="Arial" w:cs="Arial"/>
                <w:sz w:val="20"/>
                <w:szCs w:val="20"/>
                <w:lang w:eastAsia="ar-SA"/>
              </w:rPr>
              <w:fldChar w:fldCharType="end"/>
            </w:r>
            <w:bookmarkEnd w:id="1"/>
            <w:r w:rsidRPr="005B1040">
              <w:rPr>
                <w:rFonts w:ascii="Arial" w:eastAsia="Times New Roman" w:hAnsi="Arial" w:cs="Arial"/>
                <w:sz w:val="20"/>
                <w:szCs w:val="20"/>
                <w:lang w:eastAsia="ar-SA"/>
              </w:rPr>
              <w:t xml:space="preserve"> Menor Preço        </w:t>
            </w:r>
            <w:r w:rsidRPr="005B1040">
              <w:rPr>
                <w:rFonts w:ascii="Arial" w:eastAsia="Times New Roman" w:hAnsi="Arial" w:cs="Arial"/>
                <w:sz w:val="20"/>
                <w:szCs w:val="20"/>
                <w:lang w:eastAsia="ar-SA"/>
              </w:rPr>
              <w:fldChar w:fldCharType="begin">
                <w:ffData>
                  <w:name w:val="Selecionar3"/>
                  <w:enabled/>
                  <w:calcOnExit w:val="0"/>
                  <w:checkBox>
                    <w:sizeAuto/>
                    <w:default w:val="0"/>
                  </w:checkBox>
                </w:ffData>
              </w:fldChar>
            </w:r>
            <w:bookmarkStart w:id="2" w:name="Selecionar3"/>
            <w:r w:rsidRPr="005B1040">
              <w:rPr>
                <w:rFonts w:ascii="Arial" w:eastAsia="Times New Roman" w:hAnsi="Arial" w:cs="Arial"/>
                <w:sz w:val="20"/>
                <w:szCs w:val="20"/>
                <w:lang w:eastAsia="ar-SA"/>
              </w:rPr>
              <w:instrText xml:space="preserve"> FORMCHECKBOX </w:instrText>
            </w:r>
            <w:r w:rsidR="00CB161E">
              <w:rPr>
                <w:rFonts w:ascii="Arial" w:eastAsia="Times New Roman" w:hAnsi="Arial" w:cs="Arial"/>
                <w:sz w:val="20"/>
                <w:szCs w:val="20"/>
                <w:lang w:eastAsia="ar-SA"/>
              </w:rPr>
            </w:r>
            <w:r w:rsidR="00CB161E">
              <w:rPr>
                <w:rFonts w:ascii="Arial" w:eastAsia="Times New Roman" w:hAnsi="Arial" w:cs="Arial"/>
                <w:sz w:val="20"/>
                <w:szCs w:val="20"/>
                <w:lang w:eastAsia="ar-SA"/>
              </w:rPr>
              <w:fldChar w:fldCharType="separate"/>
            </w:r>
            <w:r w:rsidRPr="005B1040">
              <w:rPr>
                <w:rFonts w:ascii="Arial" w:eastAsia="Times New Roman" w:hAnsi="Arial" w:cs="Arial"/>
                <w:sz w:val="20"/>
                <w:szCs w:val="20"/>
                <w:lang w:eastAsia="ar-SA"/>
              </w:rPr>
              <w:fldChar w:fldCharType="end"/>
            </w:r>
            <w:bookmarkEnd w:id="2"/>
            <w:r w:rsidRPr="005B1040">
              <w:rPr>
                <w:rFonts w:ascii="Arial" w:eastAsia="Times New Roman" w:hAnsi="Arial" w:cs="Arial"/>
                <w:sz w:val="20"/>
                <w:szCs w:val="20"/>
                <w:lang w:eastAsia="ar-SA"/>
              </w:rPr>
              <w:t xml:space="preserve"> Maior Desconto</w:t>
            </w:r>
          </w:p>
          <w:p w14:paraId="51B9BE23"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fldChar w:fldCharType="begin">
                <w:ffData>
                  <w:name w:val="Selecionar2"/>
                  <w:enabled/>
                  <w:calcOnExit w:val="0"/>
                  <w:checkBox>
                    <w:sizeAuto/>
                    <w:default w:val="0"/>
                  </w:checkBox>
                </w:ffData>
              </w:fldChar>
            </w:r>
            <w:bookmarkStart w:id="3" w:name="Selecionar2"/>
            <w:r w:rsidRPr="005B1040">
              <w:rPr>
                <w:rFonts w:ascii="Arial" w:eastAsia="Times New Roman" w:hAnsi="Arial" w:cs="Arial"/>
                <w:sz w:val="20"/>
                <w:szCs w:val="20"/>
                <w:lang w:eastAsia="ar-SA"/>
              </w:rPr>
              <w:instrText xml:space="preserve"> FORMCHECKBOX </w:instrText>
            </w:r>
            <w:r w:rsidR="00CB161E">
              <w:rPr>
                <w:rFonts w:ascii="Arial" w:eastAsia="Times New Roman" w:hAnsi="Arial" w:cs="Arial"/>
                <w:sz w:val="20"/>
                <w:szCs w:val="20"/>
                <w:lang w:eastAsia="ar-SA"/>
              </w:rPr>
            </w:r>
            <w:r w:rsidR="00CB161E">
              <w:rPr>
                <w:rFonts w:ascii="Arial" w:eastAsia="Times New Roman" w:hAnsi="Arial" w:cs="Arial"/>
                <w:sz w:val="20"/>
                <w:szCs w:val="20"/>
                <w:lang w:eastAsia="ar-SA"/>
              </w:rPr>
              <w:fldChar w:fldCharType="separate"/>
            </w:r>
            <w:r w:rsidRPr="005B1040">
              <w:rPr>
                <w:rFonts w:ascii="Arial" w:eastAsia="Times New Roman" w:hAnsi="Arial" w:cs="Arial"/>
                <w:sz w:val="20"/>
                <w:szCs w:val="20"/>
                <w:lang w:eastAsia="ar-SA"/>
              </w:rPr>
              <w:fldChar w:fldCharType="end"/>
            </w:r>
            <w:bookmarkEnd w:id="3"/>
            <w:r w:rsidRPr="005B1040">
              <w:rPr>
                <w:rFonts w:ascii="Arial" w:eastAsia="Times New Roman" w:hAnsi="Arial" w:cs="Arial"/>
                <w:sz w:val="20"/>
                <w:szCs w:val="20"/>
                <w:lang w:eastAsia="ar-SA"/>
              </w:rPr>
              <w:t xml:space="preserve"> Por item                 </w:t>
            </w:r>
            <w:r w:rsidRPr="005B1040">
              <w:rPr>
                <w:rFonts w:ascii="Arial" w:eastAsia="Times New Roman" w:hAnsi="Arial" w:cs="Arial"/>
                <w:sz w:val="20"/>
                <w:szCs w:val="20"/>
                <w:lang w:eastAsia="ar-SA"/>
              </w:rPr>
              <w:fldChar w:fldCharType="begin">
                <w:ffData>
                  <w:name w:val="Selecionar4"/>
                  <w:enabled/>
                  <w:calcOnExit w:val="0"/>
                  <w:checkBox>
                    <w:sizeAuto/>
                    <w:default w:val="1"/>
                  </w:checkBox>
                </w:ffData>
              </w:fldChar>
            </w:r>
            <w:bookmarkStart w:id="4" w:name="Selecionar4"/>
            <w:r w:rsidRPr="005B1040">
              <w:rPr>
                <w:rFonts w:ascii="Arial" w:eastAsia="Times New Roman" w:hAnsi="Arial" w:cs="Arial"/>
                <w:sz w:val="20"/>
                <w:szCs w:val="20"/>
                <w:lang w:eastAsia="ar-SA"/>
              </w:rPr>
              <w:instrText xml:space="preserve"> FORMCHECKBOX </w:instrText>
            </w:r>
            <w:r w:rsidR="00CB161E">
              <w:rPr>
                <w:rFonts w:ascii="Arial" w:eastAsia="Times New Roman" w:hAnsi="Arial" w:cs="Arial"/>
                <w:sz w:val="20"/>
                <w:szCs w:val="20"/>
                <w:lang w:eastAsia="ar-SA"/>
              </w:rPr>
            </w:r>
            <w:r w:rsidR="00CB161E">
              <w:rPr>
                <w:rFonts w:ascii="Arial" w:eastAsia="Times New Roman" w:hAnsi="Arial" w:cs="Arial"/>
                <w:sz w:val="20"/>
                <w:szCs w:val="20"/>
                <w:lang w:eastAsia="ar-SA"/>
              </w:rPr>
              <w:fldChar w:fldCharType="separate"/>
            </w:r>
            <w:r w:rsidRPr="005B1040">
              <w:rPr>
                <w:rFonts w:ascii="Arial" w:eastAsia="Times New Roman" w:hAnsi="Arial" w:cs="Arial"/>
                <w:sz w:val="20"/>
                <w:szCs w:val="20"/>
                <w:lang w:eastAsia="ar-SA"/>
              </w:rPr>
              <w:fldChar w:fldCharType="end"/>
            </w:r>
            <w:bookmarkEnd w:id="4"/>
            <w:r w:rsidRPr="005B1040">
              <w:rPr>
                <w:rFonts w:ascii="Arial" w:eastAsia="Times New Roman" w:hAnsi="Arial" w:cs="Arial"/>
                <w:sz w:val="20"/>
                <w:szCs w:val="20"/>
                <w:lang w:eastAsia="ar-SA"/>
              </w:rPr>
              <w:t xml:space="preserve"> Por lote            Global</w:t>
            </w:r>
          </w:p>
        </w:tc>
      </w:tr>
      <w:tr w:rsidR="005B1040" w:rsidRPr="005B1040" w14:paraId="776FF9DD" w14:textId="77777777" w:rsidTr="005C6786">
        <w:trPr>
          <w:trHeight w:val="567"/>
        </w:trPr>
        <w:tc>
          <w:tcPr>
            <w:tcW w:w="2713" w:type="dxa"/>
            <w:shd w:val="clear" w:color="auto" w:fill="auto"/>
            <w:vAlign w:val="center"/>
          </w:tcPr>
          <w:p w14:paraId="2F91B18D"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Modo de Disputa</w:t>
            </w:r>
          </w:p>
        </w:tc>
        <w:tc>
          <w:tcPr>
            <w:tcW w:w="6500" w:type="dxa"/>
            <w:shd w:val="clear" w:color="auto" w:fill="auto"/>
            <w:vAlign w:val="center"/>
          </w:tcPr>
          <w:p w14:paraId="035538C8"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X Aberto           </w:t>
            </w:r>
            <w:r w:rsidRPr="005B1040">
              <w:rPr>
                <w:rFonts w:ascii="Arial" w:eastAsia="Times New Roman" w:hAnsi="Arial" w:cs="Arial"/>
                <w:sz w:val="20"/>
                <w:szCs w:val="20"/>
                <w:lang w:eastAsia="ar-SA"/>
              </w:rPr>
              <w:fldChar w:fldCharType="begin">
                <w:ffData>
                  <w:name w:val="Selecionar7"/>
                  <w:enabled/>
                  <w:calcOnExit w:val="0"/>
                  <w:checkBox>
                    <w:sizeAuto/>
                    <w:default w:val="0"/>
                  </w:checkBox>
                </w:ffData>
              </w:fldChar>
            </w:r>
            <w:bookmarkStart w:id="5" w:name="Selecionar7"/>
            <w:r w:rsidRPr="005B1040">
              <w:rPr>
                <w:rFonts w:ascii="Arial" w:eastAsia="Times New Roman" w:hAnsi="Arial" w:cs="Arial"/>
                <w:sz w:val="20"/>
                <w:szCs w:val="20"/>
                <w:lang w:eastAsia="ar-SA"/>
              </w:rPr>
              <w:instrText xml:space="preserve"> FORMCHECKBOX </w:instrText>
            </w:r>
            <w:r w:rsidR="00CB161E">
              <w:rPr>
                <w:rFonts w:ascii="Arial" w:eastAsia="Times New Roman" w:hAnsi="Arial" w:cs="Arial"/>
                <w:sz w:val="20"/>
                <w:szCs w:val="20"/>
                <w:lang w:eastAsia="ar-SA"/>
              </w:rPr>
            </w:r>
            <w:r w:rsidR="00CB161E">
              <w:rPr>
                <w:rFonts w:ascii="Arial" w:eastAsia="Times New Roman" w:hAnsi="Arial" w:cs="Arial"/>
                <w:sz w:val="20"/>
                <w:szCs w:val="20"/>
                <w:lang w:eastAsia="ar-SA"/>
              </w:rPr>
              <w:fldChar w:fldCharType="separate"/>
            </w:r>
            <w:r w:rsidRPr="005B1040">
              <w:rPr>
                <w:rFonts w:ascii="Arial" w:eastAsia="Times New Roman" w:hAnsi="Arial" w:cs="Arial"/>
                <w:sz w:val="20"/>
                <w:szCs w:val="20"/>
                <w:lang w:eastAsia="ar-SA"/>
              </w:rPr>
              <w:fldChar w:fldCharType="end"/>
            </w:r>
            <w:bookmarkEnd w:id="5"/>
            <w:r w:rsidRPr="005B1040">
              <w:rPr>
                <w:rFonts w:ascii="Arial" w:eastAsia="Times New Roman" w:hAnsi="Arial" w:cs="Arial"/>
                <w:sz w:val="20"/>
                <w:szCs w:val="20"/>
                <w:lang w:eastAsia="ar-SA"/>
              </w:rPr>
              <w:t xml:space="preserve"> Aberto/Fechado      </w:t>
            </w:r>
            <w:r w:rsidRPr="005B1040">
              <w:rPr>
                <w:rFonts w:ascii="Arial" w:eastAsia="Times New Roman" w:hAnsi="Arial" w:cs="Arial"/>
                <w:sz w:val="20"/>
                <w:szCs w:val="20"/>
                <w:lang w:eastAsia="ar-SA"/>
              </w:rPr>
              <w:fldChar w:fldCharType="begin">
                <w:ffData>
                  <w:name w:val="Selecionar8"/>
                  <w:enabled/>
                  <w:calcOnExit w:val="0"/>
                  <w:checkBox>
                    <w:sizeAuto/>
                    <w:default w:val="0"/>
                  </w:checkBox>
                </w:ffData>
              </w:fldChar>
            </w:r>
            <w:bookmarkStart w:id="6" w:name="Selecionar8"/>
            <w:r w:rsidRPr="005B1040">
              <w:rPr>
                <w:rFonts w:ascii="Arial" w:eastAsia="Times New Roman" w:hAnsi="Arial" w:cs="Arial"/>
                <w:sz w:val="20"/>
                <w:szCs w:val="20"/>
                <w:lang w:eastAsia="ar-SA"/>
              </w:rPr>
              <w:instrText xml:space="preserve"> FORMCHECKBOX </w:instrText>
            </w:r>
            <w:r w:rsidR="00CB161E">
              <w:rPr>
                <w:rFonts w:ascii="Arial" w:eastAsia="Times New Roman" w:hAnsi="Arial" w:cs="Arial"/>
                <w:sz w:val="20"/>
                <w:szCs w:val="20"/>
                <w:lang w:eastAsia="ar-SA"/>
              </w:rPr>
            </w:r>
            <w:r w:rsidR="00CB161E">
              <w:rPr>
                <w:rFonts w:ascii="Arial" w:eastAsia="Times New Roman" w:hAnsi="Arial" w:cs="Arial"/>
                <w:sz w:val="20"/>
                <w:szCs w:val="20"/>
                <w:lang w:eastAsia="ar-SA"/>
              </w:rPr>
              <w:fldChar w:fldCharType="separate"/>
            </w:r>
            <w:r w:rsidRPr="005B1040">
              <w:rPr>
                <w:rFonts w:ascii="Arial" w:eastAsia="Times New Roman" w:hAnsi="Arial" w:cs="Arial"/>
                <w:sz w:val="20"/>
                <w:szCs w:val="20"/>
                <w:lang w:eastAsia="ar-SA"/>
              </w:rPr>
              <w:fldChar w:fldCharType="end"/>
            </w:r>
            <w:bookmarkEnd w:id="6"/>
            <w:r w:rsidRPr="005B1040">
              <w:rPr>
                <w:rFonts w:ascii="Arial" w:eastAsia="Times New Roman" w:hAnsi="Arial" w:cs="Arial"/>
                <w:sz w:val="20"/>
                <w:szCs w:val="20"/>
                <w:lang w:eastAsia="ar-SA"/>
              </w:rPr>
              <w:t>Fechado/Aberto</w:t>
            </w:r>
          </w:p>
        </w:tc>
      </w:tr>
      <w:tr w:rsidR="005B1040" w:rsidRPr="005B1040" w14:paraId="2C0F1757" w14:textId="77777777" w:rsidTr="005C6786">
        <w:trPr>
          <w:trHeight w:val="567"/>
        </w:trPr>
        <w:tc>
          <w:tcPr>
            <w:tcW w:w="2713" w:type="dxa"/>
            <w:shd w:val="clear" w:color="auto" w:fill="auto"/>
            <w:vAlign w:val="center"/>
          </w:tcPr>
          <w:p w14:paraId="1DD18FBF"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Intervalo mínimo de diferença de valores ou percentuais entre os lances</w:t>
            </w:r>
          </w:p>
        </w:tc>
        <w:tc>
          <w:tcPr>
            <w:tcW w:w="6500" w:type="dxa"/>
            <w:shd w:val="clear" w:color="auto" w:fill="auto"/>
            <w:vAlign w:val="center"/>
          </w:tcPr>
          <w:p w14:paraId="0B84518E"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R$ 1 %</w:t>
            </w:r>
          </w:p>
          <w:p w14:paraId="6E396CC8" w14:textId="77777777" w:rsidR="005B1040" w:rsidRPr="005B1040" w:rsidRDefault="005B1040" w:rsidP="005B1040">
            <w:pPr>
              <w:suppressAutoHyphens/>
              <w:spacing w:after="40" w:line="360" w:lineRule="auto"/>
              <w:jc w:val="both"/>
              <w:rPr>
                <w:rFonts w:ascii="Arial" w:eastAsia="Times New Roman" w:hAnsi="Arial" w:cs="Arial"/>
                <w:i/>
                <w:iCs/>
                <w:sz w:val="20"/>
                <w:szCs w:val="20"/>
                <w:lang w:eastAsia="ar-SA"/>
              </w:rPr>
            </w:pPr>
            <w:r w:rsidRPr="005B1040">
              <w:rPr>
                <w:rFonts w:ascii="Arial" w:eastAsia="Times New Roman" w:hAnsi="Arial" w:cs="Arial"/>
                <w:i/>
                <w:iCs/>
                <w:sz w:val="20"/>
                <w:szCs w:val="20"/>
                <w:lang w:eastAsia="ar-SA"/>
              </w:rPr>
              <w:t>(incidirá tanto em relação aos lances intermediários quanto em relação à proposta que cobrir a melhor oferta)</w:t>
            </w:r>
          </w:p>
        </w:tc>
      </w:tr>
      <w:tr w:rsidR="005B1040" w:rsidRPr="005B1040" w14:paraId="3043D320" w14:textId="77777777" w:rsidTr="005C6786">
        <w:trPr>
          <w:trHeight w:val="567"/>
        </w:trPr>
        <w:tc>
          <w:tcPr>
            <w:tcW w:w="2713" w:type="dxa"/>
            <w:shd w:val="clear" w:color="auto" w:fill="auto"/>
            <w:vAlign w:val="center"/>
          </w:tcPr>
          <w:p w14:paraId="59FF209F"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Benefícios ME/EPP</w:t>
            </w:r>
          </w:p>
        </w:tc>
        <w:tc>
          <w:tcPr>
            <w:tcW w:w="6500" w:type="dxa"/>
            <w:shd w:val="clear" w:color="auto" w:fill="auto"/>
            <w:vAlign w:val="center"/>
          </w:tcPr>
          <w:p w14:paraId="2B93608F"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X Sim. Vide condições no Edital e Termo de Referência</w:t>
            </w:r>
          </w:p>
          <w:p w14:paraId="4FEC1DE6"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fldChar w:fldCharType="begin">
                <w:ffData>
                  <w:name w:val="Selecionar14"/>
                  <w:enabled/>
                  <w:calcOnExit w:val="0"/>
                  <w:checkBox>
                    <w:sizeAuto/>
                    <w:default w:val="0"/>
                  </w:checkBox>
                </w:ffData>
              </w:fldChar>
            </w:r>
            <w:bookmarkStart w:id="7" w:name="Selecionar14"/>
            <w:r w:rsidRPr="005B1040">
              <w:rPr>
                <w:rFonts w:ascii="Arial" w:eastAsia="Times New Roman" w:hAnsi="Arial" w:cs="Arial"/>
                <w:sz w:val="20"/>
                <w:szCs w:val="20"/>
                <w:lang w:eastAsia="ar-SA"/>
              </w:rPr>
              <w:instrText xml:space="preserve"> FORMCHECKBOX </w:instrText>
            </w:r>
            <w:r w:rsidR="00CB161E">
              <w:rPr>
                <w:rFonts w:ascii="Arial" w:eastAsia="Times New Roman" w:hAnsi="Arial" w:cs="Arial"/>
                <w:sz w:val="20"/>
                <w:szCs w:val="20"/>
                <w:lang w:eastAsia="ar-SA"/>
              </w:rPr>
            </w:r>
            <w:r w:rsidR="00CB161E">
              <w:rPr>
                <w:rFonts w:ascii="Arial" w:eastAsia="Times New Roman" w:hAnsi="Arial" w:cs="Arial"/>
                <w:sz w:val="20"/>
                <w:szCs w:val="20"/>
                <w:lang w:eastAsia="ar-SA"/>
              </w:rPr>
              <w:fldChar w:fldCharType="separate"/>
            </w:r>
            <w:r w:rsidRPr="005B1040">
              <w:rPr>
                <w:rFonts w:ascii="Arial" w:eastAsia="Times New Roman" w:hAnsi="Arial" w:cs="Arial"/>
                <w:sz w:val="20"/>
                <w:szCs w:val="20"/>
                <w:lang w:eastAsia="ar-SA"/>
              </w:rPr>
              <w:fldChar w:fldCharType="end"/>
            </w:r>
            <w:bookmarkEnd w:id="7"/>
            <w:r w:rsidRPr="005B1040">
              <w:rPr>
                <w:rFonts w:ascii="Arial" w:eastAsia="Times New Roman" w:hAnsi="Arial" w:cs="Arial"/>
                <w:sz w:val="20"/>
                <w:szCs w:val="20"/>
                <w:lang w:eastAsia="ar-SA"/>
              </w:rPr>
              <w:t xml:space="preserve"> Não. Valor estimado superior (§1º art. 4º da Lei 14.133/2021) </w:t>
            </w:r>
          </w:p>
        </w:tc>
      </w:tr>
      <w:tr w:rsidR="005B1040" w:rsidRPr="005B1040" w14:paraId="477403E8" w14:textId="77777777" w:rsidTr="005C6786">
        <w:trPr>
          <w:trHeight w:val="567"/>
        </w:trPr>
        <w:tc>
          <w:tcPr>
            <w:tcW w:w="2713" w:type="dxa"/>
            <w:shd w:val="clear" w:color="auto" w:fill="auto"/>
            <w:vAlign w:val="center"/>
          </w:tcPr>
          <w:p w14:paraId="350752E9"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Permitida a participação de consórcio</w:t>
            </w:r>
          </w:p>
        </w:tc>
        <w:tc>
          <w:tcPr>
            <w:tcW w:w="6500" w:type="dxa"/>
            <w:shd w:val="clear" w:color="auto" w:fill="auto"/>
            <w:vAlign w:val="center"/>
          </w:tcPr>
          <w:p w14:paraId="750477C7" w14:textId="3892224B" w:rsidR="005B1040" w:rsidRPr="005B1040" w:rsidRDefault="003D2D67" w:rsidP="005B1040">
            <w:pPr>
              <w:suppressAutoHyphens/>
              <w:spacing w:after="40" w:line="360" w:lineRule="auto"/>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X </w:t>
            </w:r>
            <w:r w:rsidR="005B1040" w:rsidRPr="005B1040">
              <w:rPr>
                <w:rFonts w:ascii="Arial" w:eastAsia="Times New Roman" w:hAnsi="Arial" w:cs="Arial"/>
                <w:sz w:val="20"/>
                <w:szCs w:val="20"/>
                <w:lang w:eastAsia="ar-SA"/>
              </w:rPr>
              <w:t xml:space="preserve">Sim    </w:t>
            </w:r>
            <w:r w:rsidRPr="005B1040">
              <w:rPr>
                <w:rFonts w:ascii="Arial" w:eastAsia="Times New Roman" w:hAnsi="Arial" w:cs="Arial"/>
                <w:sz w:val="20"/>
                <w:szCs w:val="20"/>
                <w:lang w:eastAsia="ar-SA"/>
              </w:rPr>
              <w:fldChar w:fldCharType="begin">
                <w:ffData>
                  <w:name w:val="Selecionar9"/>
                  <w:enabled/>
                  <w:calcOnExit w:val="0"/>
                  <w:checkBox>
                    <w:sizeAuto/>
                    <w:default w:val="0"/>
                  </w:checkBox>
                </w:ffData>
              </w:fldChar>
            </w:r>
            <w:r w:rsidRPr="005B1040">
              <w:rPr>
                <w:rFonts w:ascii="Arial" w:eastAsia="Times New Roman" w:hAnsi="Arial" w:cs="Arial"/>
                <w:sz w:val="20"/>
                <w:szCs w:val="20"/>
                <w:lang w:eastAsia="ar-SA"/>
              </w:rPr>
              <w:instrText xml:space="preserve"> FORMCHECKBOX </w:instrText>
            </w:r>
            <w:r w:rsidR="00CB161E">
              <w:rPr>
                <w:rFonts w:ascii="Arial" w:eastAsia="Times New Roman" w:hAnsi="Arial" w:cs="Arial"/>
                <w:sz w:val="20"/>
                <w:szCs w:val="20"/>
                <w:lang w:eastAsia="ar-SA"/>
              </w:rPr>
            </w:r>
            <w:r w:rsidR="00CB161E">
              <w:rPr>
                <w:rFonts w:ascii="Arial" w:eastAsia="Times New Roman" w:hAnsi="Arial" w:cs="Arial"/>
                <w:sz w:val="20"/>
                <w:szCs w:val="20"/>
                <w:lang w:eastAsia="ar-SA"/>
              </w:rPr>
              <w:fldChar w:fldCharType="separate"/>
            </w:r>
            <w:r w:rsidRPr="005B1040">
              <w:rPr>
                <w:rFonts w:ascii="Arial" w:eastAsia="Times New Roman" w:hAnsi="Arial" w:cs="Arial"/>
                <w:sz w:val="20"/>
                <w:szCs w:val="20"/>
                <w:lang w:eastAsia="ar-SA"/>
              </w:rPr>
              <w:fldChar w:fldCharType="end"/>
            </w:r>
            <w:r w:rsidR="005B1040" w:rsidRPr="005B1040">
              <w:rPr>
                <w:rFonts w:ascii="Arial" w:eastAsia="Times New Roman" w:hAnsi="Arial" w:cs="Arial"/>
                <w:sz w:val="20"/>
                <w:szCs w:val="20"/>
                <w:lang w:eastAsia="ar-SA"/>
              </w:rPr>
              <w:t>Não</w:t>
            </w:r>
          </w:p>
        </w:tc>
      </w:tr>
      <w:tr w:rsidR="005B1040" w:rsidRPr="005B1040" w14:paraId="31C20D5B" w14:textId="77777777" w:rsidTr="005C6786">
        <w:trPr>
          <w:trHeight w:val="567"/>
        </w:trPr>
        <w:tc>
          <w:tcPr>
            <w:tcW w:w="2713" w:type="dxa"/>
            <w:shd w:val="clear" w:color="auto" w:fill="auto"/>
            <w:vAlign w:val="center"/>
          </w:tcPr>
          <w:p w14:paraId="48C6A370"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Garantia de proposta </w:t>
            </w:r>
          </w:p>
          <w:p w14:paraId="0778D675"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(art. 58 da Lei 14.133/2021)</w:t>
            </w:r>
          </w:p>
        </w:tc>
        <w:tc>
          <w:tcPr>
            <w:tcW w:w="6500" w:type="dxa"/>
            <w:shd w:val="clear" w:color="auto" w:fill="auto"/>
            <w:vAlign w:val="center"/>
          </w:tcPr>
          <w:p w14:paraId="41C80704"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fldChar w:fldCharType="begin">
                <w:ffData>
                  <w:name w:val="Selecionar11"/>
                  <w:enabled/>
                  <w:calcOnExit w:val="0"/>
                  <w:checkBox>
                    <w:sizeAuto/>
                    <w:default w:val="0"/>
                  </w:checkBox>
                </w:ffData>
              </w:fldChar>
            </w:r>
            <w:bookmarkStart w:id="8" w:name="Selecionar11"/>
            <w:r w:rsidRPr="005B1040">
              <w:rPr>
                <w:rFonts w:ascii="Arial" w:eastAsia="Times New Roman" w:hAnsi="Arial" w:cs="Arial"/>
                <w:sz w:val="20"/>
                <w:szCs w:val="20"/>
                <w:lang w:eastAsia="ar-SA"/>
              </w:rPr>
              <w:instrText xml:space="preserve"> FORMCHECKBOX </w:instrText>
            </w:r>
            <w:r w:rsidR="00CB161E">
              <w:rPr>
                <w:rFonts w:ascii="Arial" w:eastAsia="Times New Roman" w:hAnsi="Arial" w:cs="Arial"/>
                <w:sz w:val="20"/>
                <w:szCs w:val="20"/>
                <w:lang w:eastAsia="ar-SA"/>
              </w:rPr>
            </w:r>
            <w:r w:rsidR="00CB161E">
              <w:rPr>
                <w:rFonts w:ascii="Arial" w:eastAsia="Times New Roman" w:hAnsi="Arial" w:cs="Arial"/>
                <w:sz w:val="20"/>
                <w:szCs w:val="20"/>
                <w:lang w:eastAsia="ar-SA"/>
              </w:rPr>
              <w:fldChar w:fldCharType="separate"/>
            </w:r>
            <w:r w:rsidRPr="005B1040">
              <w:rPr>
                <w:rFonts w:ascii="Arial" w:eastAsia="Times New Roman" w:hAnsi="Arial" w:cs="Arial"/>
                <w:sz w:val="20"/>
                <w:szCs w:val="20"/>
                <w:lang w:eastAsia="ar-SA"/>
              </w:rPr>
              <w:fldChar w:fldCharType="end"/>
            </w:r>
            <w:bookmarkEnd w:id="8"/>
            <w:r w:rsidRPr="005B1040">
              <w:rPr>
                <w:rFonts w:ascii="Arial" w:eastAsia="Times New Roman" w:hAnsi="Arial" w:cs="Arial"/>
                <w:sz w:val="20"/>
                <w:szCs w:val="20"/>
                <w:lang w:eastAsia="ar-SA"/>
              </w:rPr>
              <w:t xml:space="preserve"> Sim     X Não</w:t>
            </w:r>
          </w:p>
        </w:tc>
      </w:tr>
      <w:tr w:rsidR="005B1040" w:rsidRPr="005B1040" w14:paraId="105DC3D3" w14:textId="77777777" w:rsidTr="005C6786">
        <w:trPr>
          <w:trHeight w:val="567"/>
        </w:trPr>
        <w:tc>
          <w:tcPr>
            <w:tcW w:w="2713" w:type="dxa"/>
            <w:shd w:val="clear" w:color="auto" w:fill="auto"/>
            <w:vAlign w:val="center"/>
          </w:tcPr>
          <w:p w14:paraId="7C871AEC"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Valor Estimado da Contratação</w:t>
            </w:r>
          </w:p>
        </w:tc>
        <w:tc>
          <w:tcPr>
            <w:tcW w:w="6500" w:type="dxa"/>
            <w:shd w:val="clear" w:color="auto" w:fill="auto"/>
            <w:vAlign w:val="center"/>
          </w:tcPr>
          <w:p w14:paraId="6620B8C8"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b/>
                <w:sz w:val="20"/>
                <w:szCs w:val="20"/>
                <w:lang w:eastAsia="ar-SA"/>
              </w:rPr>
              <w:t>R$ 502.454,17 (quinhentos e dois mil e quatrocentos e cinquenta e quatro reais e dezessete centavos)</w:t>
            </w:r>
          </w:p>
        </w:tc>
      </w:tr>
      <w:tr w:rsidR="005B1040" w:rsidRPr="005B1040" w14:paraId="2AA3ACB1" w14:textId="77777777" w:rsidTr="005C6786">
        <w:trPr>
          <w:trHeight w:val="567"/>
        </w:trPr>
        <w:tc>
          <w:tcPr>
            <w:tcW w:w="2713" w:type="dxa"/>
            <w:shd w:val="clear" w:color="auto" w:fill="auto"/>
            <w:vAlign w:val="center"/>
          </w:tcPr>
          <w:p w14:paraId="782E3018"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Sistema Eletrônico</w:t>
            </w:r>
          </w:p>
        </w:tc>
        <w:tc>
          <w:tcPr>
            <w:tcW w:w="6500" w:type="dxa"/>
            <w:shd w:val="clear" w:color="auto" w:fill="auto"/>
            <w:vAlign w:val="center"/>
          </w:tcPr>
          <w:p w14:paraId="1EF7FCA3" w14:textId="77777777" w:rsidR="005B1040" w:rsidRPr="005B1040" w:rsidRDefault="00CB161E" w:rsidP="005B1040">
            <w:pPr>
              <w:suppressAutoHyphens/>
              <w:spacing w:after="40" w:line="360" w:lineRule="auto"/>
              <w:jc w:val="both"/>
              <w:rPr>
                <w:rFonts w:ascii="Arial" w:eastAsia="Times New Roman" w:hAnsi="Arial" w:cs="Arial"/>
                <w:i/>
                <w:iCs/>
                <w:color w:val="FF0000"/>
                <w:sz w:val="20"/>
                <w:szCs w:val="20"/>
                <w:lang w:eastAsia="ar-SA"/>
              </w:rPr>
            </w:pPr>
            <w:hyperlink r:id="rId7" w:history="1">
              <w:r w:rsidR="005B1040" w:rsidRPr="005B1040">
                <w:rPr>
                  <w:rFonts w:ascii="Arial" w:eastAsia="Times New Roman" w:hAnsi="Arial" w:cs="Arial"/>
                  <w:color w:val="000080"/>
                  <w:sz w:val="20"/>
                  <w:szCs w:val="20"/>
                  <w:u w:val="single"/>
                  <w:lang w:eastAsia="ar-SA"/>
                </w:rPr>
                <w:t>http://comprasbr.com.br</w:t>
              </w:r>
            </w:hyperlink>
            <w:r w:rsidR="005B1040" w:rsidRPr="005B1040">
              <w:rPr>
                <w:rFonts w:ascii="Arial" w:eastAsia="Times New Roman" w:hAnsi="Arial" w:cs="Arial"/>
                <w:sz w:val="20"/>
                <w:szCs w:val="20"/>
                <w:lang w:eastAsia="ar-SA"/>
              </w:rPr>
              <w:t>.</w:t>
            </w:r>
          </w:p>
        </w:tc>
      </w:tr>
      <w:tr w:rsidR="005B1040" w:rsidRPr="005B1040" w14:paraId="2C2CE30F" w14:textId="77777777" w:rsidTr="005C6786">
        <w:trPr>
          <w:trHeight w:val="567"/>
        </w:trPr>
        <w:tc>
          <w:tcPr>
            <w:tcW w:w="2713" w:type="dxa"/>
            <w:shd w:val="clear" w:color="auto" w:fill="auto"/>
            <w:vAlign w:val="center"/>
          </w:tcPr>
          <w:p w14:paraId="6424D3F9"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lastRenderedPageBreak/>
              <w:t>Locais em que serão divulgadas informações sobre o certame</w:t>
            </w:r>
          </w:p>
        </w:tc>
        <w:tc>
          <w:tcPr>
            <w:tcW w:w="6500" w:type="dxa"/>
            <w:shd w:val="clear" w:color="auto" w:fill="auto"/>
            <w:vAlign w:val="center"/>
          </w:tcPr>
          <w:p w14:paraId="73E4D0D8" w14:textId="77777777" w:rsidR="005B1040" w:rsidRPr="005B1040" w:rsidRDefault="00CB161E" w:rsidP="005B1040">
            <w:pPr>
              <w:suppressAutoHyphens/>
              <w:spacing w:after="40" w:line="360" w:lineRule="auto"/>
              <w:jc w:val="both"/>
              <w:rPr>
                <w:rFonts w:ascii="Arial" w:eastAsia="Times New Roman" w:hAnsi="Arial" w:cs="Arial"/>
                <w:i/>
                <w:iCs/>
                <w:sz w:val="20"/>
                <w:szCs w:val="20"/>
                <w:lang w:eastAsia="ar-SA"/>
              </w:rPr>
            </w:pPr>
            <w:hyperlink r:id="rId8" w:history="1">
              <w:r w:rsidR="005B1040" w:rsidRPr="005B1040">
                <w:rPr>
                  <w:rFonts w:ascii="Arial" w:eastAsia="Times New Roman" w:hAnsi="Arial" w:cs="Arial"/>
                  <w:i/>
                  <w:iCs/>
                  <w:color w:val="000080"/>
                  <w:sz w:val="20"/>
                  <w:szCs w:val="20"/>
                  <w:u w:val="single"/>
                  <w:lang w:eastAsia="ar-SA"/>
                </w:rPr>
                <w:t>https://www.cordeiropolis.sp.gov.br/</w:t>
              </w:r>
            </w:hyperlink>
            <w:r w:rsidR="005B1040" w:rsidRPr="005B1040">
              <w:rPr>
                <w:rFonts w:ascii="Arial" w:eastAsia="Times New Roman" w:hAnsi="Arial" w:cs="Arial"/>
                <w:i/>
                <w:iCs/>
                <w:sz w:val="20"/>
                <w:szCs w:val="20"/>
                <w:lang w:eastAsia="ar-SA"/>
              </w:rPr>
              <w:t xml:space="preserve"> e PNCP</w:t>
            </w:r>
          </w:p>
        </w:tc>
      </w:tr>
      <w:tr w:rsidR="005B1040" w:rsidRPr="005B1040" w14:paraId="1613B589" w14:textId="77777777" w:rsidTr="005C6786">
        <w:trPr>
          <w:trHeight w:val="567"/>
        </w:trPr>
        <w:tc>
          <w:tcPr>
            <w:tcW w:w="2713" w:type="dxa"/>
            <w:shd w:val="clear" w:color="auto" w:fill="auto"/>
            <w:vAlign w:val="center"/>
          </w:tcPr>
          <w:p w14:paraId="510F8233"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Pedidos de esclarecimentos e impugnações</w:t>
            </w:r>
          </w:p>
        </w:tc>
        <w:tc>
          <w:tcPr>
            <w:tcW w:w="6500" w:type="dxa"/>
            <w:shd w:val="clear" w:color="auto" w:fill="auto"/>
            <w:vAlign w:val="center"/>
          </w:tcPr>
          <w:p w14:paraId="5B02D0DE" w14:textId="77777777" w:rsidR="005B1040" w:rsidRPr="005B1040" w:rsidRDefault="00CB161E" w:rsidP="005B1040">
            <w:pPr>
              <w:suppressAutoHyphens/>
              <w:spacing w:after="40" w:line="360" w:lineRule="auto"/>
              <w:jc w:val="both"/>
              <w:rPr>
                <w:rFonts w:ascii="Arial" w:eastAsia="Times New Roman" w:hAnsi="Arial" w:cs="Arial"/>
                <w:i/>
                <w:iCs/>
                <w:sz w:val="20"/>
                <w:szCs w:val="20"/>
                <w:lang w:eastAsia="ar-SA"/>
              </w:rPr>
            </w:pPr>
            <w:hyperlink r:id="rId9" w:history="1">
              <w:r w:rsidR="005B1040" w:rsidRPr="005B1040">
                <w:rPr>
                  <w:rFonts w:ascii="Arial" w:eastAsia="Times New Roman" w:hAnsi="Arial" w:cs="Arial"/>
                  <w:color w:val="000080"/>
                  <w:sz w:val="20"/>
                  <w:szCs w:val="20"/>
                  <w:u w:val="single"/>
                  <w:lang w:eastAsia="ar-SA"/>
                </w:rPr>
                <w:t>http://comprasbr.com.br</w:t>
              </w:r>
            </w:hyperlink>
            <w:r w:rsidR="005B1040" w:rsidRPr="005B1040">
              <w:rPr>
                <w:rFonts w:ascii="Arial" w:eastAsia="Times New Roman" w:hAnsi="Arial" w:cs="Arial"/>
                <w:sz w:val="20"/>
                <w:szCs w:val="20"/>
                <w:lang w:eastAsia="ar-SA"/>
              </w:rPr>
              <w:t>.</w:t>
            </w:r>
          </w:p>
        </w:tc>
      </w:tr>
    </w:tbl>
    <w:p w14:paraId="0D27F6EE" w14:textId="77777777" w:rsidR="005B1040" w:rsidRPr="005B1040" w:rsidRDefault="005B1040" w:rsidP="005B1040">
      <w:pPr>
        <w:rPr>
          <w:rFonts w:ascii="Arial" w:eastAsia="Times New Roman" w:hAnsi="Arial" w:cs="Arial"/>
          <w:sz w:val="20"/>
          <w:szCs w:val="20"/>
          <w:lang w:eastAsia="ar-SA"/>
        </w:rPr>
      </w:pPr>
    </w:p>
    <w:p w14:paraId="5138B7BD"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bookmarkStart w:id="9" w:name="_Toc135469223"/>
    </w:p>
    <w:p w14:paraId="07EDBF1B" w14:textId="77777777" w:rsidR="005B1040" w:rsidRPr="005B1040" w:rsidRDefault="005B1040" w:rsidP="005B1040">
      <w:pPr>
        <w:suppressAutoHyphens/>
        <w:spacing w:after="40" w:line="360" w:lineRule="auto"/>
        <w:ind w:left="708"/>
        <w:jc w:val="both"/>
        <w:rPr>
          <w:rFonts w:ascii="Arial" w:eastAsia="Times New Roman" w:hAnsi="Arial" w:cs="Arial"/>
          <w:b/>
          <w:bCs/>
          <w:sz w:val="20"/>
          <w:szCs w:val="20"/>
          <w:lang w:eastAsia="ar-SA"/>
        </w:rPr>
      </w:pPr>
    </w:p>
    <w:p w14:paraId="46C9226F" w14:textId="77777777" w:rsidR="005B1040" w:rsidRPr="005B1040" w:rsidRDefault="005B1040" w:rsidP="005B1040">
      <w:pPr>
        <w:suppressAutoHyphens/>
        <w:spacing w:after="40" w:line="360" w:lineRule="auto"/>
        <w:ind w:left="708"/>
        <w:jc w:val="both"/>
        <w:rPr>
          <w:rFonts w:ascii="Arial" w:eastAsia="Times New Roman" w:hAnsi="Arial" w:cs="Arial"/>
          <w:b/>
          <w:bCs/>
          <w:sz w:val="20"/>
          <w:szCs w:val="20"/>
          <w:lang w:eastAsia="ar-SA"/>
        </w:rPr>
      </w:pPr>
      <w:r w:rsidRPr="005B1040">
        <w:rPr>
          <w:rFonts w:ascii="Arial" w:eastAsia="Times New Roman" w:hAnsi="Arial" w:cs="Arial"/>
          <w:b/>
          <w:bCs/>
          <w:sz w:val="20"/>
          <w:szCs w:val="20"/>
          <w:lang w:eastAsia="ar-SA"/>
        </w:rPr>
        <w:t>1. DO OBJETO</w:t>
      </w:r>
      <w:bookmarkEnd w:id="9"/>
    </w:p>
    <w:p w14:paraId="2D3ADBEF" w14:textId="77777777" w:rsidR="005B1040" w:rsidRPr="005B1040" w:rsidRDefault="005B1040" w:rsidP="005B1040">
      <w:pPr>
        <w:spacing w:line="360" w:lineRule="auto"/>
        <w:ind w:left="708" w:right="-11"/>
        <w:jc w:val="both"/>
        <w:rPr>
          <w:rFonts w:ascii="Arial" w:hAnsi="Arial" w:cs="Arial"/>
          <w:b/>
          <w:sz w:val="20"/>
          <w:szCs w:val="20"/>
        </w:rPr>
      </w:pPr>
      <w:r w:rsidRPr="005B1040">
        <w:rPr>
          <w:rFonts w:ascii="Arial" w:eastAsia="Times New Roman" w:hAnsi="Arial" w:cs="Arial"/>
          <w:sz w:val="20"/>
          <w:szCs w:val="20"/>
          <w:lang w:eastAsia="ar-SA"/>
        </w:rPr>
        <w:t xml:space="preserve">1.1. O objeto da presente licitação é o </w:t>
      </w:r>
      <w:r w:rsidRPr="005B1040">
        <w:rPr>
          <w:rFonts w:ascii="Arial" w:hAnsi="Arial" w:cs="Arial"/>
          <w:b/>
        </w:rPr>
        <w:t>Registro de preços para prestação de serviços médicos oftalmológicos pediátricos para realização de consultas médicas, em caráter itinerante, incluso fornecimento de óculos de grau completo (lente e armação) a serem realizados no formato de mutirão, para o exercício de 2024</w:t>
      </w:r>
    </w:p>
    <w:p w14:paraId="461430F9"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1.2. O critério de julgamento será o indicado no quadro acima e quando da licitação dividida em lotes, o licitante poderá participar em quantos lotes forem de seu interesse, devendo oferecer proposta para todos os itens que compõem o lote escolhido.</w:t>
      </w:r>
    </w:p>
    <w:p w14:paraId="0FA78F6F"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2A365A09" w14:textId="77777777" w:rsidR="005B1040" w:rsidRPr="005B1040" w:rsidRDefault="005B1040" w:rsidP="005B1040">
      <w:pPr>
        <w:suppressAutoHyphens/>
        <w:spacing w:after="40" w:line="360" w:lineRule="auto"/>
        <w:ind w:left="708"/>
        <w:jc w:val="both"/>
        <w:rPr>
          <w:rFonts w:ascii="Arial" w:eastAsia="Times New Roman" w:hAnsi="Arial" w:cs="Arial"/>
          <w:b/>
          <w:bCs/>
          <w:sz w:val="20"/>
          <w:szCs w:val="20"/>
          <w:lang w:eastAsia="ar-SA"/>
        </w:rPr>
      </w:pPr>
      <w:bookmarkStart w:id="10" w:name="_Toc135469224"/>
      <w:r w:rsidRPr="005B1040">
        <w:rPr>
          <w:rFonts w:ascii="Arial" w:eastAsia="Times New Roman" w:hAnsi="Arial" w:cs="Arial"/>
          <w:b/>
          <w:bCs/>
          <w:sz w:val="20"/>
          <w:szCs w:val="20"/>
          <w:lang w:eastAsia="ar-SA"/>
        </w:rPr>
        <w:t>2. DO REGISTRO DE PREÇO</w:t>
      </w:r>
      <w:bookmarkEnd w:id="10"/>
    </w:p>
    <w:p w14:paraId="0228D467"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2.1. As regras referentes a eventuais órgãos participantes, bem como a possibilidades de futuras adesões, se for o caso, constarão na minuta de Ata de Registro de Preços conforme Anexo II deste edital.</w:t>
      </w:r>
    </w:p>
    <w:p w14:paraId="736931AE"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25A3DE3F" w14:textId="77777777" w:rsidR="005B1040" w:rsidRPr="005B1040" w:rsidRDefault="005B1040" w:rsidP="005B1040">
      <w:pPr>
        <w:suppressAutoHyphens/>
        <w:spacing w:after="40" w:line="360" w:lineRule="auto"/>
        <w:ind w:left="708"/>
        <w:jc w:val="both"/>
        <w:rPr>
          <w:rFonts w:ascii="Arial" w:eastAsia="Times New Roman" w:hAnsi="Arial" w:cs="Arial"/>
          <w:b/>
          <w:bCs/>
          <w:sz w:val="20"/>
          <w:szCs w:val="20"/>
          <w:lang w:eastAsia="ar-SA"/>
        </w:rPr>
      </w:pPr>
      <w:bookmarkStart w:id="11" w:name="_Toc135469225"/>
      <w:r w:rsidRPr="005B1040">
        <w:rPr>
          <w:rFonts w:ascii="Arial" w:eastAsia="Times New Roman" w:hAnsi="Arial" w:cs="Arial"/>
          <w:b/>
          <w:bCs/>
          <w:sz w:val="20"/>
          <w:szCs w:val="20"/>
          <w:lang w:eastAsia="ar-SA"/>
        </w:rPr>
        <w:t>3. DA PARTICIPAÇÃO NA LICITAÇÃO</w:t>
      </w:r>
      <w:bookmarkEnd w:id="11"/>
    </w:p>
    <w:p w14:paraId="1A91CEDC"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bookmarkStart w:id="12" w:name="_Hlk135302270"/>
      <w:r w:rsidRPr="005B1040">
        <w:rPr>
          <w:rFonts w:ascii="Arial" w:eastAsia="Times New Roman" w:hAnsi="Arial" w:cs="Arial"/>
          <w:sz w:val="20"/>
          <w:szCs w:val="20"/>
          <w:lang w:eastAsia="ar-SA"/>
        </w:rPr>
        <w:t xml:space="preserve">3.1. Poderão participar deste Pregão os interessados do ramo de atividade pertinente ao objeto da contratação, que preencham as condições estabelecidas neste edital e que estiverem previamente credenciados perante a plataforma do sistema eletrônico da </w:t>
      </w:r>
      <w:hyperlink r:id="rId10" w:history="1">
        <w:r w:rsidRPr="005B1040">
          <w:rPr>
            <w:rFonts w:ascii="Arial" w:eastAsia="Times New Roman" w:hAnsi="Arial" w:cs="Arial"/>
            <w:color w:val="000080"/>
            <w:sz w:val="20"/>
            <w:szCs w:val="20"/>
            <w:u w:val="single"/>
            <w:lang w:eastAsia="ar-SA"/>
          </w:rPr>
          <w:t>http://comprasbr.com.br</w:t>
        </w:r>
      </w:hyperlink>
      <w:r w:rsidRPr="005B1040">
        <w:rPr>
          <w:rFonts w:ascii="Arial" w:eastAsia="Times New Roman" w:hAnsi="Arial" w:cs="Arial"/>
          <w:sz w:val="20"/>
          <w:szCs w:val="20"/>
          <w:lang w:eastAsia="ar-SA"/>
        </w:rPr>
        <w:t>.</w:t>
      </w:r>
      <w:bookmarkEnd w:id="12"/>
    </w:p>
    <w:p w14:paraId="66B99BB2"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3.2. A participação do licitante no pregão eletrônico se dará exclusivamente por meio do sistema eletrônico do </w:t>
      </w:r>
      <w:hyperlink r:id="rId11" w:history="1">
        <w:r w:rsidRPr="005B1040">
          <w:rPr>
            <w:rFonts w:ascii="Arial" w:eastAsia="Times New Roman" w:hAnsi="Arial" w:cs="Arial"/>
            <w:color w:val="000080"/>
            <w:sz w:val="20"/>
            <w:szCs w:val="20"/>
            <w:u w:val="single"/>
            <w:lang w:eastAsia="ar-SA"/>
          </w:rPr>
          <w:t>http://comprasbr.com.br</w:t>
        </w:r>
      </w:hyperlink>
      <w:r w:rsidRPr="005B1040">
        <w:rPr>
          <w:rFonts w:ascii="Arial" w:eastAsia="Times New Roman" w:hAnsi="Arial" w:cs="Arial"/>
          <w:sz w:val="20"/>
          <w:szCs w:val="20"/>
          <w:lang w:eastAsia="ar-SA"/>
        </w:rPr>
        <w:t xml:space="preserve"> através de manifestação de operador formalmente designado.</w:t>
      </w:r>
    </w:p>
    <w:p w14:paraId="7996EA54"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3.3. O acesso do operador ao pregão, para efeito de encaminhamento de proposta de preço e lances sucessivos de preços, em nome do licitante, somente se dará mediante prévia definição de senha privativa.</w:t>
      </w:r>
    </w:p>
    <w:p w14:paraId="2DA8A395"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3.4. É de exclusiva responsabilidade do usuário o sigilo da senha, bem como seu uso em qualquer transação efetuada diretamente ou por seu representante, não cabendo a plataforma </w:t>
      </w:r>
      <w:hyperlink r:id="rId12" w:history="1">
        <w:r w:rsidRPr="005B1040">
          <w:rPr>
            <w:rFonts w:ascii="Arial" w:eastAsia="Times New Roman" w:hAnsi="Arial" w:cs="Arial"/>
            <w:color w:val="000080"/>
            <w:sz w:val="20"/>
            <w:szCs w:val="20"/>
            <w:u w:val="single"/>
            <w:lang w:eastAsia="ar-SA"/>
          </w:rPr>
          <w:t>http://comprasbr.com.br</w:t>
        </w:r>
      </w:hyperlink>
      <w:r w:rsidRPr="005B1040">
        <w:rPr>
          <w:rFonts w:ascii="Arial" w:eastAsia="Times New Roman" w:hAnsi="Arial" w:cs="Arial"/>
          <w:sz w:val="20"/>
          <w:szCs w:val="20"/>
          <w:lang w:eastAsia="ar-SA"/>
        </w:rPr>
        <w:t xml:space="preserve"> a responsabilidade por eventuais danos decorrentes de uso indevido da senha, ainda que por terceiros. </w:t>
      </w:r>
    </w:p>
    <w:p w14:paraId="399869C4"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3.5. O licitante se compromete a:</w:t>
      </w:r>
    </w:p>
    <w:p w14:paraId="271E477E"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3.5.1. Responsabilizar-se, formalmente, pelas transações efetuadas em seu nome, assumindo como firmes e verdadeiras suas propostas e lances, inclusive, os atos praticados diretamente ou por seu representante, não cabendo ao provedor do sistema ou ao órgão promotor da licitação, responsabilidade por eventuais danos decorrentes do uso indevido da senha, ainda que por terceiros;</w:t>
      </w:r>
    </w:p>
    <w:p w14:paraId="4FA96498"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3.5.2. Acompanhar as operações do sistema eletrônico durante o processo licitatório, responsabilizando-se pelo ônus decorrente da perda de negócios, diante da inobservância de quaisquer mensagens emitidas pelo órgão promotor da licitação ou de sua desconexão;</w:t>
      </w:r>
    </w:p>
    <w:p w14:paraId="3085016C"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3.5.3. Comunicar ao provedor do sistema, qualquer acontecimento que possa comprometer o sigilo ou a segurança, para imediato bloqueio de acesso;</w:t>
      </w:r>
    </w:p>
    <w:p w14:paraId="79945CC7"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3.6. No caso de dúvida quanto à utilização da ferramenta do </w:t>
      </w:r>
      <w:hyperlink r:id="rId13" w:history="1">
        <w:r w:rsidRPr="005B1040">
          <w:rPr>
            <w:rFonts w:ascii="Arial" w:eastAsia="Times New Roman" w:hAnsi="Arial" w:cs="Arial"/>
            <w:color w:val="000080"/>
            <w:sz w:val="20"/>
            <w:szCs w:val="20"/>
            <w:u w:val="single"/>
            <w:lang w:eastAsia="ar-SA"/>
          </w:rPr>
          <w:t>http://comprasbr.com.br</w:t>
        </w:r>
      </w:hyperlink>
      <w:r w:rsidRPr="005B1040">
        <w:rPr>
          <w:rFonts w:ascii="Arial" w:eastAsia="Times New Roman" w:hAnsi="Arial" w:cs="Arial"/>
          <w:sz w:val="20"/>
          <w:szCs w:val="20"/>
          <w:lang w:eastAsia="ar-SA"/>
        </w:rPr>
        <w:t xml:space="preserve">, utilizar o suporte técnico através dos telefones </w:t>
      </w:r>
      <w:r w:rsidRPr="005B1040">
        <w:rPr>
          <w:rFonts w:ascii="Arial" w:eastAsia="Times New Roman" w:hAnsi="Arial" w:cs="Arial"/>
          <w:sz w:val="20"/>
          <w:szCs w:val="20"/>
          <w:u w:val="single"/>
          <w:shd w:val="clear" w:color="auto" w:fill="FFFFFF"/>
          <w:lang w:eastAsia="ar-SA"/>
        </w:rPr>
        <w:t>(67) 3303-2730 | (67) 3303-2702</w:t>
      </w:r>
      <w:r w:rsidRPr="005B1040">
        <w:rPr>
          <w:rFonts w:ascii="Arial" w:eastAsia="Times New Roman" w:hAnsi="Arial" w:cs="Arial"/>
          <w:sz w:val="20"/>
          <w:szCs w:val="20"/>
          <w:shd w:val="clear" w:color="auto" w:fill="FFFFFF"/>
          <w:lang w:eastAsia="ar-SA"/>
        </w:rPr>
        <w:t>.</w:t>
      </w:r>
    </w:p>
    <w:p w14:paraId="4BB8489C"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3.7. É de responsabilidade de o cadastrado conferir a exatidão dos seus dados cadastrais no Sistema relacionados no item anterior e mantê-los atualizados junto aos órgãos responsáveis pela informação, devendo proceder, imediatamente, à correção ou à alteração dos registros tão logo identifique incorreção ou aqueles se tornem desatualizados.</w:t>
      </w:r>
    </w:p>
    <w:p w14:paraId="77C66E59"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3.8. A não observância do disposto no item anterior poderá ensejar desclassificação no momento da habilitação.</w:t>
      </w:r>
    </w:p>
    <w:p w14:paraId="128438D5"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3.9. Será concedido tratamento favorecido para as microempresas e empresas de pequeno porte, para as sociedades cooperativas mencionadas no art. 16 da Lei nº 14.133/2021 e para o microempreendedor individual - MEI, nos limites previstos da Lei Complementar nº 123/2006 e conforme dispostos nos §§ 1º ao 3º do art. 4º da Lei nº 14.133/2021.</w:t>
      </w:r>
    </w:p>
    <w:p w14:paraId="7584F773"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bookmarkStart w:id="13" w:name="_Ref117000692"/>
      <w:bookmarkStart w:id="14" w:name="_Ref139879084"/>
      <w:r w:rsidRPr="005B1040">
        <w:rPr>
          <w:rFonts w:ascii="Arial" w:eastAsia="Times New Roman" w:hAnsi="Arial" w:cs="Arial"/>
          <w:sz w:val="20"/>
          <w:szCs w:val="20"/>
          <w:lang w:eastAsia="ar-SA"/>
        </w:rPr>
        <w:t>3.10. Além das vedações estabelecidas pelo art. 14 da Lei nº 14.133/2021, não será permitida a participação d</w:t>
      </w:r>
      <w:bookmarkEnd w:id="13"/>
      <w:r w:rsidRPr="005B1040">
        <w:rPr>
          <w:rFonts w:ascii="Arial" w:eastAsia="Times New Roman" w:hAnsi="Arial" w:cs="Arial"/>
          <w:sz w:val="20"/>
          <w:szCs w:val="20"/>
          <w:lang w:eastAsia="ar-SA"/>
        </w:rPr>
        <w:t>o licitante:</w:t>
      </w:r>
      <w:bookmarkEnd w:id="14"/>
    </w:p>
    <w:p w14:paraId="09160033"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bookmarkStart w:id="15" w:name="_Ref113883338"/>
      <w:r w:rsidRPr="005B1040">
        <w:rPr>
          <w:rFonts w:ascii="Arial" w:eastAsia="Times New Roman" w:hAnsi="Arial" w:cs="Arial"/>
          <w:sz w:val="20"/>
          <w:szCs w:val="20"/>
          <w:lang w:eastAsia="ar-SA"/>
        </w:rPr>
        <w:t>3.10.1. Que não atenda às condições deste Edital e seu (s) anexo (s);</w:t>
      </w:r>
    </w:p>
    <w:p w14:paraId="2C125CF3"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bookmarkStart w:id="16" w:name="_Ref113962336"/>
      <w:bookmarkEnd w:id="15"/>
      <w:r w:rsidRPr="005B1040">
        <w:rPr>
          <w:rFonts w:ascii="Arial" w:eastAsia="Times New Roman" w:hAnsi="Arial" w:cs="Arial"/>
          <w:sz w:val="20"/>
          <w:szCs w:val="20"/>
          <w:lang w:eastAsia="ar-SA"/>
        </w:rPr>
        <w:t>3.10.2. Agente público do órgão licitante</w:t>
      </w:r>
      <w:bookmarkEnd w:id="16"/>
      <w:r w:rsidRPr="005B1040">
        <w:rPr>
          <w:rFonts w:ascii="Arial" w:eastAsia="Times New Roman" w:hAnsi="Arial" w:cs="Arial"/>
          <w:sz w:val="20"/>
          <w:szCs w:val="20"/>
          <w:lang w:eastAsia="ar-SA"/>
        </w:rPr>
        <w:t xml:space="preserve"> nos termos do §1º do art. 9º da Lei 14.133/2021;</w:t>
      </w:r>
    </w:p>
    <w:p w14:paraId="5784A780" w14:textId="4AAE6EFD"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3.10.3. Entidades do terceiro setor assim classificadas como Organização da Sociedade Civil - OSC, atuando nessa condição;</w:t>
      </w:r>
      <w:r w:rsidR="005C6786">
        <w:rPr>
          <w:rFonts w:ascii="Arial" w:eastAsia="Times New Roman" w:hAnsi="Arial" w:cs="Arial"/>
          <w:sz w:val="20"/>
          <w:szCs w:val="20"/>
          <w:lang w:eastAsia="ar-SA"/>
        </w:rPr>
        <w:t xml:space="preserve">                                                                                                                                                                                                                                                                                      </w:t>
      </w:r>
    </w:p>
    <w:p w14:paraId="6E9B1780" w14:textId="77777777" w:rsidR="00DC3D45" w:rsidRPr="00A107E9" w:rsidRDefault="00DC3D45" w:rsidP="00DC3D45">
      <w:pPr>
        <w:suppressAutoHyphens/>
        <w:spacing w:after="40" w:line="360" w:lineRule="auto"/>
        <w:ind w:left="708"/>
        <w:jc w:val="both"/>
        <w:rPr>
          <w:rFonts w:ascii="Arial" w:eastAsia="Times New Roman" w:hAnsi="Arial" w:cs="Arial"/>
          <w:sz w:val="20"/>
          <w:szCs w:val="20"/>
          <w:lang w:eastAsia="ar-SA"/>
        </w:rPr>
      </w:pPr>
      <w:r w:rsidRPr="00A107E9">
        <w:rPr>
          <w:rFonts w:ascii="Arial" w:eastAsia="Times New Roman" w:hAnsi="Arial" w:cs="Arial"/>
          <w:sz w:val="20"/>
          <w:szCs w:val="20"/>
          <w:highlight w:val="yellow"/>
          <w:lang w:eastAsia="ar-SA"/>
        </w:rPr>
        <w:t xml:space="preserve">3.11. </w:t>
      </w:r>
      <w:r w:rsidRPr="00A107E9">
        <w:rPr>
          <w:rFonts w:ascii="Arial" w:eastAsia="Times New Roman" w:hAnsi="Arial" w:cs="Arial"/>
          <w:sz w:val="20"/>
          <w:szCs w:val="20"/>
          <w:highlight w:val="yellow"/>
          <w:u w:val="single"/>
          <w:lang w:eastAsia="ar-SA"/>
        </w:rPr>
        <w:t>Serão admitidas como PROPONENTES pessoas jurídicas isoladas ou reunidas em CONSÓRCIO. A participação em CONSÓRCIO fica condicionada ao atendimento dos seguintes requisitos</w:t>
      </w:r>
      <w:r w:rsidRPr="00A107E9">
        <w:rPr>
          <w:rFonts w:ascii="Arial" w:eastAsia="Times New Roman" w:hAnsi="Arial" w:cs="Arial"/>
          <w:sz w:val="20"/>
          <w:szCs w:val="20"/>
          <w:highlight w:val="yellow"/>
          <w:lang w:eastAsia="ar-SA"/>
        </w:rPr>
        <w:t>:</w:t>
      </w:r>
    </w:p>
    <w:p w14:paraId="4814A00A" w14:textId="51DD4983" w:rsidR="00DC3D45" w:rsidRPr="00DC3D45" w:rsidRDefault="00DC3D45" w:rsidP="00DC3D45">
      <w:pPr>
        <w:suppressAutoHyphens/>
        <w:spacing w:after="40" w:line="360" w:lineRule="auto"/>
        <w:ind w:left="708"/>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3.12. </w:t>
      </w:r>
      <w:r w:rsidRPr="00DC3D45">
        <w:rPr>
          <w:rFonts w:ascii="Arial" w:eastAsia="Times New Roman" w:hAnsi="Arial" w:cs="Arial"/>
          <w:sz w:val="20"/>
          <w:szCs w:val="20"/>
          <w:lang w:eastAsia="ar-SA"/>
        </w:rPr>
        <w:t>Cada CONSORCIADA deverá atender individualmente às exigências relativas à regularidade jurídica e fiscal, nos termos do EDITAL;</w:t>
      </w:r>
    </w:p>
    <w:p w14:paraId="5A4C86F5" w14:textId="77777777" w:rsidR="00DC3D45" w:rsidRPr="00DC3D45" w:rsidRDefault="00DC3D45" w:rsidP="00DC3D45">
      <w:pPr>
        <w:suppressAutoHyphens/>
        <w:spacing w:after="40" w:line="360" w:lineRule="auto"/>
        <w:ind w:left="708"/>
        <w:jc w:val="both"/>
        <w:rPr>
          <w:rFonts w:ascii="Arial" w:eastAsia="Times New Roman" w:hAnsi="Arial" w:cs="Arial"/>
          <w:sz w:val="20"/>
          <w:szCs w:val="20"/>
          <w:lang w:eastAsia="ar-SA"/>
        </w:rPr>
      </w:pPr>
    </w:p>
    <w:p w14:paraId="49C72CA9" w14:textId="77777777" w:rsidR="00DC3D45" w:rsidRDefault="00DC3D45" w:rsidP="00DC3D45">
      <w:pPr>
        <w:suppressAutoHyphens/>
        <w:spacing w:after="40" w:line="360" w:lineRule="auto"/>
        <w:ind w:left="708"/>
        <w:jc w:val="both"/>
        <w:rPr>
          <w:rFonts w:ascii="Arial" w:eastAsia="Times New Roman" w:hAnsi="Arial" w:cs="Arial"/>
          <w:sz w:val="20"/>
          <w:szCs w:val="20"/>
          <w:lang w:eastAsia="ar-SA"/>
        </w:rPr>
      </w:pPr>
      <w:r>
        <w:rPr>
          <w:rFonts w:ascii="Arial" w:eastAsia="Times New Roman" w:hAnsi="Arial" w:cs="Arial"/>
          <w:sz w:val="20"/>
          <w:szCs w:val="20"/>
          <w:lang w:eastAsia="ar-SA"/>
        </w:rPr>
        <w:lastRenderedPageBreak/>
        <w:t>3.13.</w:t>
      </w:r>
      <w:r w:rsidRPr="00DC3D45">
        <w:rPr>
          <w:rFonts w:ascii="Arial" w:eastAsia="Times New Roman" w:hAnsi="Arial" w:cs="Arial"/>
          <w:sz w:val="20"/>
          <w:szCs w:val="20"/>
          <w:lang w:eastAsia="ar-SA"/>
        </w:rPr>
        <w:t xml:space="preserve"> Deverá ser apresentado no CREDENCIAMENTO, o competente Termo de Compromisso de Constituição de Sociedade de Propósito Específico – SPE, subscrito pelas consorciadas por meio de seus representantes legais, com indicação do respectivo líder;</w:t>
      </w:r>
    </w:p>
    <w:p w14:paraId="1A725E15" w14:textId="77777777" w:rsidR="00DC3D45" w:rsidRDefault="00DC3D45" w:rsidP="00DC3D45">
      <w:pPr>
        <w:suppressAutoHyphens/>
        <w:spacing w:after="40" w:line="360" w:lineRule="auto"/>
        <w:ind w:left="708"/>
        <w:jc w:val="both"/>
        <w:rPr>
          <w:rFonts w:ascii="Arial" w:eastAsia="Times New Roman" w:hAnsi="Arial" w:cs="Arial"/>
          <w:sz w:val="20"/>
          <w:szCs w:val="20"/>
          <w:lang w:eastAsia="ar-SA"/>
        </w:rPr>
      </w:pPr>
      <w:r>
        <w:rPr>
          <w:rFonts w:ascii="Arial" w:eastAsia="Times New Roman" w:hAnsi="Arial" w:cs="Arial"/>
          <w:sz w:val="20"/>
          <w:szCs w:val="20"/>
          <w:lang w:eastAsia="ar-SA"/>
        </w:rPr>
        <w:t>3.14.</w:t>
      </w:r>
      <w:r w:rsidRPr="00DC3D45">
        <w:rPr>
          <w:rFonts w:ascii="Arial" w:eastAsia="Times New Roman" w:hAnsi="Arial" w:cs="Arial"/>
          <w:sz w:val="20"/>
          <w:szCs w:val="20"/>
          <w:lang w:eastAsia="ar-SA"/>
        </w:rPr>
        <w:t xml:space="preserve"> Não será permitida a participação de um mesmo PROPONENTE como consorciada em mais de um CONSÓRCIO, ou individualmente em mais de uma proposta; Somente se admitirá a participação de sociedades controladas, controladoras ou sob controle comum de uma mesma PROPONENTE, quando estiverem no mesmo CONSÓRCIO, o mesmo sendo aplicável para fundos de investimento, incluindo-se os seus respectivos gestores;</w:t>
      </w:r>
    </w:p>
    <w:p w14:paraId="50825142" w14:textId="5A212933" w:rsidR="00DC3D45" w:rsidRPr="00DC3D45" w:rsidRDefault="00DC3D45" w:rsidP="00DC3D45">
      <w:pPr>
        <w:suppressAutoHyphens/>
        <w:spacing w:after="40" w:line="360" w:lineRule="auto"/>
        <w:ind w:left="708"/>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3.15. </w:t>
      </w:r>
      <w:r w:rsidRPr="00DC3D45">
        <w:rPr>
          <w:rFonts w:ascii="Arial" w:eastAsia="Times New Roman" w:hAnsi="Arial" w:cs="Arial"/>
          <w:sz w:val="20"/>
          <w:szCs w:val="20"/>
          <w:lang w:eastAsia="ar-SA"/>
        </w:rPr>
        <w:t>A apresentação do Termo de Compromisso de Constituição de Sociedade de Propósito Específico – SPE, subscrito por todas as consorciadas, contendo a indicação da empresa líder, responsável pelo CONSÓRCIO, observará o quanto segue:</w:t>
      </w:r>
    </w:p>
    <w:p w14:paraId="327430BC" w14:textId="37AD49D0" w:rsidR="00DC3D45" w:rsidRPr="00DC3D45" w:rsidRDefault="00DC3D45" w:rsidP="00DC3D45">
      <w:pPr>
        <w:suppressAutoHyphens/>
        <w:spacing w:after="40" w:line="360" w:lineRule="auto"/>
        <w:ind w:left="708"/>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3.15.1. </w:t>
      </w:r>
      <w:r w:rsidRPr="00DC3D45">
        <w:rPr>
          <w:rFonts w:ascii="Arial" w:eastAsia="Times New Roman" w:hAnsi="Arial" w:cs="Arial"/>
          <w:sz w:val="20"/>
          <w:szCs w:val="20"/>
          <w:lang w:eastAsia="ar-SA"/>
        </w:rPr>
        <w:t>Denominação, organização e objetivo do CONSÓRCIO;</w:t>
      </w:r>
    </w:p>
    <w:p w14:paraId="2E7E7B62" w14:textId="2EA3062A" w:rsidR="00DC3D45" w:rsidRPr="00DC3D45" w:rsidRDefault="00DC3D45" w:rsidP="00DC3D45">
      <w:pPr>
        <w:suppressAutoHyphens/>
        <w:spacing w:after="40" w:line="360" w:lineRule="auto"/>
        <w:ind w:left="708"/>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3.15.2. </w:t>
      </w:r>
      <w:r w:rsidRPr="00DC3D45">
        <w:rPr>
          <w:rFonts w:ascii="Arial" w:eastAsia="Times New Roman" w:hAnsi="Arial" w:cs="Arial"/>
          <w:sz w:val="20"/>
          <w:szCs w:val="20"/>
          <w:lang w:eastAsia="ar-SA"/>
        </w:rPr>
        <w:t>Qualificação das empresas consorciadas;</w:t>
      </w:r>
    </w:p>
    <w:p w14:paraId="45502555" w14:textId="3F4F67EA" w:rsidR="00DC3D45" w:rsidRPr="00DC3D45" w:rsidRDefault="00DC3D45" w:rsidP="00DC3D45">
      <w:pPr>
        <w:suppressAutoHyphens/>
        <w:spacing w:after="40" w:line="360" w:lineRule="auto"/>
        <w:ind w:left="708"/>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3.15.3. </w:t>
      </w:r>
      <w:r w:rsidRPr="00DC3D45">
        <w:rPr>
          <w:rFonts w:ascii="Arial" w:eastAsia="Times New Roman" w:hAnsi="Arial" w:cs="Arial"/>
          <w:sz w:val="20"/>
          <w:szCs w:val="20"/>
          <w:lang w:eastAsia="ar-SA"/>
        </w:rPr>
        <w:t>Composição do CONSÓRCIO com as respectivas participações dos seus integrantes;</w:t>
      </w:r>
    </w:p>
    <w:p w14:paraId="2EB519B4" w14:textId="521D355D" w:rsidR="00DC3D45" w:rsidRPr="00DC3D45" w:rsidRDefault="00DC3D45" w:rsidP="00DC3D45">
      <w:pPr>
        <w:suppressAutoHyphens/>
        <w:spacing w:after="40" w:line="360" w:lineRule="auto"/>
        <w:ind w:left="708"/>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3.15.4. </w:t>
      </w:r>
      <w:r w:rsidRPr="00DC3D45">
        <w:rPr>
          <w:rFonts w:ascii="Arial" w:eastAsia="Times New Roman" w:hAnsi="Arial" w:cs="Arial"/>
          <w:sz w:val="20"/>
          <w:szCs w:val="20"/>
          <w:lang w:eastAsia="ar-SA"/>
        </w:rPr>
        <w:t>Declaração de que todas as consorciadas serão individual e solidariamente responsáveis pelas obrigações assumidas na LICITAÇÃO perante o Poder Público;</w:t>
      </w:r>
    </w:p>
    <w:p w14:paraId="74A7D079" w14:textId="6BA343F6" w:rsidR="00DC3D45" w:rsidRPr="00DC3D45" w:rsidRDefault="00DC3D45" w:rsidP="00DC3D45">
      <w:pPr>
        <w:suppressAutoHyphens/>
        <w:spacing w:after="40" w:line="360" w:lineRule="auto"/>
        <w:ind w:left="708"/>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3.15.5. </w:t>
      </w:r>
      <w:r w:rsidRPr="00DC3D45">
        <w:rPr>
          <w:rFonts w:ascii="Arial" w:eastAsia="Times New Roman" w:hAnsi="Arial" w:cs="Arial"/>
          <w:sz w:val="20"/>
          <w:szCs w:val="20"/>
          <w:lang w:eastAsia="ar-SA"/>
        </w:rPr>
        <w:t>Compromisso de que o CONSÓRCIO não terá a sua composição ou constituição alterada ou, sob qualquer forma, modificada, até a assinatura do CONTRATO;</w:t>
      </w:r>
    </w:p>
    <w:p w14:paraId="64F5BA1A" w14:textId="35D25BF7" w:rsidR="00DC3D45" w:rsidRPr="00DC3D45" w:rsidRDefault="00DC3D45" w:rsidP="00DC3D45">
      <w:pPr>
        <w:suppressAutoHyphens/>
        <w:spacing w:after="40" w:line="360" w:lineRule="auto"/>
        <w:ind w:left="708"/>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3.15.6. </w:t>
      </w:r>
      <w:r w:rsidRPr="00DC3D45">
        <w:rPr>
          <w:rFonts w:ascii="Arial" w:eastAsia="Times New Roman" w:hAnsi="Arial" w:cs="Arial"/>
          <w:sz w:val="20"/>
          <w:szCs w:val="20"/>
          <w:lang w:eastAsia="ar-SA"/>
        </w:rPr>
        <w:t>O compromisso de que as consorciadas constituirão uma SPE previamente à assinatura do CONTRATO;</w:t>
      </w:r>
    </w:p>
    <w:p w14:paraId="41F152EF" w14:textId="26CE02C4" w:rsidR="00DC3D45" w:rsidRPr="00DC3D45" w:rsidRDefault="00DC3D45" w:rsidP="00DC3D45">
      <w:pPr>
        <w:suppressAutoHyphens/>
        <w:spacing w:after="40" w:line="360" w:lineRule="auto"/>
        <w:ind w:left="708"/>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3.15.7. </w:t>
      </w:r>
      <w:r w:rsidRPr="00DC3D45">
        <w:rPr>
          <w:rFonts w:ascii="Arial" w:eastAsia="Times New Roman" w:hAnsi="Arial" w:cs="Arial"/>
          <w:sz w:val="20"/>
          <w:szCs w:val="20"/>
          <w:lang w:eastAsia="ar-SA"/>
        </w:rPr>
        <w:t>Indicação da empresa líder do CONSÓRCIO, que deverá atender às seguintes condições de liderança:</w:t>
      </w:r>
    </w:p>
    <w:p w14:paraId="62076C58" w14:textId="0CB35055" w:rsidR="00DC3D45" w:rsidRPr="00DC3D45" w:rsidRDefault="00DC3D45" w:rsidP="00DC3D45">
      <w:pPr>
        <w:suppressAutoHyphens/>
        <w:spacing w:after="40" w:line="360" w:lineRule="auto"/>
        <w:ind w:left="708"/>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3.15.8. </w:t>
      </w:r>
      <w:r w:rsidRPr="00DC3D45">
        <w:rPr>
          <w:rFonts w:ascii="Arial" w:eastAsia="Times New Roman" w:hAnsi="Arial" w:cs="Arial"/>
          <w:sz w:val="20"/>
          <w:szCs w:val="20"/>
          <w:lang w:eastAsia="ar-SA"/>
        </w:rPr>
        <w:t>Responsabilizar-se por todas as comunicações e informações do CONSÓRCIO perante a Prefeitura e a COMISSÃO DE LICITAÇÃO;</w:t>
      </w:r>
    </w:p>
    <w:p w14:paraId="51D45DC9" w14:textId="24530C55" w:rsidR="00DC3D45" w:rsidRPr="00DC3D45" w:rsidRDefault="00DC3D45" w:rsidP="00DC3D45">
      <w:pPr>
        <w:suppressAutoHyphens/>
        <w:spacing w:after="40" w:line="360" w:lineRule="auto"/>
        <w:ind w:left="708"/>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3.15.9. </w:t>
      </w:r>
      <w:r w:rsidRPr="00DC3D45">
        <w:rPr>
          <w:rFonts w:ascii="Arial" w:eastAsia="Times New Roman" w:hAnsi="Arial" w:cs="Arial"/>
          <w:sz w:val="20"/>
          <w:szCs w:val="20"/>
          <w:lang w:eastAsia="ar-SA"/>
        </w:rPr>
        <w:t>Ter poderes expressos para receber citação e responder administrativa e judicialmente pelo CONSÓRCIO;</w:t>
      </w:r>
    </w:p>
    <w:p w14:paraId="5B1EBE7C" w14:textId="4CB21853" w:rsidR="00DC3D45" w:rsidRPr="00DC3D45" w:rsidRDefault="00DC3D45" w:rsidP="00DC3D45">
      <w:pPr>
        <w:suppressAutoHyphens/>
        <w:spacing w:after="40" w:line="360" w:lineRule="auto"/>
        <w:ind w:left="708"/>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3.15.10. </w:t>
      </w:r>
      <w:r w:rsidRPr="00DC3D45">
        <w:rPr>
          <w:rFonts w:ascii="Arial" w:eastAsia="Times New Roman" w:hAnsi="Arial" w:cs="Arial"/>
          <w:sz w:val="20"/>
          <w:szCs w:val="20"/>
          <w:lang w:eastAsia="ar-SA"/>
        </w:rPr>
        <w:t>Ter poderes expressos para representar o CONSÓRCIO em todas as fases da LICITAÇÃO, podendo inclusive interpor e desistir de recursos, assinar contratos e praticar todos os atos necessários visando à perfeita execução de seu objeto até o recebimento definitivo do objeto pelo PODER CONCEDENTE;</w:t>
      </w:r>
    </w:p>
    <w:p w14:paraId="457E8C6A" w14:textId="3F04B735" w:rsidR="00DC3D45" w:rsidRPr="00DC3D45" w:rsidRDefault="00DC3D45" w:rsidP="00DC3D45">
      <w:pPr>
        <w:suppressAutoHyphens/>
        <w:spacing w:after="40" w:line="360" w:lineRule="auto"/>
        <w:ind w:left="708"/>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3.15.11. </w:t>
      </w:r>
      <w:r w:rsidRPr="00DC3D45">
        <w:rPr>
          <w:rFonts w:ascii="Arial" w:eastAsia="Times New Roman" w:hAnsi="Arial" w:cs="Arial"/>
          <w:sz w:val="20"/>
          <w:szCs w:val="20"/>
          <w:lang w:eastAsia="ar-SA"/>
        </w:rPr>
        <w:t>O CONSÓRCIO vencedor deverá promover, antes da celebração do CONTRATO, a constituição da SPE, conforme as regras previstas neste EDITAL, observando, na composição de seu capital social, o estabelecido no CONTRATO e mantendo, para todos os efeitos, participações idênticas àquelas constantes do termo de compromisso de constituição do CONSÓRCIO apresentado na LICITAÇÃO.</w:t>
      </w:r>
    </w:p>
    <w:p w14:paraId="22DD9188" w14:textId="565798BB" w:rsidR="00DC3D45" w:rsidRPr="00DC3D45" w:rsidRDefault="00DC3D45" w:rsidP="00DC3D45">
      <w:pPr>
        <w:suppressAutoHyphens/>
        <w:spacing w:after="40" w:line="360" w:lineRule="auto"/>
        <w:ind w:left="708"/>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3.15.12. </w:t>
      </w:r>
      <w:r w:rsidRPr="00DC3D45">
        <w:rPr>
          <w:rFonts w:ascii="Arial" w:eastAsia="Times New Roman" w:hAnsi="Arial" w:cs="Arial"/>
          <w:sz w:val="20"/>
          <w:szCs w:val="20"/>
          <w:lang w:eastAsia="ar-SA"/>
        </w:rPr>
        <w:t xml:space="preserve">Não serão admitidas a inclusão, a substituição, a retirada ou a exclusão das consorciadas até a DATA DA ORDEM DE INÍCIO, a partir do que deverão ser observadas, para </w:t>
      </w:r>
      <w:r w:rsidRPr="00DC3D45">
        <w:rPr>
          <w:rFonts w:ascii="Arial" w:eastAsia="Times New Roman" w:hAnsi="Arial" w:cs="Arial"/>
          <w:sz w:val="20"/>
          <w:szCs w:val="20"/>
          <w:lang w:eastAsia="ar-SA"/>
        </w:rPr>
        <w:lastRenderedPageBreak/>
        <w:t>todos os efeitos, as regras de transferência da CONCESSÃO e de transferência do CONTROLE da CONCESSIONÁRIA previstas no CONTRATO.</w:t>
      </w:r>
    </w:p>
    <w:p w14:paraId="2924CBC6" w14:textId="23A51BA5" w:rsidR="00DC3D45" w:rsidRPr="00DC3D45" w:rsidRDefault="00DC3D45" w:rsidP="00DC3D45">
      <w:pPr>
        <w:suppressAutoHyphens/>
        <w:spacing w:after="40" w:line="360" w:lineRule="auto"/>
        <w:ind w:left="708"/>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3.15.13. </w:t>
      </w:r>
      <w:r w:rsidRPr="00DC3D45">
        <w:rPr>
          <w:rFonts w:ascii="Arial" w:eastAsia="Times New Roman" w:hAnsi="Arial" w:cs="Arial"/>
          <w:sz w:val="20"/>
          <w:szCs w:val="20"/>
          <w:lang w:eastAsia="ar-SA"/>
        </w:rPr>
        <w:t>A desclassificação ou a inabilitação de qualquer consorciada acarretará a desclassificação ou a inabilitação automática do CONSÓRCIO da presente LICITAÇÃO.</w:t>
      </w:r>
    </w:p>
    <w:p w14:paraId="03AA3BB5" w14:textId="17064D24" w:rsidR="00DC3D45" w:rsidRPr="00DC3D45" w:rsidRDefault="00DC3D45" w:rsidP="00DC3D45">
      <w:pPr>
        <w:suppressAutoHyphens/>
        <w:spacing w:after="40" w:line="360" w:lineRule="auto"/>
        <w:ind w:left="708"/>
        <w:jc w:val="both"/>
        <w:rPr>
          <w:rFonts w:ascii="Arial" w:eastAsia="Times New Roman" w:hAnsi="Arial" w:cs="Arial"/>
          <w:sz w:val="20"/>
          <w:szCs w:val="20"/>
          <w:lang w:eastAsia="ar-SA"/>
        </w:rPr>
      </w:pPr>
      <w:r>
        <w:rPr>
          <w:rFonts w:ascii="Arial" w:eastAsia="Times New Roman" w:hAnsi="Arial" w:cs="Arial"/>
          <w:sz w:val="20"/>
          <w:szCs w:val="20"/>
          <w:lang w:eastAsia="ar-SA"/>
        </w:rPr>
        <w:t xml:space="preserve">3.15.14. </w:t>
      </w:r>
      <w:r w:rsidRPr="00DC3D45">
        <w:rPr>
          <w:rFonts w:ascii="Arial" w:eastAsia="Times New Roman" w:hAnsi="Arial" w:cs="Arial"/>
          <w:sz w:val="20"/>
          <w:szCs w:val="20"/>
          <w:lang w:eastAsia="ar-SA"/>
        </w:rPr>
        <w:t>As exigências de qualificação técnica deverão ser atendidas pelo CONSÓRCIO, por intermédio de qualquer das consorciadas isoladamente ou pela soma das qualificações técnicas apresentadas pelas consorciadas, observado o disposto neste EDITAL.</w:t>
      </w:r>
    </w:p>
    <w:p w14:paraId="3E01864D" w14:textId="321AFEEC" w:rsidR="00DC3D45" w:rsidRPr="005B1040" w:rsidRDefault="00DC3D45" w:rsidP="005B1040">
      <w:pPr>
        <w:suppressAutoHyphens/>
        <w:spacing w:after="40" w:line="360" w:lineRule="auto"/>
        <w:ind w:left="708"/>
        <w:jc w:val="both"/>
        <w:rPr>
          <w:rFonts w:ascii="Arial" w:eastAsia="Times New Roman" w:hAnsi="Arial" w:cs="Arial"/>
          <w:sz w:val="20"/>
          <w:szCs w:val="20"/>
          <w:lang w:eastAsia="ar-SA"/>
        </w:rPr>
      </w:pPr>
    </w:p>
    <w:p w14:paraId="4ACE14DE" w14:textId="77777777" w:rsidR="005B1040" w:rsidRPr="005B1040" w:rsidRDefault="005B1040" w:rsidP="005B1040">
      <w:pPr>
        <w:suppressAutoHyphens/>
        <w:spacing w:after="40" w:line="360" w:lineRule="auto"/>
        <w:ind w:left="708"/>
        <w:jc w:val="both"/>
        <w:rPr>
          <w:rFonts w:ascii="Arial" w:eastAsia="Times New Roman" w:hAnsi="Arial" w:cs="Arial"/>
          <w:b/>
          <w:bCs/>
          <w:sz w:val="20"/>
          <w:szCs w:val="20"/>
          <w:lang w:eastAsia="ar-SA"/>
        </w:rPr>
      </w:pPr>
      <w:bookmarkStart w:id="17" w:name="art14§4"/>
      <w:bookmarkStart w:id="18" w:name="art14§5"/>
      <w:bookmarkStart w:id="19" w:name="_Toc135469226"/>
      <w:bookmarkEnd w:id="17"/>
      <w:bookmarkEnd w:id="18"/>
      <w:r w:rsidRPr="005B1040">
        <w:rPr>
          <w:rFonts w:ascii="Arial" w:eastAsia="Times New Roman" w:hAnsi="Arial" w:cs="Arial"/>
          <w:b/>
          <w:bCs/>
          <w:sz w:val="20"/>
          <w:szCs w:val="20"/>
          <w:lang w:eastAsia="ar-SA"/>
        </w:rPr>
        <w:t>4. DA APRESENTAÇÃO DA PROPOSTA E DOS DOCUMENTOS DE HABILITAÇÃO</w:t>
      </w:r>
      <w:bookmarkEnd w:id="19"/>
    </w:p>
    <w:p w14:paraId="5F0369D4"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bookmarkStart w:id="20" w:name="_Ref113886867"/>
      <w:r w:rsidRPr="005B1040">
        <w:rPr>
          <w:rFonts w:ascii="Arial" w:eastAsia="Times New Roman" w:hAnsi="Arial" w:cs="Arial"/>
          <w:sz w:val="20"/>
          <w:szCs w:val="20"/>
          <w:lang w:eastAsia="ar-SA"/>
        </w:rPr>
        <w:t>4.1. Os licitantes encaminharão, exclusivamente por meio do sistema eletrônico, a proposta com o preço ou o percentual de desconto, conforme o critério de julgamento adotado neste Edital, até a data e o horário estabelecidos para abertura da sessão pública.</w:t>
      </w:r>
      <w:bookmarkEnd w:id="20"/>
    </w:p>
    <w:p w14:paraId="20FFDA69"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bookmarkStart w:id="21" w:name="_Ref113968921"/>
      <w:r w:rsidRPr="005B1040">
        <w:rPr>
          <w:rFonts w:ascii="Arial" w:eastAsia="Times New Roman" w:hAnsi="Arial" w:cs="Arial"/>
          <w:sz w:val="20"/>
          <w:szCs w:val="20"/>
          <w:lang w:eastAsia="ar-SA"/>
        </w:rPr>
        <w:t>4.2. No cadastramento da proposta inicial o licitante declarará, em campo próprio do sistema, qu</w:t>
      </w:r>
      <w:bookmarkEnd w:id="21"/>
      <w:r w:rsidRPr="005B1040">
        <w:rPr>
          <w:rFonts w:ascii="Arial" w:eastAsia="Times New Roman" w:hAnsi="Arial" w:cs="Arial"/>
          <w:sz w:val="20"/>
          <w:szCs w:val="20"/>
          <w:lang w:eastAsia="ar-SA"/>
        </w:rPr>
        <w:t>e:</w:t>
      </w:r>
    </w:p>
    <w:p w14:paraId="126AB34E"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4.2.1.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26D83EA"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4.2.2. Não emprega menor de 18 anos em trabalho noturno, perigoso ou insalubre e não emprega menor de 16 anos, salvo menor, a partir de 14 anos, na condição de aprendiz, nos termos do art. 7º, XXXIII, da Constituição Federal;</w:t>
      </w:r>
    </w:p>
    <w:p w14:paraId="5E6A73E9"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4.2.3. Não possuem empregados executando trabalho degradante ou forçado, observando o disposto nos incisos III e IV do art. 1º e no inciso III do art. 5º da Constituição Federal;</w:t>
      </w:r>
    </w:p>
    <w:p w14:paraId="34ED8B8F"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4.2.4. Cumpre as exigências de reserva de cargos para pessoa com deficiência e para reabilitado da Previdência Social, previstas em lei e em outras normas específicas.</w:t>
      </w:r>
    </w:p>
    <w:p w14:paraId="180FC598"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4.3. O licitante organizado em cooperativa deverá declarar, ainda, em campo próprio do sistema eletrônico, que cumpre os requisitos estabelecidos no art. 16 da Lei nº 14.133/2021.</w:t>
      </w:r>
    </w:p>
    <w:p w14:paraId="301C0720"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bookmarkStart w:id="22" w:name="_Ref117000019"/>
      <w:r w:rsidRPr="005B1040">
        <w:rPr>
          <w:rFonts w:ascii="Arial" w:eastAsia="Times New Roman" w:hAnsi="Arial" w:cs="Arial"/>
          <w:sz w:val="20"/>
          <w:szCs w:val="20"/>
          <w:lang w:eastAsia="ar-SA"/>
        </w:rPr>
        <w:t>4.4. O fornecedor enquadrado como microempresa ou empresa de pequeno porte deverá declarar, ainda, em campo próprio do sistema eletrônico, que cumpre os requisitos estabelecidos no art. 3º da Lei Complementar nº 123/2006, estando apto a usufruir do tratamento favorecido estabelecido em seus arts. 42 a 49</w:t>
      </w:r>
      <w:bookmarkEnd w:id="22"/>
      <w:r w:rsidRPr="005B1040">
        <w:rPr>
          <w:rFonts w:ascii="Arial" w:eastAsia="Times New Roman" w:hAnsi="Arial" w:cs="Arial"/>
          <w:sz w:val="20"/>
          <w:szCs w:val="20"/>
          <w:lang w:eastAsia="ar-SA"/>
        </w:rPr>
        <w:t>, observado o disposto nos §§ 1º ao 3º do art. 4º da Lei nº 14.133/2021.</w:t>
      </w:r>
    </w:p>
    <w:p w14:paraId="3E4A253A"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4.4.1. No caso de item exclusivo para participação de microempresas e empresas de pequeno porte, a assinalação do campo “não” impedirá o prosseguimento no certame, para aquele item;</w:t>
      </w:r>
    </w:p>
    <w:p w14:paraId="3D82EA4D"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lastRenderedPageBreak/>
        <w:t>4.4.2. Nos itens em que a participação não for exclusiva para microempresas e empresas de pequeno porte, a assinalação do campo “não” apenas produzirá o efeito de o licitante não ter direito ao tratamento favorecido previsto na Lei Complementar nº 123/2026, mesmo que microempresa ou empresa de pequeno porte.</w:t>
      </w:r>
    </w:p>
    <w:p w14:paraId="626369B5"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4.4.3. Caso o valor estimado da presente licitação seja superior à receita bruta máxima admitida para fins de enquadramento como empresa de pequeno porte, conforme informação constante no preâmbulo do edital, não será aplicado as disposições constantes dos arts. 42 a 49 da LC 123/2006, nos termos do quanto disposto no §1º do art. 4º da Lei nº 14.133/2021.</w:t>
      </w:r>
    </w:p>
    <w:p w14:paraId="1ADB2783" w14:textId="1E500E2B"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4.5. A falsidade da declaração de que trata os itens </w:t>
      </w:r>
      <w:r w:rsidRPr="005B1040">
        <w:rPr>
          <w:rFonts w:ascii="Arial" w:eastAsia="Times New Roman" w:hAnsi="Arial" w:cs="Arial"/>
          <w:sz w:val="20"/>
          <w:szCs w:val="20"/>
          <w:lang w:eastAsia="ar-SA"/>
        </w:rPr>
        <w:fldChar w:fldCharType="begin"/>
      </w:r>
      <w:r w:rsidRPr="005B1040">
        <w:rPr>
          <w:rFonts w:ascii="Arial" w:eastAsia="Times New Roman" w:hAnsi="Arial" w:cs="Arial"/>
          <w:sz w:val="20"/>
          <w:szCs w:val="20"/>
          <w:lang w:eastAsia="ar-SA"/>
        </w:rPr>
        <w:instrText xml:space="preserve"> REF _Ref113968921 \r \h  \* MERGEFORMAT </w:instrText>
      </w:r>
      <w:r w:rsidRPr="005B1040">
        <w:rPr>
          <w:rFonts w:ascii="Arial" w:eastAsia="Times New Roman" w:hAnsi="Arial" w:cs="Arial"/>
          <w:sz w:val="20"/>
          <w:szCs w:val="20"/>
          <w:lang w:eastAsia="ar-SA"/>
        </w:rPr>
      </w:r>
      <w:r w:rsidRPr="005B1040">
        <w:rPr>
          <w:rFonts w:ascii="Arial" w:eastAsia="Times New Roman" w:hAnsi="Arial" w:cs="Arial"/>
          <w:sz w:val="20"/>
          <w:szCs w:val="20"/>
          <w:lang w:eastAsia="ar-SA"/>
        </w:rPr>
        <w:fldChar w:fldCharType="separate"/>
      </w:r>
      <w:r w:rsidR="005C6786">
        <w:rPr>
          <w:rFonts w:ascii="Arial" w:eastAsia="Times New Roman" w:hAnsi="Arial" w:cs="Arial"/>
          <w:sz w:val="20"/>
          <w:szCs w:val="20"/>
          <w:lang w:eastAsia="ar-SA"/>
        </w:rPr>
        <w:t>0</w:t>
      </w:r>
      <w:r w:rsidRPr="005B1040">
        <w:rPr>
          <w:rFonts w:ascii="Arial" w:eastAsia="Times New Roman" w:hAnsi="Arial" w:cs="Arial"/>
          <w:sz w:val="20"/>
          <w:szCs w:val="20"/>
          <w:lang w:eastAsia="ar-SA"/>
        </w:rPr>
        <w:fldChar w:fldCharType="end"/>
      </w:r>
      <w:r w:rsidRPr="005B1040">
        <w:rPr>
          <w:rFonts w:ascii="Arial" w:eastAsia="Times New Roman" w:hAnsi="Arial" w:cs="Arial"/>
          <w:sz w:val="20"/>
          <w:szCs w:val="20"/>
          <w:lang w:eastAsia="ar-SA"/>
        </w:rPr>
        <w:t xml:space="preserve"> a </w:t>
      </w:r>
      <w:r w:rsidRPr="005B1040">
        <w:rPr>
          <w:rFonts w:ascii="Arial" w:eastAsia="Times New Roman" w:hAnsi="Arial" w:cs="Arial"/>
          <w:sz w:val="20"/>
          <w:szCs w:val="20"/>
          <w:lang w:eastAsia="ar-SA"/>
        </w:rPr>
        <w:fldChar w:fldCharType="begin"/>
      </w:r>
      <w:r w:rsidRPr="005B1040">
        <w:rPr>
          <w:rFonts w:ascii="Arial" w:eastAsia="Times New Roman" w:hAnsi="Arial" w:cs="Arial"/>
          <w:sz w:val="20"/>
          <w:szCs w:val="20"/>
          <w:lang w:eastAsia="ar-SA"/>
        </w:rPr>
        <w:instrText xml:space="preserve"> REF _Ref117000019 \r \h  \* MERGEFORMAT </w:instrText>
      </w:r>
      <w:r w:rsidRPr="005B1040">
        <w:rPr>
          <w:rFonts w:ascii="Arial" w:eastAsia="Times New Roman" w:hAnsi="Arial" w:cs="Arial"/>
          <w:sz w:val="20"/>
          <w:szCs w:val="20"/>
          <w:lang w:eastAsia="ar-SA"/>
        </w:rPr>
      </w:r>
      <w:r w:rsidRPr="005B1040">
        <w:rPr>
          <w:rFonts w:ascii="Arial" w:eastAsia="Times New Roman" w:hAnsi="Arial" w:cs="Arial"/>
          <w:sz w:val="20"/>
          <w:szCs w:val="20"/>
          <w:lang w:eastAsia="ar-SA"/>
        </w:rPr>
        <w:fldChar w:fldCharType="separate"/>
      </w:r>
      <w:r w:rsidR="005C6786">
        <w:rPr>
          <w:rFonts w:ascii="Arial" w:eastAsia="Times New Roman" w:hAnsi="Arial" w:cs="Arial"/>
          <w:sz w:val="20"/>
          <w:szCs w:val="20"/>
          <w:lang w:eastAsia="ar-SA"/>
        </w:rPr>
        <w:t>0</w:t>
      </w:r>
      <w:r w:rsidRPr="005B1040">
        <w:rPr>
          <w:rFonts w:ascii="Arial" w:eastAsia="Times New Roman" w:hAnsi="Arial" w:cs="Arial"/>
          <w:sz w:val="20"/>
          <w:szCs w:val="20"/>
          <w:lang w:eastAsia="ar-SA"/>
        </w:rPr>
        <w:fldChar w:fldCharType="end"/>
      </w:r>
      <w:r w:rsidRPr="005B1040">
        <w:rPr>
          <w:rFonts w:ascii="Arial" w:eastAsia="Times New Roman" w:hAnsi="Arial" w:cs="Arial"/>
          <w:sz w:val="20"/>
          <w:szCs w:val="20"/>
          <w:lang w:eastAsia="ar-SA"/>
        </w:rPr>
        <w:t xml:space="preserve"> sujeitará o licitante às sanções previstas na Lei nº 14.133/2021 e neste Edital.</w:t>
      </w:r>
    </w:p>
    <w:p w14:paraId="64878F80"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4.6. Os licitantes poderão retirar ou substituir a(s) proposta(s) inserida(s) no sistema, até a abertura da sessão pública.</w:t>
      </w:r>
    </w:p>
    <w:p w14:paraId="3F990335"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4.7. Não haverá ordem de classificação na etapa de apresentação da proposta, o que ocorrerá somente após os procedimentos de abertura da sessão pública e da fase de envio de lances.</w:t>
      </w:r>
    </w:p>
    <w:p w14:paraId="6C1CDCB2"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4.8. Serão disponibilizados para acesso público os documentos que compõem a proposta dos licitantes convocados para apresentação de propostas, após a fase de envio de lances.</w:t>
      </w:r>
    </w:p>
    <w:p w14:paraId="2A4B8DB4"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bookmarkStart w:id="23" w:name="_Ref116992247"/>
      <w:r w:rsidRPr="005B1040">
        <w:rPr>
          <w:rFonts w:ascii="Arial" w:eastAsia="Times New Roman" w:hAnsi="Arial" w:cs="Arial"/>
          <w:sz w:val="20"/>
          <w:szCs w:val="20"/>
          <w:lang w:eastAsia="ar-SA"/>
        </w:rPr>
        <w:t>4.9. Se o sistema assim permitir, o licitante poderá parametrizar o seu valor final mínimo ou o seu percentual de desconto máximo quando do cadastramento da proposta e obedecerá às seguintes regras:</w:t>
      </w:r>
      <w:bookmarkEnd w:id="23"/>
    </w:p>
    <w:p w14:paraId="2F880197"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4.9.1. A aplicação do intervalo mínimo de diferença de valores ou de percentuais entre os lances, que incidirá tanto em relação aos lances intermediários quanto em relação ao lance que cobrir a melhor oferta; e</w:t>
      </w:r>
    </w:p>
    <w:p w14:paraId="0FB1D779"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4.9.2. Os lances serão de envio automático pelo sistema, respeitado o valor final mínimo, caso estabelecido, e o intervalo de que trata o subitem acima.</w:t>
      </w:r>
    </w:p>
    <w:p w14:paraId="34A3F9BA"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4.10. O valor final mínimo ou o percentual de desconto final máximo parametrizado no sistema poderá ser alterado pelo fornecedor durante a fase de disputa, sendo vedado valor superior a lance já registrado pelo fornecedor no sistema, quando adotado o critério de julgamento por menor preço e percentual de desconto inferior a lance já registrado pelo fornecedor no sistema, quando adotado o critério de julgamento por maior desconto.</w:t>
      </w:r>
    </w:p>
    <w:p w14:paraId="11B013F6" w14:textId="219A20EC"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4.10.1. O valor final mínimo ou o percentual de desconto final máximo parametrizado na forma do item </w:t>
      </w:r>
      <w:r w:rsidRPr="005B1040">
        <w:rPr>
          <w:rFonts w:ascii="Arial" w:eastAsia="Times New Roman" w:hAnsi="Arial" w:cs="Arial"/>
          <w:sz w:val="20"/>
          <w:szCs w:val="20"/>
          <w:lang w:eastAsia="ar-SA"/>
        </w:rPr>
        <w:fldChar w:fldCharType="begin"/>
      </w:r>
      <w:r w:rsidRPr="005B1040">
        <w:rPr>
          <w:rFonts w:ascii="Arial" w:eastAsia="Times New Roman" w:hAnsi="Arial" w:cs="Arial"/>
          <w:sz w:val="20"/>
          <w:szCs w:val="20"/>
          <w:lang w:eastAsia="ar-SA"/>
        </w:rPr>
        <w:instrText xml:space="preserve"> REF _Ref116992247 \r \h  \* MERGEFORMAT </w:instrText>
      </w:r>
      <w:r w:rsidRPr="005B1040">
        <w:rPr>
          <w:rFonts w:ascii="Arial" w:eastAsia="Times New Roman" w:hAnsi="Arial" w:cs="Arial"/>
          <w:sz w:val="20"/>
          <w:szCs w:val="20"/>
          <w:lang w:eastAsia="ar-SA"/>
        </w:rPr>
      </w:r>
      <w:r w:rsidRPr="005B1040">
        <w:rPr>
          <w:rFonts w:ascii="Arial" w:eastAsia="Times New Roman" w:hAnsi="Arial" w:cs="Arial"/>
          <w:sz w:val="20"/>
          <w:szCs w:val="20"/>
          <w:lang w:eastAsia="ar-SA"/>
        </w:rPr>
        <w:fldChar w:fldCharType="separate"/>
      </w:r>
      <w:r w:rsidR="005C6786">
        <w:rPr>
          <w:rFonts w:ascii="Arial" w:eastAsia="Times New Roman" w:hAnsi="Arial" w:cs="Arial"/>
          <w:sz w:val="20"/>
          <w:szCs w:val="20"/>
          <w:lang w:eastAsia="ar-SA"/>
        </w:rPr>
        <w:t>0</w:t>
      </w:r>
      <w:r w:rsidRPr="005B1040">
        <w:rPr>
          <w:rFonts w:ascii="Arial" w:eastAsia="Times New Roman" w:hAnsi="Arial" w:cs="Arial"/>
          <w:sz w:val="20"/>
          <w:szCs w:val="20"/>
          <w:lang w:eastAsia="ar-SA"/>
        </w:rPr>
        <w:fldChar w:fldCharType="end"/>
      </w:r>
      <w:r w:rsidRPr="005B1040">
        <w:rPr>
          <w:rFonts w:ascii="Arial" w:eastAsia="Times New Roman" w:hAnsi="Arial" w:cs="Arial"/>
          <w:sz w:val="20"/>
          <w:szCs w:val="20"/>
          <w:lang w:eastAsia="ar-SA"/>
        </w:rPr>
        <w:t xml:space="preserve"> possuirá caráter sigiloso para os demais fornecedores e para o órgão promotor da licitação, podendo ser disponibilizado estrita e permanentemente aos órgãos de controle externo e interno.</w:t>
      </w:r>
    </w:p>
    <w:p w14:paraId="2AFA9178"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69AB7EE9" w14:textId="77777777" w:rsidR="005B1040" w:rsidRPr="005B1040" w:rsidRDefault="005B1040" w:rsidP="005B1040">
      <w:pPr>
        <w:suppressAutoHyphens/>
        <w:spacing w:after="40" w:line="360" w:lineRule="auto"/>
        <w:ind w:left="708"/>
        <w:jc w:val="both"/>
        <w:rPr>
          <w:rFonts w:ascii="Arial" w:eastAsia="Times New Roman" w:hAnsi="Arial" w:cs="Arial"/>
          <w:b/>
          <w:bCs/>
          <w:sz w:val="20"/>
          <w:szCs w:val="20"/>
          <w:lang w:eastAsia="ar-SA"/>
        </w:rPr>
      </w:pPr>
      <w:bookmarkStart w:id="24" w:name="_Toc135469227"/>
      <w:r w:rsidRPr="005B1040">
        <w:rPr>
          <w:rFonts w:ascii="Arial" w:eastAsia="Times New Roman" w:hAnsi="Arial" w:cs="Arial"/>
          <w:b/>
          <w:bCs/>
          <w:sz w:val="20"/>
          <w:szCs w:val="20"/>
          <w:lang w:eastAsia="ar-SA"/>
        </w:rPr>
        <w:t>5. DO PREENCHIMENTO DA PROPOSTA</w:t>
      </w:r>
      <w:bookmarkEnd w:id="24"/>
    </w:p>
    <w:p w14:paraId="73309412" w14:textId="77777777" w:rsidR="005B1040" w:rsidRPr="005B1040" w:rsidRDefault="005B1040" w:rsidP="005B1040">
      <w:pPr>
        <w:suppressAutoHyphens/>
        <w:spacing w:after="40" w:line="360" w:lineRule="auto"/>
        <w:ind w:left="708"/>
        <w:jc w:val="both"/>
        <w:rPr>
          <w:rFonts w:ascii="Arial" w:eastAsia="MS Gothic" w:hAnsi="Arial" w:cs="Arial"/>
          <w:sz w:val="20"/>
          <w:szCs w:val="20"/>
          <w:lang w:eastAsia="ar-SA"/>
        </w:rPr>
      </w:pPr>
      <w:r w:rsidRPr="005B1040">
        <w:rPr>
          <w:rFonts w:ascii="Arial" w:eastAsia="Times New Roman" w:hAnsi="Arial" w:cs="Arial"/>
          <w:sz w:val="20"/>
          <w:szCs w:val="20"/>
          <w:lang w:eastAsia="ar-SA"/>
        </w:rPr>
        <w:t>5.1. O licitante deverá enviar sua proposta mediante o preenchimento, no sistema eletrônico, dos seguintes campos, conforme o caso:</w:t>
      </w:r>
    </w:p>
    <w:p w14:paraId="29AD782B"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lastRenderedPageBreak/>
        <w:t>5.1.1. Valor unitário e total do lote;</w:t>
      </w:r>
    </w:p>
    <w:p w14:paraId="7EE7C63C"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5.1.2. Quantidade;</w:t>
      </w:r>
    </w:p>
    <w:p w14:paraId="1CACE9FB"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5.1.3. Marca, fabricante.</w:t>
      </w:r>
    </w:p>
    <w:p w14:paraId="3098F12A"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5.2. Todas as especificações do objeto contidas na proposta vinculam o licitante.</w:t>
      </w:r>
    </w:p>
    <w:p w14:paraId="7668ADD3"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5.2.1. Não será admitida a cotação de quantitativo inferior ao previsto para a contratação, salvo se devidamente expresso no Termo de Referência.</w:t>
      </w:r>
    </w:p>
    <w:p w14:paraId="28E16221"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5.3. Nos valores propostos estarão inclusos todos os custos operacionais, encargos previdenciários, trabalhistas, tributários, comerciais e quaisquer outros que incidam direta ou indiretamente na execução do objeto, de acordo com a Súmula 10</w:t>
      </w:r>
      <w:r w:rsidRPr="005B1040">
        <w:rPr>
          <w:rFonts w:ascii="Arial" w:eastAsia="Times New Roman" w:hAnsi="Arial" w:cs="Arial"/>
          <w:sz w:val="20"/>
          <w:szCs w:val="20"/>
          <w:vertAlign w:val="superscript"/>
          <w:lang w:eastAsia="ar-SA"/>
        </w:rPr>
        <w:footnoteReference w:id="1"/>
      </w:r>
      <w:r w:rsidRPr="005B1040">
        <w:rPr>
          <w:rFonts w:ascii="Arial" w:eastAsia="Times New Roman" w:hAnsi="Arial" w:cs="Arial"/>
          <w:sz w:val="20"/>
          <w:szCs w:val="20"/>
          <w:lang w:eastAsia="ar-SA"/>
        </w:rPr>
        <w:t xml:space="preserve"> do TCE/SP, sendo que o proponente será responsável por quaisquer ônus decorrente: marcas, registros e patentes ao objeto cotado.</w:t>
      </w:r>
    </w:p>
    <w:p w14:paraId="697E43CF"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5.4. Os preços ofertados, tanto na proposta inicial, quanto na etapa de lances, serão de exclusiva responsabilidade do licitante, não lhe assistindo o direito de pleitear qualquer alteração, sob alegação de erro, omissão ou qualquer outro pretexto.</w:t>
      </w:r>
    </w:p>
    <w:p w14:paraId="2BFC4267"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5.5. Se o regime tributário da empresa implicar o recolhimento de tributos em percentuais variáveis, a cotação adequada será a que corresponde à média dos efetivos recolhimentos da empresa nos últimos doze meses. </w:t>
      </w:r>
    </w:p>
    <w:p w14:paraId="078C39F8"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5.6. Independentemente do percentual de tributo inserido na planilha, no pagamento serão retidos na fonte os percentuais estabelecidos na legislação vigente.</w:t>
      </w:r>
    </w:p>
    <w:p w14:paraId="29989CB0"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5.7. Na presente licitação, a Microempresa e a Empresa de Pequeno Porte poderão se beneficiar do regime de tributação pelo Simples Nacional, desde que observado o disposto na legislação vigente (art. 17 e art. 18 da Lei Complementar nº 123/2006).</w:t>
      </w:r>
    </w:p>
    <w:p w14:paraId="5EBFCB40"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5.8.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7EE542BE"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5.9. O prazo de validade da proposta será de 60 (sessenta) dias, contar da data de sua apresentação.</w:t>
      </w:r>
    </w:p>
    <w:p w14:paraId="3C3E73D3"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42EE48C8" w14:textId="77777777" w:rsidR="005B1040" w:rsidRPr="005B1040" w:rsidRDefault="005B1040" w:rsidP="005B1040">
      <w:pPr>
        <w:suppressAutoHyphens/>
        <w:spacing w:after="40" w:line="360" w:lineRule="auto"/>
        <w:ind w:left="708"/>
        <w:jc w:val="both"/>
        <w:rPr>
          <w:rFonts w:ascii="Arial" w:eastAsia="Times New Roman" w:hAnsi="Arial" w:cs="Arial"/>
          <w:b/>
          <w:bCs/>
          <w:sz w:val="20"/>
          <w:szCs w:val="20"/>
          <w:lang w:eastAsia="ar-SA"/>
        </w:rPr>
      </w:pPr>
      <w:bookmarkStart w:id="25" w:name="_Toc135469228"/>
      <w:r w:rsidRPr="005B1040">
        <w:rPr>
          <w:rFonts w:ascii="Arial" w:eastAsia="Times New Roman" w:hAnsi="Arial" w:cs="Arial"/>
          <w:b/>
          <w:bCs/>
          <w:sz w:val="20"/>
          <w:szCs w:val="20"/>
          <w:lang w:eastAsia="ar-SA"/>
        </w:rPr>
        <w:t>6. DA ABERTURA DA SESSÃO, CLASSIFICAÇÃO DAS PROPOSTAS E FORMULAÇÃO DE LANCES</w:t>
      </w:r>
      <w:bookmarkEnd w:id="25"/>
    </w:p>
    <w:p w14:paraId="4A6B0669"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bookmarkStart w:id="26" w:name="_Hlk114646655"/>
      <w:r w:rsidRPr="005B1040">
        <w:rPr>
          <w:rFonts w:ascii="Arial" w:eastAsia="Times New Roman" w:hAnsi="Arial" w:cs="Arial"/>
          <w:sz w:val="20"/>
          <w:szCs w:val="20"/>
          <w:lang w:eastAsia="ar-SA"/>
        </w:rPr>
        <w:lastRenderedPageBreak/>
        <w:t>6.1. A abertura da presente licitação dar-se-á automaticamente ou por permissão do pregoeiro em sessão pública, por meio de sistema eletrônico, na data, horário e local indicados no preâmbulo deste edital.</w:t>
      </w:r>
    </w:p>
    <w:p w14:paraId="06E1B740"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6.2. Os licitantes poderão retirar ou substituir a proposta ou os documentos de habilitação, quando for o caso, anteriormente inseridos no sistema, até a abertura da sessão pública.</w:t>
      </w:r>
    </w:p>
    <w:p w14:paraId="1C3FC235"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6.3. O sistema disponibilizará campo próprio para troca de mensagens entre o pregoeiro e os licitantes.</w:t>
      </w:r>
    </w:p>
    <w:p w14:paraId="550A2852"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6.4. Iniciada a etapa competitiva, os licitantes deverão encaminhar lances exclusivamente por meio de sistema eletrônico, sendo imediatamente informados do seu recebimento e do valor consignado no registro. </w:t>
      </w:r>
    </w:p>
    <w:p w14:paraId="01B9AD0E"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6.5. O lance deverá ser ofertado conforme critério de julgamento indicado no quadro constante no preâmbulo deste edital.</w:t>
      </w:r>
    </w:p>
    <w:p w14:paraId="4B30AEB4"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6.6. Os licitantes poderão oferecer lances sucessivos, observando o horário fixado para abertura da sessão e as regras estabelecidas no edital.</w:t>
      </w:r>
    </w:p>
    <w:p w14:paraId="25AB0736"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6.7. O licitante somente poderá oferecer lance de valor inferior ou percentual de desconto superior, conforme o caso, ao último por ele ofertado e registrado pelo sistema. </w:t>
      </w:r>
    </w:p>
    <w:p w14:paraId="2D40689A"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6.8. O licitante poderá, uma única vez, excluir seu último lance ofertado, no intervalo de quinze segundos após o registro no sistema, na hipótese de lance inconsistente ou inexequível.</w:t>
      </w:r>
    </w:p>
    <w:p w14:paraId="1AF9A873"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6.9. O procedimento seguirá de acordo com o modo de disputa adotado e indicado no quadro do preâmbulo deste edital.</w:t>
      </w:r>
    </w:p>
    <w:p w14:paraId="76C008B5"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bookmarkStart w:id="27" w:name="_Hlk113697759"/>
      <w:r w:rsidRPr="005B1040">
        <w:rPr>
          <w:rFonts w:ascii="Arial" w:eastAsia="Times New Roman" w:hAnsi="Arial" w:cs="Arial"/>
          <w:sz w:val="20"/>
          <w:szCs w:val="20"/>
          <w:lang w:eastAsia="ar-SA"/>
        </w:rPr>
        <w:t xml:space="preserve">6.10. Caso seja adotado para o envio de lances no pregão eletrônico o modo de disputa </w:t>
      </w:r>
      <w:r w:rsidRPr="005B1040">
        <w:rPr>
          <w:rFonts w:ascii="Arial" w:eastAsia="Times New Roman" w:hAnsi="Arial" w:cs="Arial"/>
          <w:b/>
          <w:bCs/>
          <w:sz w:val="20"/>
          <w:szCs w:val="20"/>
          <w:lang w:eastAsia="ar-SA"/>
        </w:rPr>
        <w:t>“aberto”</w:t>
      </w:r>
      <w:r w:rsidRPr="005B1040">
        <w:rPr>
          <w:rFonts w:ascii="Arial" w:eastAsia="Times New Roman" w:hAnsi="Arial" w:cs="Arial"/>
          <w:sz w:val="20"/>
          <w:szCs w:val="20"/>
          <w:lang w:eastAsia="ar-SA"/>
        </w:rPr>
        <w:t>, os licitantes apresentarão lances públicos e sucessivos, com prorrogações.</w:t>
      </w:r>
    </w:p>
    <w:p w14:paraId="401B0C27"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bookmarkStart w:id="28" w:name="_Hlk113697816"/>
      <w:bookmarkEnd w:id="27"/>
      <w:r w:rsidRPr="005B1040">
        <w:rPr>
          <w:rFonts w:ascii="Arial" w:eastAsia="Times New Roman" w:hAnsi="Arial" w:cs="Arial"/>
          <w:sz w:val="20"/>
          <w:szCs w:val="20"/>
          <w:lang w:eastAsia="ar-SA"/>
        </w:rPr>
        <w:t>6.10.1. A etapa de lances da sessão pública terá duração de 10 (dez) minutos e, após isso, será prorrogada automaticamente pelo sistema quando houver lance ofertado nos últimos 01 (um) minutos do período de duração da sessão pública.</w:t>
      </w:r>
    </w:p>
    <w:p w14:paraId="68AE0C82"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6.10.2. A prorrogação automática da etapa de lances, de que trata o subitem anterior, será de 02 (dois) minutos e ocorrerá sucessivamente sempre que houver lances enviados nesse período de prorrogação, inclusive no caso de lances intermediários.</w:t>
      </w:r>
    </w:p>
    <w:p w14:paraId="7822B6FB"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6.10.3. Não havendo novos lances na forma estabelecida nos itens anteriores, a sessão pública encerrar-se-á automaticamente, e o sistema ordenará e divulgará os lances conforme a ordem final de classificação.</w:t>
      </w:r>
    </w:p>
    <w:p w14:paraId="66D2C0A1"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6.10.4. 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E34CDA9"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6.10.5. Após o reinício previsto no item supra, os licitantes serão convocados para apresentar lances intermediários.</w:t>
      </w:r>
      <w:bookmarkStart w:id="29" w:name="_Hlk113631522"/>
      <w:bookmarkEnd w:id="28"/>
    </w:p>
    <w:bookmarkEnd w:id="29"/>
    <w:p w14:paraId="0AC298D3"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lastRenderedPageBreak/>
        <w:t xml:space="preserve">6.11. Caso seja adotado para o envio de lances no pregão eletrônico o modo de disputa </w:t>
      </w:r>
      <w:r w:rsidRPr="005B1040">
        <w:rPr>
          <w:rFonts w:ascii="Arial" w:eastAsia="Times New Roman" w:hAnsi="Arial" w:cs="Arial"/>
          <w:b/>
          <w:bCs/>
          <w:sz w:val="20"/>
          <w:szCs w:val="20"/>
          <w:lang w:eastAsia="ar-SA"/>
        </w:rPr>
        <w:t>“aberto e fechado”</w:t>
      </w:r>
      <w:r w:rsidRPr="005B1040">
        <w:rPr>
          <w:rFonts w:ascii="Arial" w:eastAsia="Times New Roman" w:hAnsi="Arial" w:cs="Arial"/>
          <w:sz w:val="20"/>
          <w:szCs w:val="20"/>
          <w:lang w:eastAsia="ar-SA"/>
        </w:rPr>
        <w:t>, os licitantes apresentarão lances públicos e sucessivos, com lance final e fechado.</w:t>
      </w:r>
    </w:p>
    <w:p w14:paraId="666D949E"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6.11.1. A etapa de lances da sessão pública terá duração inicial de 15 (quinze) minutos. Após esse prazo, o sistema encaminhará aviso de fechamento iminente dos lances, após o que transcorrerá o período de até 10 (dez) minutos, aleatoriamente determinado, findo o qual será automaticamente encerrada a recepção de lances.</w:t>
      </w:r>
    </w:p>
    <w:p w14:paraId="14EB538F"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6.11.2. Encerrado o prazo previsto no subitem anterior, o sistema abrirá oportunidade para que o autor da oferta de valor mais baixo e os das ofertas com preços até 10% (dez por cento) superiores àquela possam ofertar um lance final e fechado em até 05 (cinco) minutos, o qual será sigiloso até o encerramento deste prazo.</w:t>
      </w:r>
    </w:p>
    <w:p w14:paraId="22F1467B"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6.11.3. No procedimento de que trata o subitem supra, o licitante poderá optar por manter o seu último lance da etapa aberta, ou por ofertar melhor lance.</w:t>
      </w:r>
    </w:p>
    <w:p w14:paraId="1D2992A2"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6.11.4. Não havendo pelo menos 03 (três) ofertas nas condições definidas neste item, poderão os autores dos melhores lances subsequentes, na ordem de classificação, até o máximo de três, oferecer um lance final e fechado em até 05 (cinco) minutos, o qual será sigiloso até o encerramento deste prazo.</w:t>
      </w:r>
    </w:p>
    <w:p w14:paraId="5EEB224C"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bookmarkStart w:id="30" w:name="_Hlk113698144"/>
      <w:r w:rsidRPr="005B1040">
        <w:rPr>
          <w:rFonts w:ascii="Arial" w:eastAsia="Times New Roman" w:hAnsi="Arial" w:cs="Arial"/>
          <w:sz w:val="20"/>
          <w:szCs w:val="20"/>
          <w:lang w:eastAsia="ar-SA"/>
        </w:rPr>
        <w:t>6.11.5. Após o término dos prazos estabelecidos nos itens anteriores, o sistema ordenará e divulgará os lances segundo a ordem crescente de valores.</w:t>
      </w:r>
    </w:p>
    <w:p w14:paraId="7D8FA874"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bookmarkStart w:id="31" w:name="_Ref116973524"/>
      <w:bookmarkEnd w:id="30"/>
      <w:r w:rsidRPr="005B1040">
        <w:rPr>
          <w:rFonts w:ascii="Arial" w:eastAsia="Times New Roman" w:hAnsi="Arial" w:cs="Arial"/>
          <w:sz w:val="20"/>
          <w:szCs w:val="20"/>
          <w:lang w:eastAsia="ar-SA"/>
        </w:rPr>
        <w:t xml:space="preserve">6.12. Caso seja adotado para o envio de lances no pregão eletrônico o modo de disputa </w:t>
      </w:r>
      <w:r w:rsidRPr="005B1040">
        <w:rPr>
          <w:rFonts w:ascii="Arial" w:eastAsia="Times New Roman" w:hAnsi="Arial" w:cs="Arial"/>
          <w:b/>
          <w:bCs/>
          <w:sz w:val="20"/>
          <w:szCs w:val="20"/>
          <w:lang w:eastAsia="ar-SA"/>
        </w:rPr>
        <w:t>“fechado e aberto”</w:t>
      </w:r>
      <w:r w:rsidRPr="005B1040">
        <w:rPr>
          <w:rFonts w:ascii="Arial" w:eastAsia="Times New Roman" w:hAnsi="Arial" w:cs="Arial"/>
          <w:sz w:val="20"/>
          <w:szCs w:val="20"/>
          <w:lang w:eastAsia="ar-SA"/>
        </w:rPr>
        <w:t>, poderão participar da etapa aberta somente os licitantes que apresentarem a proposta de menor preço ou maior desconto e os das propostas até 10% (dez por cento) superiores/inferiores àquela, em que os licitantes apresentarão lances públicos e sucessivos, até o encerramento da sessão e eventuais prorrogações.</w:t>
      </w:r>
      <w:bookmarkEnd w:id="31"/>
    </w:p>
    <w:p w14:paraId="0B3E6B19" w14:textId="297227A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6.12.1. Não havendo pelo menos 3 (três) propostas nas condições definidas no item </w:t>
      </w:r>
      <w:r w:rsidRPr="005B1040">
        <w:rPr>
          <w:rFonts w:ascii="Arial" w:eastAsia="Times New Roman" w:hAnsi="Arial" w:cs="Arial"/>
          <w:sz w:val="20"/>
          <w:szCs w:val="20"/>
          <w:lang w:eastAsia="ar-SA"/>
        </w:rPr>
        <w:fldChar w:fldCharType="begin"/>
      </w:r>
      <w:r w:rsidRPr="005B1040">
        <w:rPr>
          <w:rFonts w:ascii="Arial" w:eastAsia="Times New Roman" w:hAnsi="Arial" w:cs="Arial"/>
          <w:sz w:val="20"/>
          <w:szCs w:val="20"/>
          <w:lang w:eastAsia="ar-SA"/>
        </w:rPr>
        <w:instrText xml:space="preserve"> REF _Ref116973524 \r \h  \* MERGEFORMAT </w:instrText>
      </w:r>
      <w:r w:rsidRPr="005B1040">
        <w:rPr>
          <w:rFonts w:ascii="Arial" w:eastAsia="Times New Roman" w:hAnsi="Arial" w:cs="Arial"/>
          <w:sz w:val="20"/>
          <w:szCs w:val="20"/>
          <w:lang w:eastAsia="ar-SA"/>
        </w:rPr>
      </w:r>
      <w:r w:rsidRPr="005B1040">
        <w:rPr>
          <w:rFonts w:ascii="Arial" w:eastAsia="Times New Roman" w:hAnsi="Arial" w:cs="Arial"/>
          <w:sz w:val="20"/>
          <w:szCs w:val="20"/>
          <w:lang w:eastAsia="ar-SA"/>
        </w:rPr>
        <w:fldChar w:fldCharType="separate"/>
      </w:r>
      <w:r w:rsidR="005C6786">
        <w:rPr>
          <w:rFonts w:ascii="Arial" w:eastAsia="Times New Roman" w:hAnsi="Arial" w:cs="Arial"/>
          <w:sz w:val="20"/>
          <w:szCs w:val="20"/>
          <w:lang w:eastAsia="ar-SA"/>
        </w:rPr>
        <w:t>0</w:t>
      </w:r>
      <w:r w:rsidRPr="005B1040">
        <w:rPr>
          <w:rFonts w:ascii="Arial" w:eastAsia="Times New Roman" w:hAnsi="Arial" w:cs="Arial"/>
          <w:sz w:val="20"/>
          <w:szCs w:val="20"/>
          <w:lang w:eastAsia="ar-SA"/>
        </w:rPr>
        <w:fldChar w:fldCharType="end"/>
      </w:r>
      <w:r w:rsidRPr="005B1040">
        <w:rPr>
          <w:rFonts w:ascii="Arial" w:eastAsia="Times New Roman" w:hAnsi="Arial" w:cs="Arial"/>
          <w:sz w:val="20"/>
          <w:szCs w:val="20"/>
          <w:lang w:eastAsia="ar-SA"/>
        </w:rPr>
        <w:t>, poderão os licitantes que apresentaram as 3 (três) melhores propostas, consideradas as empatadas, oferecer novos lances sucessivos.</w:t>
      </w:r>
    </w:p>
    <w:p w14:paraId="749F426B"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6.12.2. A etapa de lances da sessão pública terá duração de 10 (dez) minutos e, após isso, será prorrogada automaticamente pelo sistema quando houver lance ofertado nos últimos 02 (dois) minutos do período de duração da sessão pública.</w:t>
      </w:r>
    </w:p>
    <w:p w14:paraId="1CC406BF"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6.12.3. A prorrogação automática da etapa de lances, de que trata o subitem anterior, será de 02 (dois) minutos e ocorrerá sucessivamente sempre que houver lances enviados nesse período de prorrogação, inclusive no caso de lances intermediários.</w:t>
      </w:r>
    </w:p>
    <w:p w14:paraId="27439B3D"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6.12.4. Não havendo novos lances na forma estabelecida nos itens anteriores, a sessão pública encerrar-se-á automaticamente, e o sistema ordenará e divulgará os lances conforme a ordem final de classificação.</w:t>
      </w:r>
    </w:p>
    <w:p w14:paraId="67A7426F"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6.12.5. 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16AC7CE9"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lastRenderedPageBreak/>
        <w:t xml:space="preserve">6.12.6. Após o reinício previsto no subitem supra, os licitantes serão convocados para apresentar lances intermediários. </w:t>
      </w:r>
    </w:p>
    <w:p w14:paraId="7240AF4A"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6.12.7. Após o término dos prazos estabelecidos nos subitens anteriores, o sistema ordenará e divulgará os lances segundo a ordem crescente de valores ou decrescente de desconto, conforme o caso. </w:t>
      </w:r>
    </w:p>
    <w:p w14:paraId="36919003"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6.13. Não serão aceitos dois ou mais lances de mesmo valor ou desconto, prevalecendo aquele que for recebido e registrado em primeiro lugar. </w:t>
      </w:r>
    </w:p>
    <w:p w14:paraId="094E8CBF"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6.14. Durante o transcurso da sessão pública, os licitantes serão informados, em tempo real, do valor do menor lance ou maior desconto registrado, vedada a identificação do licitante. </w:t>
      </w:r>
    </w:p>
    <w:p w14:paraId="257A4412"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6.15. No caso de desconexão com o pregoeiro, no decorrer da etapa competitiva do Pregão, o sistema eletrônico poderá permanecer acessível aos licitantes para a recepção dos lances. </w:t>
      </w:r>
    </w:p>
    <w:p w14:paraId="5E92215B"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6.16. Quando a desconexão do sistema eletrônico para o pregoeiro persistir por tempo superior a 10 (dez) minutos, a sessão pública será suspensa e reiniciada somente após decorridas 24 (vinte e quatro) horas da comunicação do fato pelo pregoeiro aos participantes, no sítio eletrônico do órgão promotor da licitação e do sistema do pregão.</w:t>
      </w:r>
    </w:p>
    <w:p w14:paraId="27169074"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6.17. Caso o licitante não apresente lances, concorrerá com o valor de sua proposta.</w:t>
      </w:r>
    </w:p>
    <w:p w14:paraId="27B0774D"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6.18. Em relação a itens não exclusivos para participação de microempresas e empresas de pequeno porte, uma vez encerrada a etapa de lances</w:t>
      </w:r>
      <w:r w:rsidRPr="005B1040">
        <w:rPr>
          <w:rFonts w:ascii="Arial" w:eastAsia="Zurich BT" w:hAnsi="Arial" w:cs="Arial"/>
          <w:sz w:val="20"/>
          <w:szCs w:val="20"/>
          <w:lang w:eastAsia="ar-SA"/>
        </w:rPr>
        <w:t xml:space="preserve">, será identificado pelo sistema as microempresas e empresas de pequeno porte </w:t>
      </w:r>
      <w:r w:rsidRPr="005B1040">
        <w:rPr>
          <w:rFonts w:ascii="Arial" w:eastAsia="Times New Roman" w:hAnsi="Arial" w:cs="Arial"/>
          <w:sz w:val="20"/>
          <w:szCs w:val="20"/>
          <w:lang w:eastAsia="ar-SA"/>
        </w:rPr>
        <w:t>participantes</w:t>
      </w:r>
      <w:r w:rsidRPr="005B1040">
        <w:rPr>
          <w:rFonts w:ascii="Arial" w:eastAsia="Zurich BT" w:hAnsi="Arial" w:cs="Arial"/>
          <w:sz w:val="20"/>
          <w:szCs w:val="20"/>
          <w:lang w:eastAsia="ar-SA"/>
        </w:rPr>
        <w:t>, procedendo à comparação com os valores da primeira colocada, se esta for empresa de maior porte, assim como das demais classificadas, para o fim de aplicar-se o disposto nos arts. 44 e 45 da Lei Complementar nº 123/2006.</w:t>
      </w:r>
    </w:p>
    <w:p w14:paraId="37DD918D"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6.18.1. Nessas condições, as propostas de </w:t>
      </w:r>
      <w:r w:rsidRPr="005B1040">
        <w:rPr>
          <w:rFonts w:ascii="Arial" w:eastAsia="Zurich BT" w:hAnsi="Arial" w:cs="Arial"/>
          <w:sz w:val="20"/>
          <w:szCs w:val="20"/>
          <w:lang w:eastAsia="ar-SA"/>
        </w:rPr>
        <w:t xml:space="preserve">microempresas e empresas de pequeno porte </w:t>
      </w:r>
      <w:r w:rsidRPr="005B1040">
        <w:rPr>
          <w:rFonts w:ascii="Arial" w:eastAsia="Times New Roman" w:hAnsi="Arial" w:cs="Arial"/>
          <w:sz w:val="20"/>
          <w:szCs w:val="20"/>
          <w:lang w:eastAsia="ar-SA"/>
        </w:rPr>
        <w:t>que se encontrarem na faixa de até 5% (cinco por cento) acima da melhor proposta ou melhor lance serão consideradas empatadas com a primeira colocada.</w:t>
      </w:r>
    </w:p>
    <w:p w14:paraId="4A259A20"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1F96978B"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6.18.3. Caso a </w:t>
      </w:r>
      <w:r w:rsidRPr="005B1040">
        <w:rPr>
          <w:rFonts w:ascii="Arial" w:eastAsia="Zurich BT" w:hAnsi="Arial" w:cs="Arial"/>
          <w:sz w:val="20"/>
          <w:szCs w:val="20"/>
          <w:lang w:eastAsia="ar-SA"/>
        </w:rPr>
        <w:t>microempresa ou a empresa de pequeno porte</w:t>
      </w:r>
      <w:r w:rsidRPr="005B1040">
        <w:rPr>
          <w:rFonts w:ascii="Arial" w:eastAsia="Times New Roman" w:hAnsi="Arial" w:cs="Arial"/>
          <w:sz w:val="20"/>
          <w:szCs w:val="20"/>
          <w:lang w:eastAsia="ar-SA"/>
        </w:rPr>
        <w:t xml:space="preserve"> melhor classificada desista ou não se manifeste no prazo estabelecido, serão convocadas as demais licitantes </w:t>
      </w:r>
      <w:r w:rsidRPr="005B1040">
        <w:rPr>
          <w:rFonts w:ascii="Arial" w:eastAsia="Zurich BT" w:hAnsi="Arial" w:cs="Arial"/>
          <w:sz w:val="20"/>
          <w:szCs w:val="20"/>
          <w:lang w:eastAsia="ar-SA"/>
        </w:rPr>
        <w:t>microempresa e empresa de pequeno porte</w:t>
      </w:r>
      <w:r w:rsidRPr="005B1040">
        <w:rPr>
          <w:rFonts w:ascii="Arial" w:eastAsia="Times New Roman" w:hAnsi="Arial" w:cs="Arial"/>
          <w:sz w:val="20"/>
          <w:szCs w:val="20"/>
          <w:lang w:eastAsia="ar-SA"/>
        </w:rPr>
        <w:t xml:space="preserve"> que se encontrem naquele intervalo de 5% (cinco por cento), na ordem de classificação, para o exercício do mesmo direito, no prazo estabelecido no subitem anterior.</w:t>
      </w:r>
    </w:p>
    <w:p w14:paraId="6F4061C5"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6.18.4.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F3BE33"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lastRenderedPageBreak/>
        <w:t>6.18.5. Os procedimentos indicados nos itens 6.18 a 6.18.4 não serão levados em consideração quando o valor estimado da licitação superar o limite de enquadramento para empresa de pequeno porte, nos termos do §1º do art. 4º da Lei nº 14.1333/2021 e item 4.4.3 deste Edital.</w:t>
      </w:r>
    </w:p>
    <w:p w14:paraId="08D47921"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6.19. Só poderá haver empate entre propostas iguais (não seguidas de lances), ou entre lances finais da fase fechada do modo de disputa aberto e fechado. </w:t>
      </w:r>
    </w:p>
    <w:p w14:paraId="5A37AF38"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6.19.1. Havendo eventual empate entre propostas ou lances, o critério de desempate será aquele previsto no art. 60 da Lei nº 14.133/2021.</w:t>
      </w:r>
    </w:p>
    <w:p w14:paraId="2549D515"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6.19.2. Persistindo o empate, será aplicado o disposto no §1º do art. 60 da Lei nº 14.133/2021.</w:t>
      </w:r>
    </w:p>
    <w:p w14:paraId="1C804306"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6.20. Encerrada a etapa de envio de lances da sessão pública, na hipótese de a proposta do primeiro colocado permanecer acima do preço máximo ou inferior ao desconto definido para a contratação, o pregoeiro poderá negociar condições mais vantajosas, após definido o resultado do julgamento.</w:t>
      </w:r>
    </w:p>
    <w:p w14:paraId="7F980016"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6.20.1. No caso de licitação por lote, a contratação posterior de item específico que compõe o lote, será observada os preços unitários máximos como critério de aceitabilidade.</w:t>
      </w:r>
    </w:p>
    <w:p w14:paraId="05485411"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6.20.2. Não será admitida a previsão de preços diferentes em razão de local de entrega ou de acondicionamento, tamanho de lote ou qualquer outro motivo, salvo no caso de situação excepcional a ser indicada no Termo de Referência. </w:t>
      </w:r>
    </w:p>
    <w:p w14:paraId="42CDBE42"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6.20.3.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A08B8A6"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6.20.4. A negociação será realizada por meio do sistema, podendo ser acompanhada pelos demais licitantes.</w:t>
      </w:r>
    </w:p>
    <w:p w14:paraId="6BA0ADDD"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6.20.5. O resultado da negociação será divulgado a todos os licitantes e anexado aos autos do processo licitatório.</w:t>
      </w:r>
    </w:p>
    <w:p w14:paraId="0E3AF744"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6.21. O pregoeiro solicitará ao licitante mais bem classificado que, no prazo de 2 (duas) horas, envie a proposta adequada ao último lance ofertado ou após a negociação realizada, acompanhada, se for o caso, dos documentos complementares, quando necessários à confirmação daqueles exigidos neste edital e já apresentados, prazo esse que é o mesmo para apresentação dos documentos de habilitação conforme disposto no item 8.5.</w:t>
      </w:r>
      <w:bookmarkStart w:id="32" w:name="_Hlk117016948"/>
      <w:r w:rsidRPr="005B1040">
        <w:rPr>
          <w:rFonts w:ascii="Arial" w:eastAsia="Times New Roman" w:hAnsi="Arial" w:cs="Arial"/>
          <w:sz w:val="20"/>
          <w:szCs w:val="20"/>
          <w:lang w:eastAsia="ar-SA"/>
        </w:rPr>
        <w:t xml:space="preserve"> </w:t>
      </w:r>
    </w:p>
    <w:p w14:paraId="072CA879"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6.21.1. Poderá ser exigida ainda a decomposição dos custos unitários com os respectivos valores adequados ao valor final da sua proposta, sob pena de não aceitação da proposta.</w:t>
      </w:r>
    </w:p>
    <w:bookmarkEnd w:id="32"/>
    <w:p w14:paraId="5747E958"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6.21.2. É facultado ao pregoeiro prorrogar o prazo estabelecido, a partir de solicitação fundamentada feita no chat pelo licitante, antes de findo o prazo.</w:t>
      </w:r>
    </w:p>
    <w:p w14:paraId="7CCFC86E"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6.22. Após o envio da proposta readequada, amostras (quando for o caso) e dos documentos de habilitação, o pregoeiro iniciará a fase de aceitação e julgamento da proposta.</w:t>
      </w:r>
      <w:bookmarkStart w:id="33" w:name="_Toc135469229"/>
      <w:bookmarkEnd w:id="26"/>
    </w:p>
    <w:p w14:paraId="4A4920A4"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72761701" w14:textId="77777777" w:rsidR="005B1040" w:rsidRPr="005B1040" w:rsidRDefault="005B1040" w:rsidP="005B1040">
      <w:pPr>
        <w:suppressAutoHyphens/>
        <w:spacing w:after="40" w:line="360" w:lineRule="auto"/>
        <w:ind w:left="708"/>
        <w:jc w:val="both"/>
        <w:rPr>
          <w:rFonts w:ascii="Arial" w:eastAsia="Times New Roman" w:hAnsi="Arial" w:cs="Arial"/>
          <w:b/>
          <w:bCs/>
          <w:sz w:val="20"/>
          <w:szCs w:val="20"/>
          <w:lang w:eastAsia="ar-SA"/>
        </w:rPr>
      </w:pPr>
      <w:r w:rsidRPr="005B1040">
        <w:rPr>
          <w:rFonts w:ascii="Arial" w:eastAsia="Times New Roman" w:hAnsi="Arial" w:cs="Arial"/>
          <w:b/>
          <w:bCs/>
          <w:sz w:val="20"/>
          <w:szCs w:val="20"/>
          <w:lang w:eastAsia="ar-SA"/>
        </w:rPr>
        <w:lastRenderedPageBreak/>
        <w:t>7. DA FASE DE JULGAMENTO</w:t>
      </w:r>
      <w:bookmarkEnd w:id="33"/>
    </w:p>
    <w:p w14:paraId="375D82FD" w14:textId="4B449CB6"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bookmarkStart w:id="34" w:name="_Ref117019424"/>
      <w:r w:rsidRPr="005B1040">
        <w:rPr>
          <w:rFonts w:ascii="Arial" w:eastAsia="Times New Roman" w:hAnsi="Arial" w:cs="Arial"/>
          <w:sz w:val="20"/>
          <w:szCs w:val="20"/>
          <w:lang w:eastAsia="ar-SA"/>
        </w:rPr>
        <w:t xml:space="preserve">7.1. Após o envio da proposta readequada e dos documentos de habilitação, o pregoeiro verificará se o licitante provisoriamente classificado em primeiro lugar atende às condições de participação no certame, conforme previsto no art. 14 da Lei nº 14.133/2021, legislação correlata e no item </w:t>
      </w:r>
      <w:r w:rsidRPr="005B1040">
        <w:rPr>
          <w:rFonts w:ascii="Arial" w:eastAsia="Times New Roman" w:hAnsi="Arial" w:cs="Arial"/>
          <w:sz w:val="20"/>
          <w:szCs w:val="20"/>
          <w:lang w:eastAsia="ar-SA"/>
        </w:rPr>
        <w:fldChar w:fldCharType="begin"/>
      </w:r>
      <w:r w:rsidRPr="005B1040">
        <w:rPr>
          <w:rFonts w:ascii="Arial" w:eastAsia="Times New Roman" w:hAnsi="Arial" w:cs="Arial"/>
          <w:sz w:val="20"/>
          <w:szCs w:val="20"/>
          <w:lang w:eastAsia="ar-SA"/>
        </w:rPr>
        <w:instrText xml:space="preserve"> REF _Ref117000692 \r \h  \* MERGEFORMAT </w:instrText>
      </w:r>
      <w:r w:rsidRPr="005B1040">
        <w:rPr>
          <w:rFonts w:ascii="Arial" w:eastAsia="Times New Roman" w:hAnsi="Arial" w:cs="Arial"/>
          <w:sz w:val="20"/>
          <w:szCs w:val="20"/>
          <w:lang w:eastAsia="ar-SA"/>
        </w:rPr>
      </w:r>
      <w:r w:rsidRPr="005B1040">
        <w:rPr>
          <w:rFonts w:ascii="Arial" w:eastAsia="Times New Roman" w:hAnsi="Arial" w:cs="Arial"/>
          <w:sz w:val="20"/>
          <w:szCs w:val="20"/>
          <w:lang w:eastAsia="ar-SA"/>
        </w:rPr>
        <w:fldChar w:fldCharType="separate"/>
      </w:r>
      <w:r w:rsidR="005C6786">
        <w:rPr>
          <w:rFonts w:ascii="Arial" w:eastAsia="Times New Roman" w:hAnsi="Arial" w:cs="Arial"/>
          <w:sz w:val="20"/>
          <w:szCs w:val="20"/>
          <w:lang w:eastAsia="ar-SA"/>
        </w:rPr>
        <w:t>0</w:t>
      </w:r>
      <w:r w:rsidRPr="005B1040">
        <w:rPr>
          <w:rFonts w:ascii="Arial" w:eastAsia="Times New Roman" w:hAnsi="Arial" w:cs="Arial"/>
          <w:sz w:val="20"/>
          <w:szCs w:val="20"/>
          <w:lang w:eastAsia="ar-SA"/>
        </w:rPr>
        <w:fldChar w:fldCharType="end"/>
      </w:r>
      <w:r w:rsidRPr="005B1040">
        <w:rPr>
          <w:rFonts w:ascii="Arial" w:eastAsia="Times New Roman" w:hAnsi="Arial" w:cs="Arial"/>
          <w:sz w:val="20"/>
          <w:szCs w:val="20"/>
          <w:lang w:eastAsia="ar-SA"/>
        </w:rPr>
        <w:t xml:space="preserve"> do edital, </w:t>
      </w:r>
      <w:bookmarkEnd w:id="34"/>
      <w:r w:rsidRPr="005B1040">
        <w:rPr>
          <w:rFonts w:ascii="Arial" w:eastAsia="Times New Roman" w:hAnsi="Arial" w:cs="Arial"/>
          <w:sz w:val="20"/>
          <w:szCs w:val="20"/>
          <w:lang w:eastAsia="ar-SA"/>
        </w:rPr>
        <w:t>especialmente quanto à existência de sanção que impeça a participação no certame ou a futura contratação, mediante a consulta aos seguintes cadastros:</w:t>
      </w:r>
    </w:p>
    <w:p w14:paraId="197706E5"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7.1.1. Sistema Apenado mantido pelo Tribunal de Contas do Estado de São Paulo (</w:t>
      </w:r>
      <w:hyperlink r:id="rId14" w:anchor="/" w:history="1">
        <w:r w:rsidRPr="005B1040">
          <w:rPr>
            <w:rFonts w:ascii="Arial" w:eastAsia="Times New Roman" w:hAnsi="Arial" w:cs="Arial"/>
            <w:color w:val="000080"/>
            <w:sz w:val="20"/>
            <w:szCs w:val="20"/>
            <w:u w:val="single"/>
            <w:lang w:eastAsia="ar-SA"/>
          </w:rPr>
          <w:t>https://www4.tce.sp.gov.br/apenados/publico/#/</w:t>
        </w:r>
      </w:hyperlink>
      <w:r w:rsidRPr="005B1040">
        <w:rPr>
          <w:rFonts w:ascii="Arial" w:eastAsia="Times New Roman" w:hAnsi="Arial" w:cs="Arial"/>
          <w:sz w:val="20"/>
          <w:szCs w:val="20"/>
          <w:lang w:eastAsia="ar-SA"/>
        </w:rPr>
        <w:t>);</w:t>
      </w:r>
    </w:p>
    <w:p w14:paraId="065030A6"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7.1.2. Cadastro Nacional de Empresas Inidôneas e Suspensas - CEIS, e Cadastro Nacional de Empresas Punidas - CNEP, disponíveis em </w:t>
      </w:r>
      <w:hyperlink r:id="rId15" w:history="1">
        <w:r w:rsidRPr="005B1040">
          <w:rPr>
            <w:rFonts w:ascii="Arial" w:eastAsia="Times New Roman" w:hAnsi="Arial" w:cs="Arial"/>
            <w:color w:val="000080"/>
            <w:sz w:val="20"/>
            <w:szCs w:val="20"/>
            <w:u w:val="single"/>
            <w:lang w:eastAsia="ar-SA"/>
          </w:rPr>
          <w:t>https://certidoes.cgu.gov.br/</w:t>
        </w:r>
      </w:hyperlink>
      <w:r w:rsidRPr="005B1040">
        <w:rPr>
          <w:rFonts w:ascii="Arial" w:eastAsia="Times New Roman" w:hAnsi="Arial" w:cs="Arial"/>
          <w:sz w:val="20"/>
          <w:szCs w:val="20"/>
          <w:lang w:eastAsia="ar-SA"/>
        </w:rPr>
        <w:t>.</w:t>
      </w:r>
    </w:p>
    <w:p w14:paraId="4D66FF49"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7.2. Constatada a existência de sanção, o licitante será reputado inabilitado, por falta de condição de participação.</w:t>
      </w:r>
      <w:bookmarkStart w:id="35" w:name="_Hlk135317550"/>
    </w:p>
    <w:bookmarkEnd w:id="35"/>
    <w:p w14:paraId="035C6917"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7.3. Caso o licitante provisoriamente classificado em primeiro lugar tenha se utilizado de algum tratamento favorecido às ME/EPPs, o pregoeiro verificará se faz jus ao benefício, em conformidade com o disposto neste edital.</w:t>
      </w:r>
    </w:p>
    <w:p w14:paraId="0B385B78"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7.4. 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14:paraId="0C19C258"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7.5. Será desclassificada a proposta vencedora que: </w:t>
      </w:r>
    </w:p>
    <w:p w14:paraId="534162D7"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7.5.1. Contiver vícios insanáveis;</w:t>
      </w:r>
    </w:p>
    <w:p w14:paraId="0E79A6C7"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7.5.2. Não obedecer às especificações técnicas contidas no Termo de Referência; apresentar preços inexequíveis ou permanecerem acima do preço máximo definido para a contratação;</w:t>
      </w:r>
    </w:p>
    <w:p w14:paraId="6BFFDD82"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7.5.3. Não tiverem sua exequibilidade demonstrada, quando exigido pela Administração;</w:t>
      </w:r>
    </w:p>
    <w:p w14:paraId="51E1AD6D"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7.5.4. Apresentar desconformidade com quaisquer outras exigências deste edital ou seus anexos, desde que insanável.</w:t>
      </w:r>
    </w:p>
    <w:p w14:paraId="59C70956"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7.6. No caso de bens e serviços em geral, é indício de inexequibilidade das propostas valores inferiores a 50% (cinquenta por cento) do valor orçado pela Administração. A inexequibilidade, neste caso, só será considerada após diligência do pregoeiro, que comprove que o custo do licitante ultrapassa o valor da proposta e que inexistirem custos de oportunidade capazes de justificar o vulto da oferta.</w:t>
      </w:r>
    </w:p>
    <w:p w14:paraId="43BE00CF"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7.7. No caso de serviços de engenharia, poderão ser consideradas inexequíveis as propostas cujos valores forem inferiores a 75% (setenta e cinco por cento) do valor orçado pela Administração, independentemente do regime de execução, devendo, contudo, a exequibilidade ser comprovada pela licitante quando da apresentação de sua proposta readequada.</w:t>
      </w:r>
    </w:p>
    <w:p w14:paraId="6B31D37F"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lastRenderedPageBreak/>
        <w:t>7.8. Se houver indícios de inexequibilidade da proposta de preço, ou em caso da necessidade de esclarecimentos complementares, poderão ser efetuadas diligências, para que a empresa comprove a exequibilidade da proposta.</w:t>
      </w:r>
      <w:bookmarkStart w:id="36" w:name="_Hlk126568356"/>
    </w:p>
    <w:bookmarkEnd w:id="36"/>
    <w:p w14:paraId="718BA838"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7.9. Erros no preenchimento da planilha não constituem motivo para a desclassificação da proposta. A planilha poderá́ ser ajustada pelo fornecedor, no prazo indicado pelo sistema, desde que não haja majoração do preço e que se comprove que este é o bastante para arcar com todos os custos da contratação;</w:t>
      </w:r>
    </w:p>
    <w:p w14:paraId="15C15A91"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7.9.1. O ajuste de que trata este dispositivo se limita a sanar erros ou falhas que não alterem a substância das propostas.</w:t>
      </w:r>
    </w:p>
    <w:p w14:paraId="35BC27A5"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7.10. Para fins de análise da proposta quanto ao cumprimento das especificações do objeto, poderá ser colhida a manifestação escrita do setor requisitante do serviço ou da área especializada no objeto.</w:t>
      </w:r>
    </w:p>
    <w:p w14:paraId="0E49BCE9"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7.11. Caso o Termo de Referência exija a apresentação de amostra, o licitante classificado em primeiro lugar deverá apresentá-la, conforme disciplinado no Termo de Referência, sob pena de não aceitação da proposta.</w:t>
      </w:r>
    </w:p>
    <w:p w14:paraId="3DE0F390"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7.11.1. Os resultados das avaliações serão divulgados por meio de mensagem no sistema.</w:t>
      </w:r>
    </w:p>
    <w:p w14:paraId="79ECA8A3"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7.11.2. No caso de não haver entrega da amostra ou ocorrer atraso na entrega, sem justificativa aceita pelo Pregoeiro, ou havendo entrega de amostra fora das especificações previstas neste Edital, a proposta do licitante será recusada.</w:t>
      </w:r>
    </w:p>
    <w:p w14:paraId="070E6071"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7.11.3. Se a(s) amostra(s) apresentada(s) pelo primeiro classificado não for(em) aceita(s), o Pregoeiro analisará a aceitabilidade da proposta ou lance ofertado pelo segundo classificado. Seguir-se-á com a verificação da(s) amostra(s) e, assim, sucessivamente, até a verificação de uma que atenda às especificações constantes no Termo de Referência.</w:t>
      </w:r>
    </w:p>
    <w:p w14:paraId="4D967FD4"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21B2CB5F" w14:textId="77777777" w:rsidR="005B1040" w:rsidRPr="005B1040" w:rsidRDefault="005B1040" w:rsidP="005B1040">
      <w:pPr>
        <w:suppressAutoHyphens/>
        <w:spacing w:after="40" w:line="360" w:lineRule="auto"/>
        <w:ind w:left="708"/>
        <w:jc w:val="both"/>
        <w:rPr>
          <w:rFonts w:ascii="Arial" w:eastAsia="Times New Roman" w:hAnsi="Arial" w:cs="Arial"/>
          <w:b/>
          <w:bCs/>
          <w:sz w:val="20"/>
          <w:szCs w:val="20"/>
          <w:lang w:eastAsia="ar-SA"/>
        </w:rPr>
      </w:pPr>
      <w:bookmarkStart w:id="37" w:name="_Toc135469230"/>
      <w:r w:rsidRPr="005B1040">
        <w:rPr>
          <w:rFonts w:ascii="Arial" w:eastAsia="Times New Roman" w:hAnsi="Arial" w:cs="Arial"/>
          <w:b/>
          <w:bCs/>
          <w:sz w:val="20"/>
          <w:szCs w:val="20"/>
          <w:lang w:eastAsia="ar-SA"/>
        </w:rPr>
        <w:t>8. DA FASE DE HABILITAÇÃO</w:t>
      </w:r>
      <w:bookmarkEnd w:id="37"/>
    </w:p>
    <w:p w14:paraId="6330CFCE"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8.1. Para fins de habilitação, nos termos dos arts. 62 a 70 da Lei 14.133/2021, serão exigidos os documentos previstos no Anexo I deste edital. </w:t>
      </w:r>
    </w:p>
    <w:p w14:paraId="62A0F8EF"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8.2. Na hipótese de não constar prazo de validade nas certidões apresentadas, serão aceitas como válidas as expedidas até 180 (cento e oitenta) dias imediatamente anteriores à data de apresentação das propostas.</w:t>
      </w:r>
    </w:p>
    <w:p w14:paraId="547AE6A1"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8.3. Se o licitante for a matriz, todos os documentos deverão estar em nome da matriz, e se for a filial, todos os documentos deverão estar em nome da filial, exceto aqueles documentos que, pela própria natureza, comprovadamente, forem emitidos somente em nome da matriz; </w:t>
      </w:r>
    </w:p>
    <w:p w14:paraId="09EE875B"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8.3.1. Caso o licitante pretenda que um de seus estabelecimentos, que não o participante desta licitação, execute o futuro contrato, deverá apresentar toda documentação de habilitação de ambos os estabelecimentos.</w:t>
      </w:r>
    </w:p>
    <w:p w14:paraId="1ECB71DF"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lastRenderedPageBreak/>
        <w:t>8.4. A verificação pelo pregoeiro, em sítios eletrônicos oficiais de órgãos e entidades emissores de certidões constitui meio legal de prova, para fins de habilitação.</w:t>
      </w:r>
      <w:bookmarkStart w:id="38" w:name="_Ref114663151"/>
    </w:p>
    <w:p w14:paraId="7DDC3A3F"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8.5. Os documentos exigidos para habilitação deverão ser enviados por meio do sistema, em formato digital, no prazo de </w:t>
      </w:r>
      <w:r w:rsidRPr="005B1040">
        <w:rPr>
          <w:rFonts w:ascii="Arial" w:eastAsia="Times New Roman" w:hAnsi="Arial" w:cs="Arial"/>
          <w:b/>
          <w:bCs/>
          <w:sz w:val="20"/>
          <w:szCs w:val="20"/>
          <w:lang w:eastAsia="ar-SA"/>
        </w:rPr>
        <w:t>2 (duas) horas</w:t>
      </w:r>
      <w:r w:rsidRPr="005B1040">
        <w:rPr>
          <w:rFonts w:ascii="Arial" w:eastAsia="Times New Roman" w:hAnsi="Arial" w:cs="Arial"/>
          <w:sz w:val="20"/>
          <w:szCs w:val="20"/>
          <w:lang w:eastAsia="ar-SA"/>
        </w:rPr>
        <w:t>, prorrogável por igual período, juntamente com a proposta readequada conforme disposto no item 6.21.</w:t>
      </w:r>
    </w:p>
    <w:bookmarkEnd w:id="38"/>
    <w:p w14:paraId="04B3729C"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8.6. Após a entrega dos documentos para habilitação, não será permitida a substituição ou a apresentação de novos documentos, salvo em sede de diligência, nos termos do art. 64 da Lei 14.133/2021 para:</w:t>
      </w:r>
    </w:p>
    <w:p w14:paraId="7340778D"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8.6.1. Complementação de informações acerca dos documentos já apresentados pelos licitantes e desde que necessária para apurar fatos existentes à época da abertura do certame; e</w:t>
      </w:r>
    </w:p>
    <w:p w14:paraId="0B3754DC"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8.6.2. Atualização de documentos cuja validade tenha expirado após a data de recebimento das propostas.</w:t>
      </w:r>
    </w:p>
    <w:p w14:paraId="64BF4054"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bookmarkStart w:id="39" w:name="_Ref114670319"/>
      <w:r w:rsidRPr="005B1040">
        <w:rPr>
          <w:rFonts w:ascii="Arial" w:eastAsia="Times New Roman" w:hAnsi="Arial" w:cs="Arial"/>
          <w:sz w:val="20"/>
          <w:szCs w:val="20"/>
          <w:lang w:eastAsia="ar-SA"/>
        </w:rPr>
        <w:t>8.7. 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Start w:id="40" w:name="_Ref114665528"/>
      <w:bookmarkEnd w:id="39"/>
    </w:p>
    <w:p w14:paraId="1813D080"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8.7.1. Verificada falha por parte do licitante acerca da juntada, antes da sessão inaugural de licitação, de documento de qualificação fiscal, social e trabalhista que ateste condição preexistente, fica autorizado o agente de contratação, pregoeiro ou comissão de contratação, conforme o caso, diligências necessárias a fim de complementar tais documentos, não sendo tal providência considerada inclusão posterior de documentos.  </w:t>
      </w:r>
    </w:p>
    <w:p w14:paraId="4B328D40" w14:textId="77270005"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8.8. Na hipótese de o licitante não atender às exigências para habilitação, ele será inabilitado e o pregoeiro examinará a proposta subsequente e assim sucessivamente, na ordem de classificação, até a apuração de uma proposta que atenda ao presente edital, observado o prazo disposto no subitem </w:t>
      </w:r>
      <w:r w:rsidRPr="005B1040">
        <w:rPr>
          <w:rFonts w:ascii="Arial" w:eastAsia="Times New Roman" w:hAnsi="Arial" w:cs="Arial"/>
          <w:sz w:val="20"/>
          <w:szCs w:val="20"/>
          <w:lang w:eastAsia="ar-SA"/>
        </w:rPr>
        <w:fldChar w:fldCharType="begin"/>
      </w:r>
      <w:r w:rsidRPr="005B1040">
        <w:rPr>
          <w:rFonts w:ascii="Arial" w:eastAsia="Times New Roman" w:hAnsi="Arial" w:cs="Arial"/>
          <w:sz w:val="20"/>
          <w:szCs w:val="20"/>
          <w:lang w:eastAsia="ar-SA"/>
        </w:rPr>
        <w:instrText xml:space="preserve"> REF _Ref114663151 \r \h  \* MERGEFORMAT </w:instrText>
      </w:r>
      <w:r w:rsidRPr="005B1040">
        <w:rPr>
          <w:rFonts w:ascii="Arial" w:eastAsia="Times New Roman" w:hAnsi="Arial" w:cs="Arial"/>
          <w:sz w:val="20"/>
          <w:szCs w:val="20"/>
          <w:lang w:eastAsia="ar-SA"/>
        </w:rPr>
      </w:r>
      <w:r w:rsidRPr="005B1040">
        <w:rPr>
          <w:rFonts w:ascii="Arial" w:eastAsia="Times New Roman" w:hAnsi="Arial" w:cs="Arial"/>
          <w:sz w:val="20"/>
          <w:szCs w:val="20"/>
          <w:lang w:eastAsia="ar-SA"/>
        </w:rPr>
        <w:fldChar w:fldCharType="separate"/>
      </w:r>
      <w:r w:rsidR="005C6786">
        <w:rPr>
          <w:rFonts w:ascii="Arial" w:eastAsia="Times New Roman" w:hAnsi="Arial" w:cs="Arial"/>
          <w:sz w:val="20"/>
          <w:szCs w:val="20"/>
          <w:lang w:eastAsia="ar-SA"/>
        </w:rPr>
        <w:t>0</w:t>
      </w:r>
      <w:r w:rsidRPr="005B1040">
        <w:rPr>
          <w:rFonts w:ascii="Arial" w:eastAsia="Times New Roman" w:hAnsi="Arial" w:cs="Arial"/>
          <w:sz w:val="20"/>
          <w:szCs w:val="20"/>
          <w:lang w:eastAsia="ar-SA"/>
        </w:rPr>
        <w:fldChar w:fldCharType="end"/>
      </w:r>
      <w:r w:rsidRPr="005B1040">
        <w:rPr>
          <w:rFonts w:ascii="Arial" w:eastAsia="Times New Roman" w:hAnsi="Arial" w:cs="Arial"/>
          <w:sz w:val="20"/>
          <w:szCs w:val="20"/>
          <w:lang w:eastAsia="ar-SA"/>
        </w:rPr>
        <w:t>.</w:t>
      </w:r>
      <w:bookmarkEnd w:id="40"/>
    </w:p>
    <w:p w14:paraId="6D61A66A"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8.9. A comprovação de regularidade fiscal e trabalhista das microempresas e empresas de pequeno porte somente será exigida para efeito de assinatura do contrato, porém, será obrigatória durante a fase de habilitação a apresentação dos documentos indicados no Anexo I, ainda que veiculem restrições impeditivas à referida comprovação. </w:t>
      </w:r>
    </w:p>
    <w:p w14:paraId="563A2C5D"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8.9.1. Havendo alguma restrição na comprovação da regularidade fiscal e trabalhista das microempresas e empresas de pequeno porte, será assegurado o prazo de 5 (cinco) dias úteis, a contar da adjudicação e homologação do certame, prorrogáveis por igual período, a critério da Administração, para a regularização da documentação com emissão de certidões negativas ou positivas com efeito de negativas.</w:t>
      </w:r>
    </w:p>
    <w:p w14:paraId="10C4CF5E"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8.9.2. A não regularização da documentação no prazo previsto no item anterior implicará na decadência do direito à contratação, sem prejuízo das sanções legais, procedendo-se à </w:t>
      </w:r>
      <w:r w:rsidRPr="005B1040">
        <w:rPr>
          <w:rFonts w:ascii="Arial" w:eastAsia="Times New Roman" w:hAnsi="Arial" w:cs="Arial"/>
          <w:sz w:val="20"/>
          <w:szCs w:val="20"/>
          <w:lang w:eastAsia="ar-SA"/>
        </w:rPr>
        <w:lastRenderedPageBreak/>
        <w:t>convocação dos licitantes para, em sessão pública, retomar os atos referentes ao procedimento licitatório.</w:t>
      </w:r>
      <w:bookmarkStart w:id="41" w:name="_Ref114665515"/>
    </w:p>
    <w:p w14:paraId="69540BFB"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8.9.3. O benefício de que trata este item não serão aplicados quando o valor estimado da licitação superar o limite de enquadramento para empresa de pequeno porte, nos termos do §1º do art. 4º da Lei nº 14.1333/2021 e item 4.4.3 deste Edital.</w:t>
      </w:r>
    </w:p>
    <w:p w14:paraId="585C9D49"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8.10. Os documentos assinados digitalmente a partir de sistema informatizado prevendo acesso por meio de chave de identificação e senha do interessado ou </w:t>
      </w:r>
      <w:r w:rsidRPr="005B1040">
        <w:rPr>
          <w:rFonts w:ascii="Arial" w:eastAsia="Times New Roman" w:hAnsi="Arial" w:cs="Arial"/>
          <w:sz w:val="20"/>
          <w:szCs w:val="20"/>
          <w:lang w:eastAsia="pt-BR"/>
        </w:rPr>
        <w:t xml:space="preserve">com </w:t>
      </w:r>
      <w:r w:rsidRPr="005B1040">
        <w:rPr>
          <w:rFonts w:ascii="Arial" w:eastAsia="Times New Roman" w:hAnsi="Arial" w:cs="Arial"/>
          <w:sz w:val="20"/>
          <w:szCs w:val="20"/>
          <w:shd w:val="clear" w:color="auto" w:fill="FFFFFF"/>
          <w:lang w:eastAsia="ar-SA"/>
        </w:rPr>
        <w:t xml:space="preserve">assinatura digital no padrão da infraestrutura de chaves públicas brasileiras - ICP-Brasil possuem presunção legal de veracidade com os mesmos efeitos da assinatura manuscrita reconhecida em cartório, podendo a qualquer tempo </w:t>
      </w:r>
      <w:r w:rsidRPr="005B1040">
        <w:rPr>
          <w:rFonts w:ascii="Arial" w:eastAsia="Times New Roman" w:hAnsi="Arial" w:cs="Arial"/>
          <w:sz w:val="20"/>
          <w:szCs w:val="20"/>
          <w:lang w:eastAsia="ar-SA"/>
        </w:rPr>
        <w:t>ser solicitado ao licitante os respectivos arquivos para validação, se for o caso.</w:t>
      </w:r>
    </w:p>
    <w:p w14:paraId="740AD215"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8.11. Constatado o cumprimento dos requisitos e condições estabelecidos no edital, o licitante será habilitado e declarado vencedor do certame.</w:t>
      </w:r>
    </w:p>
    <w:p w14:paraId="5E2A644A"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8.12. Somente serão disponibilizados para acesso público os documentos de habilitação do licitante cuja proposta atenda ao edital de licitação, após concluídos os procedimentos de que trata o subitem anterior</w:t>
      </w:r>
      <w:bookmarkEnd w:id="41"/>
      <w:r w:rsidRPr="005B1040">
        <w:rPr>
          <w:rFonts w:ascii="Arial" w:eastAsia="Times New Roman" w:hAnsi="Arial" w:cs="Arial"/>
          <w:sz w:val="20"/>
          <w:szCs w:val="20"/>
          <w:lang w:eastAsia="ar-SA"/>
        </w:rPr>
        <w:t>.</w:t>
      </w:r>
    </w:p>
    <w:p w14:paraId="1B56640B"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5C48C8D2" w14:textId="77777777" w:rsidR="005B1040" w:rsidRPr="005B1040" w:rsidRDefault="005B1040" w:rsidP="005B1040">
      <w:pPr>
        <w:suppressAutoHyphens/>
        <w:spacing w:after="40" w:line="360" w:lineRule="auto"/>
        <w:ind w:left="708"/>
        <w:jc w:val="both"/>
        <w:rPr>
          <w:rFonts w:ascii="Arial" w:eastAsia="Times New Roman" w:hAnsi="Arial" w:cs="Arial"/>
          <w:b/>
          <w:bCs/>
          <w:sz w:val="20"/>
          <w:szCs w:val="20"/>
          <w:lang w:eastAsia="ar-SA"/>
        </w:rPr>
      </w:pPr>
      <w:bookmarkStart w:id="42" w:name="_Toc135469231"/>
      <w:r w:rsidRPr="005B1040">
        <w:rPr>
          <w:rFonts w:ascii="Arial" w:eastAsia="Times New Roman" w:hAnsi="Arial" w:cs="Arial"/>
          <w:b/>
          <w:bCs/>
          <w:sz w:val="20"/>
          <w:szCs w:val="20"/>
          <w:lang w:eastAsia="ar-SA"/>
        </w:rPr>
        <w:t>9. DA ATA DE REGISTRO DE PREÇOS</w:t>
      </w:r>
      <w:bookmarkEnd w:id="42"/>
    </w:p>
    <w:p w14:paraId="6F4CFD6C"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9.1. Homologado o resultado da licitação, o licitante mais bem classificado terá o prazo de 5 (cinco) dias úteis, prorrogável uma única vez por igual período, contados a partir da data de sua convocação, para assinar a Ata de Registro de Preços, cujo prazo de validade encontra-se nela fixado, sob pena de decadência do direito à contratação, sem prejuízo das sanções previstas na Lei nº 14.133/2021. </w:t>
      </w:r>
    </w:p>
    <w:p w14:paraId="77A30FF7"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9.1.1. Juntamente com a Ata de Registro de Preços, a empresa deverá apresentar os Termos de Ciência e Notificação, conforme artigo 2º, inciso III, das Instruções nº 01/2020, acrescido pela Resolução nº 11/2021 e o comprovante de cadastro no CadTCESP nos termos da Resolução 21/2022 do TCE-SP.</w:t>
      </w:r>
    </w:p>
    <w:p w14:paraId="45A880F9"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9.2. A ata de registro de preços poderá ser assinada eletronicamente no padrão da infraestrutura de chaves públicas brasileira - ICP-Brasil ou através de sistema eletrônico disponibilizado pelo órgão promotor da licitante.</w:t>
      </w:r>
    </w:p>
    <w:p w14:paraId="6C68AF3D"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9.3. Serão formalizadas tantas Atas de Registro de Preços quantas forem necessárias para o registro de todos os itens/lotes constantes no Termo de Referência, com a indicação do licitante vencedor, a descrição do(s) item(ns), as respectivas quantidades, preços registrados e demais condições.</w:t>
      </w:r>
    </w:p>
    <w:p w14:paraId="0717AEC0"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9.4. A Ata de Registro de Preços será divulgada no Portal Nacional de Contratações Públicas e no sítio eletrônico do órgão promotor da licitação.</w:t>
      </w:r>
    </w:p>
    <w:p w14:paraId="3297AB55"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lastRenderedPageBreak/>
        <w:t>9.5.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7F949C77"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9.6.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0343711A"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4D56AD43" w14:textId="77777777" w:rsidR="005B1040" w:rsidRPr="005B1040" w:rsidRDefault="005B1040" w:rsidP="005B1040">
      <w:pPr>
        <w:suppressAutoHyphens/>
        <w:spacing w:after="40" w:line="360" w:lineRule="auto"/>
        <w:ind w:left="708"/>
        <w:jc w:val="both"/>
        <w:rPr>
          <w:rFonts w:ascii="Arial" w:eastAsia="Times New Roman" w:hAnsi="Arial" w:cs="Arial"/>
          <w:b/>
          <w:bCs/>
          <w:sz w:val="20"/>
          <w:szCs w:val="20"/>
          <w:lang w:eastAsia="ar-SA"/>
        </w:rPr>
      </w:pPr>
      <w:bookmarkStart w:id="43" w:name="_Toc135469232"/>
      <w:r w:rsidRPr="005B1040">
        <w:rPr>
          <w:rFonts w:ascii="Arial" w:eastAsia="Times New Roman" w:hAnsi="Arial" w:cs="Arial"/>
          <w:b/>
          <w:bCs/>
          <w:sz w:val="20"/>
          <w:szCs w:val="20"/>
          <w:lang w:eastAsia="ar-SA"/>
        </w:rPr>
        <w:t>10. DA FORMAÇÃO DO CADASTRO DE RESERVA</w:t>
      </w:r>
      <w:bookmarkEnd w:id="43"/>
      <w:r w:rsidRPr="005B1040">
        <w:rPr>
          <w:rFonts w:ascii="Arial" w:eastAsia="Times New Roman" w:hAnsi="Arial" w:cs="Arial"/>
          <w:b/>
          <w:bCs/>
          <w:sz w:val="20"/>
          <w:szCs w:val="20"/>
          <w:lang w:eastAsia="ar-SA"/>
        </w:rPr>
        <w:t xml:space="preserve"> </w:t>
      </w:r>
    </w:p>
    <w:p w14:paraId="1141D3BD"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10.1. Após a homologação da licitação, será incluído na ata, na forma de anexo, o registro dos licitantes </w:t>
      </w:r>
      <w:bookmarkStart w:id="44" w:name="_Hlk132991372"/>
      <w:r w:rsidRPr="005B1040">
        <w:rPr>
          <w:rFonts w:ascii="Arial" w:eastAsia="Times New Roman" w:hAnsi="Arial" w:cs="Arial"/>
          <w:sz w:val="20"/>
          <w:szCs w:val="20"/>
          <w:lang w:eastAsia="ar-SA"/>
        </w:rPr>
        <w:t xml:space="preserve">que </w:t>
      </w:r>
      <w:bookmarkStart w:id="45" w:name="_Hlk132989696"/>
      <w:r w:rsidRPr="005B1040">
        <w:rPr>
          <w:rFonts w:ascii="Arial" w:eastAsia="Times New Roman" w:hAnsi="Arial" w:cs="Arial"/>
          <w:sz w:val="20"/>
          <w:szCs w:val="20"/>
          <w:lang w:eastAsia="ar-SA"/>
        </w:rPr>
        <w:t>aceitarem cotar o objeto com preço igual ao do adjudicatári</w:t>
      </w:r>
      <w:bookmarkEnd w:id="44"/>
      <w:r w:rsidRPr="005B1040">
        <w:rPr>
          <w:rFonts w:ascii="Arial" w:eastAsia="Times New Roman" w:hAnsi="Arial" w:cs="Arial"/>
          <w:sz w:val="20"/>
          <w:szCs w:val="20"/>
          <w:lang w:eastAsia="ar-SA"/>
        </w:rPr>
        <w:t>o</w:t>
      </w:r>
      <w:bookmarkEnd w:id="45"/>
      <w:r w:rsidRPr="005B1040">
        <w:rPr>
          <w:rFonts w:ascii="Arial" w:eastAsia="Times New Roman" w:hAnsi="Arial" w:cs="Arial"/>
          <w:sz w:val="20"/>
          <w:szCs w:val="20"/>
          <w:lang w:eastAsia="ar-SA"/>
        </w:rPr>
        <w:t>, observada a classificação na licitação e dos licitantes que mantiverem sua proposta original.</w:t>
      </w:r>
    </w:p>
    <w:p w14:paraId="2564AF76"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10.2. Será respeitada, nas contratações, a ordem de classificação dos licitantes ou fornecedores registrados na ata.</w:t>
      </w:r>
    </w:p>
    <w:p w14:paraId="22AC0561"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10.2.1. A apresentação de novas propostas na forma deste item não prejudicará o resultado do certame em relação ao licitante mais bem classificado.</w:t>
      </w:r>
    </w:p>
    <w:p w14:paraId="3C5726F7"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10.2.2. Para fins da ordem de classificação, os licitantes ou fornecedores que aceitarem cotar o objeto com preço igual ao do adjudicatário antecederão aqueles que mantiverem sua proposta original.</w:t>
      </w:r>
    </w:p>
    <w:p w14:paraId="767EAB91"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10.3. A habilitação dos licitantes que comporão o cadastro de reserva será efetuada quando houver necessidade de contratação dos licitantes remanescentes quando o licitante vencedor não assinar a ata de registro de preços no prazo e nas condições estabelecidos no edital ou quando houver o cancelamento do registro do fornecedor ou do registro de preços, nas hipóteses legalmente admitidas.</w:t>
      </w:r>
    </w:p>
    <w:p w14:paraId="7488D1B5"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3FE20C82" w14:textId="77777777" w:rsidR="005B1040" w:rsidRPr="005B1040" w:rsidRDefault="005B1040" w:rsidP="005B1040">
      <w:pPr>
        <w:suppressAutoHyphens/>
        <w:spacing w:after="40" w:line="360" w:lineRule="auto"/>
        <w:ind w:left="708"/>
        <w:jc w:val="both"/>
        <w:rPr>
          <w:rFonts w:ascii="Arial" w:eastAsia="Times New Roman" w:hAnsi="Arial" w:cs="Arial"/>
          <w:b/>
          <w:bCs/>
          <w:sz w:val="20"/>
          <w:szCs w:val="20"/>
          <w:lang w:eastAsia="ar-SA"/>
        </w:rPr>
      </w:pPr>
      <w:bookmarkStart w:id="46" w:name="_Toc135469233"/>
      <w:r w:rsidRPr="005B1040">
        <w:rPr>
          <w:rFonts w:ascii="Arial" w:eastAsia="Times New Roman" w:hAnsi="Arial" w:cs="Arial"/>
          <w:b/>
          <w:bCs/>
          <w:sz w:val="20"/>
          <w:szCs w:val="20"/>
          <w:lang w:eastAsia="ar-SA"/>
        </w:rPr>
        <w:t>11. DOS RECURSOS</w:t>
      </w:r>
      <w:bookmarkEnd w:id="46"/>
    </w:p>
    <w:p w14:paraId="5E06A586"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11.1. O prazo recursal é de 3 (três) dias úteis contados da data de intimação ou de lavratura da ata e observará o disposto no art. 165 da Lei 14.133/2021.</w:t>
      </w:r>
    </w:p>
    <w:p w14:paraId="4008FEC4"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11.2. Quando o recurso apresentado impugnar o julgamento das propostas ou o ato de habilitação ou inabilitação do licitante:</w:t>
      </w:r>
    </w:p>
    <w:p w14:paraId="34226D0F"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11.2.1. A intenção de recorrer deverá ser manifestada imediatamente, no prazo de 10 (dez) minutos, sob pena de preclusão;</w:t>
      </w:r>
      <w:bookmarkStart w:id="47" w:name="_Hlk135315794"/>
    </w:p>
    <w:bookmarkEnd w:id="47"/>
    <w:p w14:paraId="27BEB9B5"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11.2.2. A prazo de 3 (três) dias úteis para apresentação das razões recursais será iniciado na data de intimação ou de lavratura da ata de habilitação ou inabilitação que ocorrerá exclusivamente pelo sistema;</w:t>
      </w:r>
    </w:p>
    <w:p w14:paraId="5AE725C0"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11.2.3. O prazo para apresentação de contrarrazões ao recurso pelos demais licitantes será de 3 (três) dias úteis, contados da data da divulgação da interposição do recurso a ser realizada </w:t>
      </w:r>
      <w:r w:rsidRPr="005B1040">
        <w:rPr>
          <w:rFonts w:ascii="Arial" w:eastAsia="Times New Roman" w:hAnsi="Arial" w:cs="Arial"/>
          <w:sz w:val="20"/>
          <w:szCs w:val="20"/>
          <w:lang w:eastAsia="ar-SA"/>
        </w:rPr>
        <w:lastRenderedPageBreak/>
        <w:t>pelo sistema, assegurada a vista imediata dos elementos indispensáveis à defesa de seus interesses.</w:t>
      </w:r>
    </w:p>
    <w:p w14:paraId="70A01E26"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11.3. Os recursos deverão ser encaminhados em campo próprio do sistema.</w:t>
      </w:r>
    </w:p>
    <w:p w14:paraId="49B18B1E"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11.4. O recurso será dirigido ao pregoeiro ou à autoridade que proferiu a decisão recorrida, que poderão reconsiderar sua decisão no prazo de 3 (três) dias úteis, ou, nesse mesmo prazo, encaminhar recurso para a autoridade superior, a qual deverá proferir sua decisão no prazo de 10 (dez) dias úteis, contado do recebimento dos autos.</w:t>
      </w:r>
    </w:p>
    <w:p w14:paraId="3B32ECB8"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11.5. Os recursos interpostos fora do prazo não serão conhecidos. </w:t>
      </w:r>
    </w:p>
    <w:p w14:paraId="2BB01B1F"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11.6. O recurso e o pedido de reconsideração terão efeito suspensivo do ato ou da decisão recorrida até que sobrevenha decisão final da autoridade competente. </w:t>
      </w:r>
    </w:p>
    <w:p w14:paraId="1E0D4AA8"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11.7. O acolhimento do recurso invalida tão somente os atos insuscetíveis de aproveitamento. </w:t>
      </w:r>
    </w:p>
    <w:p w14:paraId="7EF5D310"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37AF0A51" w14:textId="77777777" w:rsidR="005B1040" w:rsidRPr="005B1040" w:rsidRDefault="005B1040" w:rsidP="005B1040">
      <w:pPr>
        <w:suppressAutoHyphens/>
        <w:spacing w:after="40" w:line="360" w:lineRule="auto"/>
        <w:ind w:left="708"/>
        <w:jc w:val="both"/>
        <w:rPr>
          <w:rFonts w:ascii="Arial" w:eastAsia="Times New Roman" w:hAnsi="Arial" w:cs="Arial"/>
          <w:b/>
          <w:bCs/>
          <w:sz w:val="20"/>
          <w:szCs w:val="20"/>
          <w:lang w:eastAsia="ar-SA"/>
        </w:rPr>
      </w:pPr>
      <w:bookmarkStart w:id="48" w:name="_Toc135469234"/>
      <w:r w:rsidRPr="005B1040">
        <w:rPr>
          <w:rFonts w:ascii="Arial" w:eastAsia="Times New Roman" w:hAnsi="Arial" w:cs="Arial"/>
          <w:b/>
          <w:bCs/>
          <w:sz w:val="20"/>
          <w:szCs w:val="20"/>
          <w:lang w:eastAsia="ar-SA"/>
        </w:rPr>
        <w:t>12. DAS INFRAÇÕES ADMINISTRATIVAS E SANÇÕES</w:t>
      </w:r>
      <w:bookmarkEnd w:id="48"/>
    </w:p>
    <w:p w14:paraId="512BA8DB"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12.1. Comete infração administrativa, nos termos da lei, o licitante que, com dolo ou culpa: </w:t>
      </w:r>
    </w:p>
    <w:p w14:paraId="12F9B4D3"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bookmarkStart w:id="49" w:name="_Ref114668085"/>
      <w:bookmarkStart w:id="50" w:name="_Hlk114652595"/>
      <w:r w:rsidRPr="005B1040">
        <w:rPr>
          <w:rFonts w:ascii="Arial" w:eastAsia="Times New Roman" w:hAnsi="Arial" w:cs="Arial"/>
          <w:sz w:val="20"/>
          <w:szCs w:val="20"/>
          <w:lang w:eastAsia="ar-SA"/>
        </w:rPr>
        <w:t>12.1.1. Deixar de entregar a documentação exigida para o certame ou não entregar qualquer documento que tenha sido solicitado pelo/a pregoeiro/a durante o certame;</w:t>
      </w:r>
      <w:bookmarkEnd w:id="49"/>
    </w:p>
    <w:p w14:paraId="109ABF46"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bookmarkStart w:id="51" w:name="_Ref114668108"/>
      <w:r w:rsidRPr="005B1040">
        <w:rPr>
          <w:rFonts w:ascii="Arial" w:eastAsia="Times New Roman" w:hAnsi="Arial" w:cs="Arial"/>
          <w:sz w:val="20"/>
          <w:szCs w:val="20"/>
          <w:lang w:eastAsia="ar-SA"/>
        </w:rPr>
        <w:t>12.1.2. Salvo em decorrência de fato superveniente devidamente justificado, não mantiver a proposta em especial quando</w:t>
      </w:r>
      <w:bookmarkEnd w:id="51"/>
      <w:r w:rsidRPr="005B1040">
        <w:rPr>
          <w:rFonts w:ascii="Arial" w:eastAsia="Times New Roman" w:hAnsi="Arial" w:cs="Arial"/>
          <w:sz w:val="20"/>
          <w:szCs w:val="20"/>
          <w:lang w:eastAsia="ar-SA"/>
        </w:rPr>
        <w:t>:</w:t>
      </w:r>
    </w:p>
    <w:p w14:paraId="1BA891E3"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12.1.2.1. Não enviar a proposta adequada ao último lance ofertado ou após a negociação; </w:t>
      </w:r>
    </w:p>
    <w:p w14:paraId="2CF16072"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12.1.2.2. Recusar-se a enviar o detalhamento da proposta quando exigível; </w:t>
      </w:r>
    </w:p>
    <w:p w14:paraId="430DCAFB"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12.1.2.3. Pedir para ser desclassificado quando encerrada a etapa competitiva; </w:t>
      </w:r>
    </w:p>
    <w:p w14:paraId="0330E9A9"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12.1.2.4. Deixar de apresentar amostra, se for o caso;</w:t>
      </w:r>
    </w:p>
    <w:p w14:paraId="0680B025"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12.1.2.5. Apresentar proposta ou amostra em desacordo com as especificações do edital; </w:t>
      </w:r>
    </w:p>
    <w:p w14:paraId="11F23451"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bookmarkStart w:id="52" w:name="_Ref114668139"/>
      <w:r w:rsidRPr="005B1040">
        <w:rPr>
          <w:rFonts w:ascii="Arial" w:eastAsia="Times New Roman" w:hAnsi="Arial" w:cs="Arial"/>
          <w:sz w:val="20"/>
          <w:szCs w:val="20"/>
          <w:lang w:eastAsia="ar-SA"/>
        </w:rPr>
        <w:t>12.1.3. Não celebrar o contrato ou não entregar a documentação exigida para a contratação, quando convocado dentro do prazo de validade de sua proposta, inclusive quanto a documentação visando a comprovação de regularidade fiscal e trabalhista das micro e pequenas empresas;</w:t>
      </w:r>
      <w:bookmarkEnd w:id="52"/>
    </w:p>
    <w:p w14:paraId="13CDCCBC"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12.1.3.1. Recusar-se, sem justificativa, a assinar o contrato ou a ata de registro de preço, ou a aceitar ou retirar o instrumento equivalente no prazo estabelecido pela Administração;</w:t>
      </w:r>
    </w:p>
    <w:p w14:paraId="5933F4D2"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bookmarkStart w:id="53" w:name="_Ref114668249"/>
      <w:r w:rsidRPr="005B1040">
        <w:rPr>
          <w:rFonts w:ascii="Arial" w:eastAsia="Times New Roman" w:hAnsi="Arial" w:cs="Arial"/>
          <w:sz w:val="20"/>
          <w:szCs w:val="20"/>
          <w:lang w:eastAsia="ar-SA"/>
        </w:rPr>
        <w:t>12.1.4. Apresentar declaração ou documentação falsa exigida para o certame ou prestar declaração falsa durante a licitação</w:t>
      </w:r>
      <w:bookmarkEnd w:id="53"/>
      <w:r w:rsidRPr="005B1040">
        <w:rPr>
          <w:rFonts w:ascii="Arial" w:eastAsia="Times New Roman" w:hAnsi="Arial" w:cs="Arial"/>
          <w:sz w:val="20"/>
          <w:szCs w:val="20"/>
          <w:lang w:eastAsia="ar-SA"/>
        </w:rPr>
        <w:t>;</w:t>
      </w:r>
    </w:p>
    <w:p w14:paraId="39441099"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bookmarkStart w:id="54" w:name="_Ref114668245"/>
      <w:r w:rsidRPr="005B1040">
        <w:rPr>
          <w:rFonts w:ascii="Arial" w:eastAsia="Times New Roman" w:hAnsi="Arial" w:cs="Arial"/>
          <w:sz w:val="20"/>
          <w:szCs w:val="20"/>
          <w:lang w:eastAsia="ar-SA"/>
        </w:rPr>
        <w:t>12.1.5. Fraudar a licitação</w:t>
      </w:r>
      <w:bookmarkEnd w:id="54"/>
      <w:r w:rsidRPr="005B1040">
        <w:rPr>
          <w:rFonts w:ascii="Arial" w:eastAsia="Times New Roman" w:hAnsi="Arial" w:cs="Arial"/>
          <w:sz w:val="20"/>
          <w:szCs w:val="20"/>
          <w:lang w:eastAsia="ar-SA"/>
        </w:rPr>
        <w:t>;</w:t>
      </w:r>
    </w:p>
    <w:p w14:paraId="033D8BF6"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bookmarkStart w:id="55" w:name="_Ref114668247"/>
      <w:r w:rsidRPr="005B1040">
        <w:rPr>
          <w:rFonts w:ascii="Arial" w:eastAsia="Times New Roman" w:hAnsi="Arial" w:cs="Arial"/>
          <w:sz w:val="20"/>
          <w:szCs w:val="20"/>
          <w:lang w:eastAsia="ar-SA"/>
        </w:rPr>
        <w:t>12.1.6. Comportar-se de modo inidôneo ou cometer fraude de qualquer natureza, em especial quando:</w:t>
      </w:r>
      <w:bookmarkEnd w:id="55"/>
    </w:p>
    <w:p w14:paraId="6B2F0FB1"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12.1.6.1. Agir em conluio ou em desconformidade com a lei; </w:t>
      </w:r>
    </w:p>
    <w:p w14:paraId="0779E368"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12.1.6.2. Induzir deliberadamente a erro no julgamento; </w:t>
      </w:r>
    </w:p>
    <w:p w14:paraId="6A15B89D"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lastRenderedPageBreak/>
        <w:t xml:space="preserve">12.1.6.3. Apresentar amostra falsificada ou deteriorada; </w:t>
      </w:r>
    </w:p>
    <w:p w14:paraId="5E5842D7"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bookmarkStart w:id="56" w:name="_Ref114668251"/>
      <w:r w:rsidRPr="005B1040">
        <w:rPr>
          <w:rFonts w:ascii="Arial" w:eastAsia="Times New Roman" w:hAnsi="Arial" w:cs="Arial"/>
          <w:sz w:val="20"/>
          <w:szCs w:val="20"/>
          <w:lang w:eastAsia="ar-SA"/>
        </w:rPr>
        <w:t>12.1.7. Praticar atos ilícitos com vistas a frustrar os objetivos da licitação</w:t>
      </w:r>
      <w:bookmarkEnd w:id="56"/>
      <w:r w:rsidRPr="005B1040">
        <w:rPr>
          <w:rFonts w:ascii="Arial" w:eastAsia="Times New Roman" w:hAnsi="Arial" w:cs="Arial"/>
          <w:sz w:val="20"/>
          <w:szCs w:val="20"/>
          <w:lang w:eastAsia="ar-SA"/>
        </w:rPr>
        <w:t>;</w:t>
      </w:r>
    </w:p>
    <w:p w14:paraId="7B0909D8"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bookmarkStart w:id="57" w:name="_Ref114668252"/>
      <w:r w:rsidRPr="005B1040">
        <w:rPr>
          <w:rFonts w:ascii="Arial" w:eastAsia="Times New Roman" w:hAnsi="Arial" w:cs="Arial"/>
          <w:sz w:val="20"/>
          <w:szCs w:val="20"/>
          <w:lang w:eastAsia="ar-SA"/>
        </w:rPr>
        <w:t>12.1.8. Praticar ato lesivo previsto no art. 5º da Lei nº 12.846/2013.</w:t>
      </w:r>
      <w:bookmarkEnd w:id="57"/>
    </w:p>
    <w:bookmarkEnd w:id="50"/>
    <w:p w14:paraId="24CB9836"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12.2. Com fulcro na Lei nº 14.133/2021, a Administração poderá, garantida a prévia defesa, aplicar aos licitantes e/ou adjudicatários as seguintes sanções, sem prejuízo das responsabilidades civil e criminal: </w:t>
      </w:r>
    </w:p>
    <w:p w14:paraId="319B02F2"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12.2.1. Advertência; </w:t>
      </w:r>
    </w:p>
    <w:p w14:paraId="22CCC1A7"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12.2.2. Multa;</w:t>
      </w:r>
    </w:p>
    <w:p w14:paraId="242DDEF0"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12.2.3. Impedimento de licitar e contratar e</w:t>
      </w:r>
    </w:p>
    <w:p w14:paraId="0ECE6AAB"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12.2.4. Declaração de inidoneidade para licitar ou contratar.</w:t>
      </w:r>
    </w:p>
    <w:p w14:paraId="1FDECE8E" w14:textId="77777777" w:rsidR="005B1040" w:rsidRPr="005B1040" w:rsidRDefault="005B1040" w:rsidP="005B1040">
      <w:pPr>
        <w:spacing w:line="360" w:lineRule="auto"/>
        <w:ind w:left="708"/>
        <w:jc w:val="both"/>
        <w:rPr>
          <w:rFonts w:ascii="Arial" w:hAnsi="Arial" w:cs="Arial"/>
          <w:sz w:val="20"/>
        </w:rPr>
      </w:pPr>
      <w:r w:rsidRPr="005B1040">
        <w:rPr>
          <w:rFonts w:ascii="Arial" w:hAnsi="Arial" w:cs="Arial"/>
          <w:sz w:val="20"/>
        </w:rPr>
        <w:t xml:space="preserve">12.3. A multa será recolhida em percentual de 0,5% a 30% incidente sobre o valor da proposta do licitante que deu causa a infração, recolhida no prazo máximo de 30 (trinta) dias úteis, a contar da comunicação oficial. </w:t>
      </w:r>
    </w:p>
    <w:p w14:paraId="41A6EC69" w14:textId="77777777" w:rsidR="005B1040" w:rsidRPr="005B1040" w:rsidRDefault="005B1040" w:rsidP="005B1040">
      <w:pPr>
        <w:spacing w:line="360" w:lineRule="auto"/>
        <w:ind w:left="708"/>
        <w:jc w:val="both"/>
        <w:rPr>
          <w:rFonts w:ascii="Arial" w:hAnsi="Arial" w:cs="Arial"/>
          <w:sz w:val="20"/>
        </w:rPr>
      </w:pPr>
      <w:bookmarkStart w:id="58" w:name="_Hlk113876035"/>
      <w:r w:rsidRPr="005B1040">
        <w:rPr>
          <w:rFonts w:ascii="Arial" w:hAnsi="Arial" w:cs="Arial"/>
          <w:sz w:val="20"/>
        </w:rPr>
        <w:t>12.3.1. Para as infrações previstas nos itens 12.1.1, 12.1.2 e 12.1.3, a multa será de 0,5% a 15%.</w:t>
      </w:r>
    </w:p>
    <w:bookmarkEnd w:id="58"/>
    <w:p w14:paraId="3BC85548" w14:textId="77777777" w:rsidR="005B1040" w:rsidRPr="005B1040" w:rsidRDefault="005B1040" w:rsidP="005B1040">
      <w:pPr>
        <w:spacing w:line="360" w:lineRule="auto"/>
        <w:ind w:left="708"/>
        <w:jc w:val="both"/>
        <w:rPr>
          <w:rFonts w:ascii="Arial" w:hAnsi="Arial" w:cs="Arial"/>
          <w:sz w:val="20"/>
        </w:rPr>
      </w:pPr>
      <w:r w:rsidRPr="005B1040">
        <w:rPr>
          <w:rFonts w:ascii="Arial" w:hAnsi="Arial" w:cs="Arial"/>
          <w:sz w:val="20"/>
        </w:rPr>
        <w:t>12.3.2. Para as infrações previstas nos itens 12.1.4,12.1.5,12.1.6, 12.1.7e12.1.8, a multa será de 15% a 30%.</w:t>
      </w:r>
    </w:p>
    <w:p w14:paraId="0F7C7C88"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12.4. As sanções de advertência, impedimento de licitar e contratar e declaração de inidoneidade para licitar ou contratar poderão ser aplicadas, cumulativamente ou não, à penalidade de multa.</w:t>
      </w:r>
    </w:p>
    <w:p w14:paraId="35C22AEC"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12.5. Na aplicação da sanção de multa e advertência será facultada a defesa do interessado no prazo de 15 (quinze) dias úteis, contado da data de sua intimação.</w:t>
      </w:r>
    </w:p>
    <w:p w14:paraId="74F57E71" w14:textId="03C24FE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12.6. A recusa injustificada do adjudicatário em assinar o contrato ou a ata de registro de preço, ou em aceitar ou retirar o instrumento equivalente no prazo estabelecido pela Administração, descrita no item </w:t>
      </w:r>
      <w:r w:rsidRPr="005B1040">
        <w:rPr>
          <w:rFonts w:ascii="Arial" w:eastAsia="Times New Roman" w:hAnsi="Arial" w:cs="Arial"/>
          <w:sz w:val="20"/>
          <w:szCs w:val="20"/>
          <w:lang w:eastAsia="ar-SA"/>
        </w:rPr>
        <w:fldChar w:fldCharType="begin"/>
      </w:r>
      <w:r w:rsidRPr="005B1040">
        <w:rPr>
          <w:rFonts w:ascii="Arial" w:eastAsia="Times New Roman" w:hAnsi="Arial" w:cs="Arial"/>
          <w:sz w:val="20"/>
          <w:szCs w:val="20"/>
          <w:lang w:eastAsia="ar-SA"/>
        </w:rPr>
        <w:instrText xml:space="preserve"> REF _Ref114668139 \r \h  \* MERGEFORMAT </w:instrText>
      </w:r>
      <w:r w:rsidRPr="005B1040">
        <w:rPr>
          <w:rFonts w:ascii="Arial" w:eastAsia="Times New Roman" w:hAnsi="Arial" w:cs="Arial"/>
          <w:sz w:val="20"/>
          <w:szCs w:val="20"/>
          <w:lang w:eastAsia="ar-SA"/>
        </w:rPr>
      </w:r>
      <w:r w:rsidRPr="005B1040">
        <w:rPr>
          <w:rFonts w:ascii="Arial" w:eastAsia="Times New Roman" w:hAnsi="Arial" w:cs="Arial"/>
          <w:sz w:val="20"/>
          <w:szCs w:val="20"/>
          <w:lang w:eastAsia="ar-SA"/>
        </w:rPr>
        <w:fldChar w:fldCharType="separate"/>
      </w:r>
      <w:r w:rsidR="005C6786">
        <w:rPr>
          <w:rFonts w:ascii="Arial" w:eastAsia="Times New Roman" w:hAnsi="Arial" w:cs="Arial"/>
          <w:sz w:val="20"/>
          <w:szCs w:val="20"/>
          <w:lang w:eastAsia="ar-SA"/>
        </w:rPr>
        <w:t>0</w:t>
      </w:r>
      <w:r w:rsidRPr="005B1040">
        <w:rPr>
          <w:rFonts w:ascii="Arial" w:eastAsia="Times New Roman" w:hAnsi="Arial" w:cs="Arial"/>
          <w:sz w:val="20"/>
          <w:szCs w:val="20"/>
          <w:lang w:eastAsia="ar-SA"/>
        </w:rPr>
        <w:fldChar w:fldCharType="end"/>
      </w:r>
      <w:r w:rsidRPr="005B1040">
        <w:rPr>
          <w:rFonts w:ascii="Arial" w:eastAsia="Times New Roman" w:hAnsi="Arial" w:cs="Arial"/>
          <w:sz w:val="20"/>
          <w:szCs w:val="20"/>
          <w:lang w:eastAsia="ar-SA"/>
        </w:rPr>
        <w:t xml:space="preserve">, caracterizará o descumprimento total da obrigação assumida e o sujeitará às penalidades e à imediata perda da garantia de proposta em favor do órgão promotor da licitação, se for o caso. </w:t>
      </w:r>
    </w:p>
    <w:p w14:paraId="0900A5AC"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12.7. A apuração de responsabilidade relacionadas às sanções de impedimento de licitar e contratar e de declaração de inidoneidade para licitar ou contratar demandará a instauração de processo de responsabilização nos termos do art. 158 da Lei nº 14.133/2021.</w:t>
      </w:r>
    </w:p>
    <w:p w14:paraId="78E06B42"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12.8.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47FB085"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lastRenderedPageBreak/>
        <w:t>12.9.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A3CD96"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12.10. O recurso e o pedido de reconsideração terão efeito suspensivo do ato ou da decisão recorrida até que sobrevenha decisão final da autoridade competente.</w:t>
      </w:r>
    </w:p>
    <w:p w14:paraId="4412C337"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12.11. A aplicação das sanções previstas neste edital não exclui, em hipótese alguma, a obrigação de reparação integral dos danos causados ao município.</w:t>
      </w:r>
    </w:p>
    <w:p w14:paraId="1ED7F903"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5E78AE5F" w14:textId="77777777" w:rsidR="005B1040" w:rsidRPr="005B1040" w:rsidRDefault="005B1040" w:rsidP="005B1040">
      <w:pPr>
        <w:suppressAutoHyphens/>
        <w:spacing w:after="40" w:line="360" w:lineRule="auto"/>
        <w:ind w:left="708"/>
        <w:jc w:val="both"/>
        <w:rPr>
          <w:rFonts w:ascii="Arial" w:eastAsia="Times New Roman" w:hAnsi="Arial" w:cs="Arial"/>
          <w:b/>
          <w:bCs/>
          <w:sz w:val="20"/>
          <w:szCs w:val="20"/>
          <w:lang w:eastAsia="ar-SA"/>
        </w:rPr>
      </w:pPr>
      <w:bookmarkStart w:id="59" w:name="_Toc135469235"/>
      <w:r w:rsidRPr="005B1040">
        <w:rPr>
          <w:rFonts w:ascii="Arial" w:eastAsia="Times New Roman" w:hAnsi="Arial" w:cs="Arial"/>
          <w:b/>
          <w:bCs/>
          <w:sz w:val="20"/>
          <w:szCs w:val="20"/>
          <w:lang w:eastAsia="ar-SA"/>
        </w:rPr>
        <w:t>13. DA IMPUGNAÇÃO AO EDITAL E DO PEDIDO DE ESCLARECIMENTO</w:t>
      </w:r>
      <w:bookmarkEnd w:id="59"/>
    </w:p>
    <w:p w14:paraId="56C65AE3"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13.1. Qualquer pessoa é parte legítima para impugnar este Edital por irregularidade na aplicação da Lei nº 14.133/2021, devendo protocolar o pedido até 3 (três) dias úteis antes da data da abertura do certame.</w:t>
      </w:r>
    </w:p>
    <w:p w14:paraId="12999148"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13.2. A impugnação e o pedido de esclarecimento poderão ser realizados por forma eletrônica através do próprio sistema eletrônico do pregão ou pelo e-mail indicado no quadro constante no preâmbulo deste edital.</w:t>
      </w:r>
    </w:p>
    <w:p w14:paraId="28673054"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13.3. A resposta à impugnação ou ao pedido de esclarecimento será divulgado no sítio eletrônico oficial do órgão promotor da licitação e no sistema eletrônico do pregão, no prazo de até 3 (três) dias úteis, limitado ao último dia útil anterior à data da abertura do certame.</w:t>
      </w:r>
    </w:p>
    <w:p w14:paraId="19B5D0B3"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13.4. As impugnações e pedidos de esclarecimentos não suspendem os prazos previstos no certame.</w:t>
      </w:r>
    </w:p>
    <w:p w14:paraId="6F140FC2"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13.5. Acolhida a impugnação, será definida e publicada nova data para a realização do certame.</w:t>
      </w:r>
    </w:p>
    <w:p w14:paraId="6FAD702C"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6BB53AFF" w14:textId="77777777" w:rsidR="005B1040" w:rsidRPr="005B1040" w:rsidRDefault="005B1040" w:rsidP="005B1040">
      <w:pPr>
        <w:suppressAutoHyphens/>
        <w:spacing w:after="40" w:line="360" w:lineRule="auto"/>
        <w:ind w:left="708"/>
        <w:jc w:val="both"/>
        <w:rPr>
          <w:rFonts w:ascii="Arial" w:eastAsia="Times New Roman" w:hAnsi="Arial" w:cs="Arial"/>
          <w:b/>
          <w:bCs/>
          <w:sz w:val="20"/>
          <w:szCs w:val="20"/>
          <w:lang w:eastAsia="ar-SA"/>
        </w:rPr>
      </w:pPr>
      <w:bookmarkStart w:id="60" w:name="_Toc135469236"/>
      <w:r w:rsidRPr="005B1040">
        <w:rPr>
          <w:rFonts w:ascii="Arial" w:eastAsia="Times New Roman" w:hAnsi="Arial" w:cs="Arial"/>
          <w:b/>
          <w:bCs/>
          <w:sz w:val="20"/>
          <w:szCs w:val="20"/>
          <w:lang w:eastAsia="ar-SA"/>
        </w:rPr>
        <w:t>14. DAS DISPOSIÇÕES GERAIS</w:t>
      </w:r>
      <w:bookmarkEnd w:id="60"/>
    </w:p>
    <w:p w14:paraId="22A541F3"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bookmarkStart w:id="61" w:name="_Hlk82473550"/>
      <w:r w:rsidRPr="005B1040">
        <w:rPr>
          <w:rFonts w:ascii="Arial" w:eastAsia="Times New Roman" w:hAnsi="Arial" w:cs="Arial"/>
          <w:sz w:val="20"/>
          <w:szCs w:val="20"/>
          <w:lang w:eastAsia="ar-SA"/>
        </w:rPr>
        <w:t>14.1. Será divulgada ata da sessão pública no sistema eletrônico.</w:t>
      </w:r>
    </w:p>
    <w:p w14:paraId="38DFBDC0"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14.2.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14:paraId="7A7F4A9C"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14.3. Todas as referências de tempo no Edital, no aviso e durante a sessão pública observarão o horário de Brasília - DF.</w:t>
      </w:r>
    </w:p>
    <w:p w14:paraId="005E370A"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14.4. A homologação do resultado desta licitação não implicará direito à contratação.</w:t>
      </w:r>
    </w:p>
    <w:p w14:paraId="3972318E"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14.5. As normas disciplinadoras da licitação serão sempre interpretadas em favor da ampliação da disputa entre os interessados, desde que não comprometam o interesse da Administração, o princípio da isonomia, a finalidade e a segurança da contratação. </w:t>
      </w:r>
    </w:p>
    <w:p w14:paraId="6CE3F3E5"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lastRenderedPageBreak/>
        <w:t>14.6. Os licitantes assumem todos os custos de preparação e apresentação de suas propostas e a Administração não será, em nenhum caso, responsável por esses custos, independentemente da condução ou do resultado do processo licitatório.</w:t>
      </w:r>
    </w:p>
    <w:p w14:paraId="00108238"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14.7. Na contagem dos prazos estabelecidos neste edital e seus Anexos, excluir-se-á o dia do início e incluir-se-á o do vencimento. Só se iniciam e vencem os prazos em dias de expediente na Administração.</w:t>
      </w:r>
    </w:p>
    <w:p w14:paraId="146052B9"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14.8. O desatendimento de exigências formais não essenciais não importará o afastamento do licitante, desde que seja possível o aproveitamento do ato, observados os princípios da isonomia e do interesse público.</w:t>
      </w:r>
    </w:p>
    <w:p w14:paraId="4E523569"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14.9. Em caso de divergência entre disposições deste Edital e de seus anexos ou demais peças que compõem o processo, prevalecerá as deste Edital.</w:t>
      </w:r>
    </w:p>
    <w:p w14:paraId="42D7D91A"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14.10. O Edital e seus anexos estão disponíveis, na íntegra, no Portal Nacional de Contratações Públicas (PNCP), no sítio oficial </w:t>
      </w:r>
      <w:hyperlink r:id="rId16" w:history="1">
        <w:r w:rsidRPr="005B1040">
          <w:rPr>
            <w:rFonts w:ascii="Arial" w:eastAsia="Times New Roman" w:hAnsi="Arial" w:cs="Arial"/>
            <w:color w:val="000080"/>
            <w:sz w:val="20"/>
            <w:szCs w:val="20"/>
            <w:u w:val="single"/>
            <w:lang w:eastAsia="ar-SA"/>
          </w:rPr>
          <w:t>www.cordeiropolis.sp.gov.br</w:t>
        </w:r>
      </w:hyperlink>
      <w:r w:rsidRPr="005B1040">
        <w:rPr>
          <w:rFonts w:ascii="Arial" w:eastAsia="Times New Roman" w:hAnsi="Arial" w:cs="Arial"/>
          <w:sz w:val="20"/>
          <w:szCs w:val="20"/>
          <w:lang w:eastAsia="ar-SA"/>
        </w:rPr>
        <w:t xml:space="preserve"> e na plataforma eletrônica </w:t>
      </w:r>
      <w:hyperlink r:id="rId17" w:history="1">
        <w:r w:rsidRPr="005B1040">
          <w:rPr>
            <w:rFonts w:ascii="Arial" w:eastAsia="Times New Roman" w:hAnsi="Arial" w:cs="Arial"/>
            <w:color w:val="000080"/>
            <w:sz w:val="20"/>
            <w:szCs w:val="20"/>
            <w:u w:val="single"/>
            <w:lang w:eastAsia="ar-SA"/>
          </w:rPr>
          <w:t>www.comprasbr.com.br</w:t>
        </w:r>
      </w:hyperlink>
      <w:r w:rsidRPr="005B1040">
        <w:rPr>
          <w:rFonts w:ascii="Arial" w:eastAsia="Times New Roman" w:hAnsi="Arial" w:cs="Arial"/>
          <w:sz w:val="20"/>
          <w:szCs w:val="20"/>
          <w:lang w:eastAsia="ar-SA"/>
        </w:rPr>
        <w:t>.</w:t>
      </w:r>
    </w:p>
    <w:p w14:paraId="6DB0878B"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14.11. Integram este Edital, para todos os fins e efeitos, os seguintes anexos:</w:t>
      </w:r>
    </w:p>
    <w:p w14:paraId="284CDC2E"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ANEXO I – Documentos de Habilitação </w:t>
      </w:r>
    </w:p>
    <w:p w14:paraId="27A78DC8"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ANEXO II - Minuta de Ata de Registro de Preços</w:t>
      </w:r>
    </w:p>
    <w:p w14:paraId="61F6E68E"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ANEXO III - Termo de Referência</w:t>
      </w:r>
    </w:p>
    <w:bookmarkEnd w:id="61"/>
    <w:p w14:paraId="57F7B891"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55706A7E" w14:textId="77777777" w:rsidR="005B1040" w:rsidRPr="005B1040" w:rsidRDefault="005B1040" w:rsidP="005B1040">
      <w:pPr>
        <w:suppressAutoHyphens/>
        <w:spacing w:after="40" w:line="360" w:lineRule="auto"/>
        <w:ind w:left="708"/>
        <w:jc w:val="center"/>
        <w:rPr>
          <w:rFonts w:ascii="Arial" w:eastAsia="Times New Roman" w:hAnsi="Arial" w:cs="Arial"/>
          <w:sz w:val="20"/>
          <w:szCs w:val="20"/>
          <w:lang w:eastAsia="ar-SA"/>
        </w:rPr>
      </w:pPr>
      <w:r w:rsidRPr="005B1040">
        <w:rPr>
          <w:rFonts w:ascii="Arial" w:eastAsia="Times New Roman" w:hAnsi="Arial" w:cs="Arial"/>
          <w:sz w:val="20"/>
          <w:szCs w:val="20"/>
          <w:lang w:eastAsia="ar-SA"/>
        </w:rPr>
        <w:t>Cordeirópolis/SP, 09 de abril de 2024.</w:t>
      </w:r>
    </w:p>
    <w:p w14:paraId="54B2391E"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p>
    <w:p w14:paraId="54460977"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1DE604B5" w14:textId="77777777" w:rsidR="005B1040" w:rsidRPr="005B1040" w:rsidRDefault="005B1040" w:rsidP="005B1040">
      <w:pPr>
        <w:spacing w:line="360" w:lineRule="auto"/>
        <w:ind w:left="708"/>
        <w:jc w:val="center"/>
        <w:rPr>
          <w:rFonts w:ascii="Arial" w:hAnsi="Arial" w:cs="Arial"/>
          <w:b/>
          <w:bCs/>
          <w:color w:val="000000"/>
          <w:sz w:val="20"/>
          <w:szCs w:val="20"/>
        </w:rPr>
      </w:pPr>
      <w:r w:rsidRPr="005B1040">
        <w:rPr>
          <w:rFonts w:ascii="Arial" w:hAnsi="Arial" w:cs="Arial"/>
          <w:b/>
          <w:bCs/>
          <w:color w:val="000000"/>
          <w:sz w:val="20"/>
          <w:szCs w:val="20"/>
        </w:rPr>
        <w:t>JOÃO BATISTA DE MATTOS</w:t>
      </w:r>
    </w:p>
    <w:p w14:paraId="1C4F4B81" w14:textId="77777777" w:rsidR="005B1040" w:rsidRPr="005B1040" w:rsidRDefault="005B1040" w:rsidP="005B1040">
      <w:pPr>
        <w:spacing w:line="360" w:lineRule="auto"/>
        <w:ind w:left="708"/>
        <w:jc w:val="center"/>
        <w:rPr>
          <w:rFonts w:ascii="Arial" w:hAnsi="Arial" w:cs="Arial"/>
          <w:sz w:val="20"/>
          <w:szCs w:val="20"/>
        </w:rPr>
      </w:pPr>
      <w:r w:rsidRPr="005B1040">
        <w:rPr>
          <w:rFonts w:ascii="Arial" w:hAnsi="Arial" w:cs="Arial"/>
          <w:sz w:val="20"/>
          <w:szCs w:val="20"/>
        </w:rPr>
        <w:t>Diretor de Gestão Operacional</w:t>
      </w:r>
    </w:p>
    <w:p w14:paraId="29104CBC" w14:textId="77777777" w:rsidR="005B1040" w:rsidRPr="005B1040" w:rsidRDefault="005B1040" w:rsidP="005B1040">
      <w:pPr>
        <w:spacing w:line="360" w:lineRule="auto"/>
        <w:ind w:left="708"/>
        <w:jc w:val="center"/>
        <w:rPr>
          <w:rFonts w:ascii="Arial" w:hAnsi="Arial" w:cs="Arial"/>
          <w:sz w:val="20"/>
          <w:szCs w:val="20"/>
        </w:rPr>
      </w:pPr>
      <w:r w:rsidRPr="005B1040">
        <w:rPr>
          <w:rFonts w:ascii="Arial" w:hAnsi="Arial" w:cs="Arial"/>
          <w:color w:val="000000"/>
          <w:sz w:val="20"/>
          <w:szCs w:val="20"/>
        </w:rPr>
        <w:t>Secretaria Municipal de Educação</w:t>
      </w:r>
    </w:p>
    <w:p w14:paraId="715C9CF7" w14:textId="77777777" w:rsidR="005B1040" w:rsidRPr="005B1040" w:rsidRDefault="005B1040" w:rsidP="005B1040">
      <w:pPr>
        <w:spacing w:line="360" w:lineRule="auto"/>
        <w:ind w:left="708"/>
        <w:jc w:val="both"/>
        <w:rPr>
          <w:rFonts w:ascii="Arial" w:hAnsi="Arial" w:cs="Arial"/>
          <w:b/>
          <w:bCs/>
          <w:sz w:val="20"/>
          <w:szCs w:val="20"/>
        </w:rPr>
      </w:pPr>
    </w:p>
    <w:p w14:paraId="08FE9350" w14:textId="0F658676" w:rsidR="005B1040" w:rsidRDefault="005B1040" w:rsidP="005B1040">
      <w:pPr>
        <w:suppressAutoHyphens/>
        <w:spacing w:after="40" w:line="360" w:lineRule="auto"/>
        <w:jc w:val="both"/>
        <w:rPr>
          <w:rFonts w:ascii="Arial" w:eastAsia="Times New Roman" w:hAnsi="Arial" w:cs="Arial"/>
          <w:b/>
          <w:sz w:val="20"/>
          <w:szCs w:val="20"/>
          <w:u w:val="single"/>
          <w:lang w:eastAsia="ar-SA"/>
        </w:rPr>
      </w:pPr>
    </w:p>
    <w:p w14:paraId="44E40A46" w14:textId="7B6AFC1D" w:rsidR="00842F55" w:rsidRDefault="00842F55" w:rsidP="005B1040">
      <w:pPr>
        <w:suppressAutoHyphens/>
        <w:spacing w:after="40" w:line="360" w:lineRule="auto"/>
        <w:jc w:val="both"/>
        <w:rPr>
          <w:rFonts w:ascii="Arial" w:eastAsia="Times New Roman" w:hAnsi="Arial" w:cs="Arial"/>
          <w:b/>
          <w:sz w:val="20"/>
          <w:szCs w:val="20"/>
          <w:u w:val="single"/>
          <w:lang w:eastAsia="ar-SA"/>
        </w:rPr>
      </w:pPr>
    </w:p>
    <w:p w14:paraId="5256D8D3" w14:textId="68C8ECE5" w:rsidR="00842F55" w:rsidRDefault="00842F55" w:rsidP="005B1040">
      <w:pPr>
        <w:suppressAutoHyphens/>
        <w:spacing w:after="40" w:line="360" w:lineRule="auto"/>
        <w:jc w:val="both"/>
        <w:rPr>
          <w:rFonts w:ascii="Arial" w:eastAsia="Times New Roman" w:hAnsi="Arial" w:cs="Arial"/>
          <w:b/>
          <w:sz w:val="20"/>
          <w:szCs w:val="20"/>
          <w:u w:val="single"/>
          <w:lang w:eastAsia="ar-SA"/>
        </w:rPr>
      </w:pPr>
    </w:p>
    <w:p w14:paraId="7F34E9A6" w14:textId="2BF48B0E" w:rsidR="00842F55" w:rsidRDefault="00842F55" w:rsidP="005B1040">
      <w:pPr>
        <w:suppressAutoHyphens/>
        <w:spacing w:after="40" w:line="360" w:lineRule="auto"/>
        <w:jc w:val="both"/>
        <w:rPr>
          <w:rFonts w:ascii="Arial" w:eastAsia="Times New Roman" w:hAnsi="Arial" w:cs="Arial"/>
          <w:b/>
          <w:sz w:val="20"/>
          <w:szCs w:val="20"/>
          <w:u w:val="single"/>
          <w:lang w:eastAsia="ar-SA"/>
        </w:rPr>
      </w:pPr>
    </w:p>
    <w:p w14:paraId="5F875467" w14:textId="65BDD5B9" w:rsidR="00842F55" w:rsidRDefault="00842F55" w:rsidP="005B1040">
      <w:pPr>
        <w:suppressAutoHyphens/>
        <w:spacing w:after="40" w:line="360" w:lineRule="auto"/>
        <w:jc w:val="both"/>
        <w:rPr>
          <w:rFonts w:ascii="Arial" w:eastAsia="Times New Roman" w:hAnsi="Arial" w:cs="Arial"/>
          <w:b/>
          <w:sz w:val="20"/>
          <w:szCs w:val="20"/>
          <w:u w:val="single"/>
          <w:lang w:eastAsia="ar-SA"/>
        </w:rPr>
      </w:pPr>
    </w:p>
    <w:p w14:paraId="3EBD0009" w14:textId="73B72D56" w:rsidR="00842F55" w:rsidRDefault="00842F55" w:rsidP="005B1040">
      <w:pPr>
        <w:suppressAutoHyphens/>
        <w:spacing w:after="40" w:line="360" w:lineRule="auto"/>
        <w:jc w:val="both"/>
        <w:rPr>
          <w:rFonts w:ascii="Arial" w:eastAsia="Times New Roman" w:hAnsi="Arial" w:cs="Arial"/>
          <w:b/>
          <w:sz w:val="20"/>
          <w:szCs w:val="20"/>
          <w:u w:val="single"/>
          <w:lang w:eastAsia="ar-SA"/>
        </w:rPr>
      </w:pPr>
    </w:p>
    <w:p w14:paraId="555334CD" w14:textId="741D8059" w:rsidR="00842F55" w:rsidRDefault="00842F55" w:rsidP="005B1040">
      <w:pPr>
        <w:suppressAutoHyphens/>
        <w:spacing w:after="40" w:line="360" w:lineRule="auto"/>
        <w:jc w:val="both"/>
        <w:rPr>
          <w:rFonts w:ascii="Arial" w:eastAsia="Times New Roman" w:hAnsi="Arial" w:cs="Arial"/>
          <w:b/>
          <w:sz w:val="20"/>
          <w:szCs w:val="20"/>
          <w:u w:val="single"/>
          <w:lang w:eastAsia="ar-SA"/>
        </w:rPr>
      </w:pPr>
    </w:p>
    <w:p w14:paraId="2AD1DB68" w14:textId="77777777" w:rsidR="00842F55" w:rsidRPr="005B1040" w:rsidRDefault="00842F55" w:rsidP="005B1040">
      <w:pPr>
        <w:suppressAutoHyphens/>
        <w:spacing w:after="40" w:line="360" w:lineRule="auto"/>
        <w:jc w:val="both"/>
        <w:rPr>
          <w:rFonts w:ascii="Arial" w:eastAsia="Times New Roman" w:hAnsi="Arial" w:cs="Arial"/>
          <w:b/>
          <w:sz w:val="20"/>
          <w:szCs w:val="20"/>
          <w:u w:val="single"/>
          <w:lang w:eastAsia="ar-SA"/>
        </w:rPr>
      </w:pPr>
    </w:p>
    <w:p w14:paraId="296626FA" w14:textId="77777777" w:rsidR="005B1040" w:rsidRPr="005B1040" w:rsidRDefault="005B1040" w:rsidP="005B1040">
      <w:pPr>
        <w:suppressAutoHyphens/>
        <w:spacing w:after="40" w:line="360" w:lineRule="auto"/>
        <w:ind w:left="708"/>
        <w:jc w:val="both"/>
        <w:rPr>
          <w:rFonts w:ascii="Arial" w:eastAsia="Times New Roman" w:hAnsi="Arial" w:cs="Arial"/>
          <w:b/>
          <w:sz w:val="20"/>
          <w:szCs w:val="20"/>
          <w:u w:val="single"/>
          <w:lang w:eastAsia="ar-SA"/>
        </w:rPr>
      </w:pPr>
    </w:p>
    <w:p w14:paraId="4EF2002A" w14:textId="77777777" w:rsidR="005B1040" w:rsidRPr="005B1040" w:rsidRDefault="005B1040" w:rsidP="005B1040">
      <w:pPr>
        <w:keepNext/>
        <w:keepLines/>
        <w:suppressAutoHyphens/>
        <w:spacing w:after="40" w:line="360" w:lineRule="auto"/>
        <w:ind w:left="708" w:right="-1"/>
        <w:jc w:val="both"/>
        <w:outlineLvl w:val="1"/>
        <w:rPr>
          <w:rFonts w:ascii="Arial" w:eastAsiaTheme="majorEastAsia" w:hAnsi="Arial" w:cs="Arial"/>
          <w:bCs/>
          <w:color w:val="5B9BD5" w:themeColor="accent1"/>
          <w:sz w:val="20"/>
          <w:szCs w:val="20"/>
          <w:u w:val="single"/>
          <w:lang w:eastAsia="ar-SA"/>
        </w:rPr>
      </w:pPr>
    </w:p>
    <w:p w14:paraId="34FD1FB4" w14:textId="77777777" w:rsidR="005B1040" w:rsidRPr="005B1040" w:rsidRDefault="005B1040" w:rsidP="005B1040">
      <w:pPr>
        <w:suppressAutoHyphens/>
        <w:spacing w:after="40" w:line="360" w:lineRule="auto"/>
        <w:ind w:left="708"/>
        <w:jc w:val="center"/>
        <w:rPr>
          <w:rFonts w:ascii="Arial" w:eastAsia="Times New Roman" w:hAnsi="Arial" w:cs="Arial"/>
          <w:b/>
          <w:bCs/>
          <w:sz w:val="20"/>
          <w:szCs w:val="20"/>
          <w:lang w:eastAsia="ar-SA"/>
        </w:rPr>
      </w:pPr>
      <w:r w:rsidRPr="005B1040">
        <w:rPr>
          <w:rFonts w:ascii="Arial" w:eastAsia="Times New Roman" w:hAnsi="Arial" w:cs="Arial"/>
          <w:b/>
          <w:bCs/>
          <w:sz w:val="20"/>
          <w:szCs w:val="20"/>
          <w:lang w:eastAsia="ar-SA"/>
        </w:rPr>
        <w:t>PROCESSO N. º 15.608/2023</w:t>
      </w:r>
    </w:p>
    <w:p w14:paraId="6DB60B10" w14:textId="77777777" w:rsidR="005B1040" w:rsidRPr="005B1040" w:rsidRDefault="005B1040" w:rsidP="005B1040">
      <w:pPr>
        <w:suppressAutoHyphens/>
        <w:spacing w:after="40" w:line="360" w:lineRule="auto"/>
        <w:ind w:left="708"/>
        <w:jc w:val="center"/>
        <w:rPr>
          <w:rFonts w:ascii="Arial" w:eastAsia="Times New Roman" w:hAnsi="Arial" w:cs="Arial"/>
          <w:b/>
          <w:bCs/>
          <w:sz w:val="20"/>
          <w:szCs w:val="20"/>
          <w:lang w:eastAsia="ar-SA"/>
        </w:rPr>
      </w:pPr>
      <w:r w:rsidRPr="005B1040">
        <w:rPr>
          <w:rFonts w:ascii="Arial" w:eastAsia="Times New Roman" w:hAnsi="Arial" w:cs="Arial"/>
          <w:b/>
          <w:bCs/>
          <w:sz w:val="20"/>
          <w:szCs w:val="20"/>
          <w:lang w:eastAsia="ar-SA"/>
        </w:rPr>
        <w:t>PREGÃO ELETRÔNICO Nº 02/2024</w:t>
      </w:r>
    </w:p>
    <w:p w14:paraId="7BD35A5F" w14:textId="77777777" w:rsidR="005B1040" w:rsidRPr="005B1040" w:rsidRDefault="005B1040" w:rsidP="005B1040">
      <w:pPr>
        <w:suppressAutoHyphens/>
        <w:spacing w:after="40" w:line="360" w:lineRule="auto"/>
        <w:ind w:left="708"/>
        <w:jc w:val="center"/>
        <w:rPr>
          <w:rFonts w:ascii="Arial" w:eastAsia="Times New Roman" w:hAnsi="Arial" w:cs="Arial"/>
          <w:b/>
          <w:bCs/>
          <w:sz w:val="20"/>
          <w:szCs w:val="20"/>
          <w:lang w:eastAsia="ar-SA"/>
        </w:rPr>
      </w:pPr>
    </w:p>
    <w:p w14:paraId="763EEE90" w14:textId="77777777" w:rsidR="005B1040" w:rsidRPr="005B1040" w:rsidRDefault="005B1040" w:rsidP="005B1040">
      <w:pPr>
        <w:suppressAutoHyphens/>
        <w:spacing w:after="40" w:line="360" w:lineRule="auto"/>
        <w:ind w:left="708"/>
        <w:jc w:val="center"/>
        <w:rPr>
          <w:rFonts w:ascii="Arial" w:eastAsia="Times New Roman" w:hAnsi="Arial" w:cs="Arial"/>
          <w:b/>
          <w:bCs/>
          <w:sz w:val="20"/>
          <w:szCs w:val="20"/>
          <w:lang w:eastAsia="ar-SA"/>
        </w:rPr>
      </w:pPr>
      <w:r w:rsidRPr="005B1040">
        <w:rPr>
          <w:rFonts w:ascii="Arial" w:eastAsia="Times New Roman" w:hAnsi="Arial" w:cs="Arial"/>
          <w:b/>
          <w:bCs/>
          <w:sz w:val="20"/>
          <w:szCs w:val="20"/>
          <w:lang w:eastAsia="ar-SA"/>
        </w:rPr>
        <w:t>ANEXO I – DOCUMENTOS DE HABILITAÇÃO</w:t>
      </w:r>
    </w:p>
    <w:p w14:paraId="6752F47C"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747A21B8" w14:textId="77777777" w:rsidR="005B1040" w:rsidRPr="005B1040" w:rsidRDefault="005B1040" w:rsidP="005B1040">
      <w:pPr>
        <w:suppressAutoHyphens/>
        <w:spacing w:after="40" w:line="360" w:lineRule="auto"/>
        <w:ind w:left="708"/>
        <w:jc w:val="both"/>
        <w:rPr>
          <w:rFonts w:ascii="Arial" w:eastAsia="MS Mincho" w:hAnsi="Arial" w:cs="Arial"/>
          <w:b/>
          <w:bCs/>
          <w:sz w:val="20"/>
          <w:szCs w:val="20"/>
          <w:lang w:eastAsia="ar-SA"/>
        </w:rPr>
      </w:pPr>
      <w:r w:rsidRPr="005B1040">
        <w:rPr>
          <w:rFonts w:ascii="Arial" w:eastAsia="MS Mincho" w:hAnsi="Arial" w:cs="Arial"/>
          <w:b/>
          <w:bCs/>
          <w:sz w:val="20"/>
          <w:szCs w:val="20"/>
          <w:lang w:eastAsia="ar-SA"/>
        </w:rPr>
        <w:t>1. HABILITAÇÃO JURÍDICA (art. 66 da Lei 14.133/2021)</w:t>
      </w:r>
    </w:p>
    <w:p w14:paraId="0C6C8689" w14:textId="77777777" w:rsidR="005B1040" w:rsidRPr="005B1040" w:rsidRDefault="005B1040" w:rsidP="005B1040">
      <w:p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 xml:space="preserve">a) Registro empresarial na Junta Comercial, no caso de empresário individual (ou cédula de identidade em se tratando de pessoa física não empresária); </w:t>
      </w:r>
    </w:p>
    <w:p w14:paraId="3A71DE75" w14:textId="77777777" w:rsidR="005B1040" w:rsidRPr="005B1040" w:rsidRDefault="005B1040" w:rsidP="005B1040">
      <w:p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b) Ato constitutivo, estatuto ou contrato social em vigor, devidamente registrado na Junta Comercial, tratando-se de sociedade empresária;</w:t>
      </w:r>
    </w:p>
    <w:p w14:paraId="3D6FFA2F" w14:textId="77777777" w:rsidR="005B1040" w:rsidRPr="005B1040" w:rsidRDefault="005B1040" w:rsidP="005B1040">
      <w:p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 xml:space="preserve">c) Documentos de eleição ou designação dos atuais administradores, tratando-se de sociedade empresária; </w:t>
      </w:r>
    </w:p>
    <w:p w14:paraId="0BDDA216" w14:textId="77777777" w:rsidR="005B1040" w:rsidRPr="005B1040" w:rsidRDefault="005B1040" w:rsidP="005B1040">
      <w:p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 xml:space="preserve">d) Ato constitutivo devidamente registrado no Registro Civil de Pessoas Jurídicas tratando-se de sociedade não empresária, acompanhado de prova da diretoria em exercício; </w:t>
      </w:r>
    </w:p>
    <w:p w14:paraId="509FE4A2" w14:textId="77777777" w:rsidR="005B1040" w:rsidRPr="005B1040" w:rsidRDefault="005B1040" w:rsidP="005B1040">
      <w:p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 xml:space="preserve">e) Decreto de autorização, tratando-se de sociedade estrangeira no país, e ato de registro ou autorização para funcionamento, expedidos por órgão competente, quando a atividade assim o exigir; </w:t>
      </w:r>
    </w:p>
    <w:p w14:paraId="2112EF00" w14:textId="77777777" w:rsidR="005B1040" w:rsidRPr="005B1040" w:rsidRDefault="005B1040" w:rsidP="005B1040">
      <w:p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f) Comprovante de Inscrição do Microempreendedor Individual – MEI</w:t>
      </w:r>
    </w:p>
    <w:p w14:paraId="6E6785CD" w14:textId="77777777" w:rsidR="005B1040" w:rsidRPr="005B1040" w:rsidRDefault="005B1040" w:rsidP="005B1040">
      <w:pPr>
        <w:suppressAutoHyphens/>
        <w:spacing w:after="40" w:line="360" w:lineRule="auto"/>
        <w:ind w:left="708"/>
        <w:jc w:val="both"/>
        <w:rPr>
          <w:rFonts w:ascii="Arial" w:eastAsia="MS Mincho" w:hAnsi="Arial" w:cs="Arial"/>
          <w:i/>
          <w:iCs/>
          <w:sz w:val="20"/>
          <w:szCs w:val="20"/>
          <w:lang w:eastAsia="ar-SA"/>
        </w:rPr>
      </w:pPr>
      <w:r w:rsidRPr="005B1040">
        <w:rPr>
          <w:rFonts w:ascii="Arial" w:eastAsia="MS Mincho" w:hAnsi="Arial" w:cs="Arial"/>
          <w:i/>
          <w:iCs/>
          <w:sz w:val="20"/>
          <w:szCs w:val="20"/>
          <w:lang w:eastAsia="ar-SA"/>
        </w:rPr>
        <w:t>1.1. Os documentos acima deverão ser apresentados com todas as suas alterações, excluindo-se os casos de documentos expressamente consolidados.</w:t>
      </w:r>
    </w:p>
    <w:p w14:paraId="1484E929" w14:textId="77777777" w:rsidR="005B1040" w:rsidRPr="005B1040" w:rsidRDefault="005B1040" w:rsidP="005B1040">
      <w:pPr>
        <w:suppressAutoHyphens/>
        <w:spacing w:after="40" w:line="360" w:lineRule="auto"/>
        <w:ind w:left="708"/>
        <w:jc w:val="both"/>
        <w:rPr>
          <w:rFonts w:ascii="Arial" w:eastAsia="MS Mincho" w:hAnsi="Arial" w:cs="Arial"/>
          <w:i/>
          <w:iCs/>
          <w:sz w:val="20"/>
          <w:szCs w:val="20"/>
          <w:lang w:eastAsia="ar-SA"/>
        </w:rPr>
      </w:pPr>
    </w:p>
    <w:p w14:paraId="49F17BB9" w14:textId="77777777" w:rsidR="005B1040" w:rsidRPr="005B1040" w:rsidRDefault="005B1040" w:rsidP="005B1040">
      <w:pPr>
        <w:suppressAutoHyphens/>
        <w:spacing w:after="40" w:line="360" w:lineRule="auto"/>
        <w:ind w:left="708"/>
        <w:jc w:val="both"/>
        <w:rPr>
          <w:rFonts w:ascii="Arial" w:eastAsia="MS Gothic" w:hAnsi="Arial" w:cs="Arial"/>
          <w:b/>
          <w:bCs/>
          <w:sz w:val="20"/>
          <w:szCs w:val="20"/>
          <w:lang w:eastAsia="ar-SA"/>
        </w:rPr>
      </w:pPr>
      <w:r w:rsidRPr="005B1040">
        <w:rPr>
          <w:rFonts w:ascii="Arial" w:eastAsia="MS Gothic" w:hAnsi="Arial" w:cs="Arial"/>
          <w:b/>
          <w:bCs/>
          <w:sz w:val="20"/>
          <w:szCs w:val="20"/>
          <w:lang w:eastAsia="ar-SA"/>
        </w:rPr>
        <w:t>2. HABILITAÇÃO FISCAL E TRABALHISTA (art. 68 da Lei 14.133/2021)</w:t>
      </w:r>
    </w:p>
    <w:p w14:paraId="50243A07" w14:textId="77777777" w:rsidR="005B1040" w:rsidRPr="005B1040" w:rsidRDefault="005B1040" w:rsidP="005B1040">
      <w:pPr>
        <w:suppressAutoHyphens/>
        <w:spacing w:after="40" w:line="360" w:lineRule="auto"/>
        <w:ind w:left="708"/>
        <w:jc w:val="both"/>
        <w:rPr>
          <w:rFonts w:ascii="Arial" w:eastAsia="MS Gothic" w:hAnsi="Arial" w:cs="Arial"/>
          <w:sz w:val="20"/>
          <w:szCs w:val="20"/>
          <w:lang w:eastAsia="ar-SA"/>
        </w:rPr>
      </w:pPr>
      <w:r w:rsidRPr="005B1040">
        <w:rPr>
          <w:rFonts w:ascii="Arial" w:eastAsia="MS Gothic" w:hAnsi="Arial" w:cs="Arial"/>
          <w:sz w:val="20"/>
          <w:szCs w:val="20"/>
          <w:lang w:eastAsia="ar-SA"/>
        </w:rPr>
        <w:t xml:space="preserve">a) Prova de inscrição no Cadastro Nacional de Pessoas Jurídicas do Ministério da Fazenda (CNPJ) ou no Cadastro de Pessoas Físicas (CPF); </w:t>
      </w:r>
    </w:p>
    <w:p w14:paraId="18D305DF" w14:textId="77777777" w:rsidR="005B1040" w:rsidRPr="005B1040" w:rsidRDefault="005B1040" w:rsidP="005B1040">
      <w:pPr>
        <w:suppressAutoHyphens/>
        <w:spacing w:after="40" w:line="360" w:lineRule="auto"/>
        <w:ind w:left="708"/>
        <w:jc w:val="both"/>
        <w:rPr>
          <w:rFonts w:ascii="Arial" w:eastAsia="MS Gothic" w:hAnsi="Arial" w:cs="Arial"/>
          <w:sz w:val="20"/>
          <w:szCs w:val="20"/>
          <w:lang w:eastAsia="ar-SA"/>
        </w:rPr>
      </w:pPr>
      <w:r w:rsidRPr="005B1040">
        <w:rPr>
          <w:rFonts w:ascii="Arial" w:eastAsia="MS Gothic" w:hAnsi="Arial" w:cs="Arial"/>
          <w:sz w:val="20"/>
          <w:szCs w:val="20"/>
          <w:lang w:eastAsia="ar-SA"/>
        </w:rPr>
        <w:t xml:space="preserve">b) Prova de inscrição no Cadastro de Contribuintes Estadual e/ou Municipal, relativa à sede ou ao domicílio do licitante, pertinente ao seu ramo de atividade e compatível com o objeto do certame; </w:t>
      </w:r>
    </w:p>
    <w:p w14:paraId="729501FE" w14:textId="77777777" w:rsidR="005B1040" w:rsidRPr="005B1040" w:rsidRDefault="005B1040" w:rsidP="005B1040">
      <w:p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c) Certidão Conjunta Negativa de Débitos ou Positiva com efeito de Negativa, relativa a Tributos Federais (inclusive às contribuições sociais) e à Dívida Ativa da União;</w:t>
      </w:r>
    </w:p>
    <w:p w14:paraId="597A6023" w14:textId="77777777" w:rsidR="005B1040" w:rsidRPr="005B1040" w:rsidRDefault="005B1040" w:rsidP="005B1040">
      <w:p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d)  Certidão de regularidade de débito com a Fazenda Estadual, referente ao I.C.M.S;</w:t>
      </w:r>
    </w:p>
    <w:p w14:paraId="46C70A16" w14:textId="77777777" w:rsidR="005B1040" w:rsidRPr="005B1040" w:rsidRDefault="005B1040" w:rsidP="005B1040">
      <w:p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 xml:space="preserve">e) Certidão de regularidade de débito com a Fazenda Municipal, da sede ou do domicílio do licitante, relativa aos tributos mobiliários e incidentes sobre o objeto desta licitação; </w:t>
      </w:r>
    </w:p>
    <w:p w14:paraId="5CDAD2FE" w14:textId="77777777" w:rsidR="005B1040" w:rsidRPr="005B1040" w:rsidRDefault="005B1040" w:rsidP="005B1040">
      <w:p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f) Certidão de regularidade de débito para com o Fundo de Garantia por Tempo de Serviço (FGTS) e</w:t>
      </w:r>
    </w:p>
    <w:p w14:paraId="51DD54C8" w14:textId="77777777" w:rsidR="005B1040" w:rsidRPr="005B1040" w:rsidRDefault="005B1040" w:rsidP="005B1040">
      <w:p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lastRenderedPageBreak/>
        <w:t>g) Certidão Negativa de Débitos Trabalhistas - CNDT ou Positiva de Débitos Trabalhistas com Efeito de Negativa.</w:t>
      </w:r>
    </w:p>
    <w:p w14:paraId="330A55D2" w14:textId="77777777" w:rsidR="005B1040" w:rsidRPr="005B1040" w:rsidRDefault="005B1040" w:rsidP="005B1040">
      <w:pPr>
        <w:suppressAutoHyphens/>
        <w:spacing w:after="40" w:line="360" w:lineRule="auto"/>
        <w:jc w:val="both"/>
        <w:rPr>
          <w:rFonts w:ascii="Arial" w:eastAsia="MS Mincho" w:hAnsi="Arial" w:cs="Arial"/>
          <w:sz w:val="20"/>
          <w:szCs w:val="20"/>
          <w:lang w:eastAsia="ar-SA"/>
        </w:rPr>
      </w:pPr>
    </w:p>
    <w:p w14:paraId="2E8B38F9" w14:textId="77777777" w:rsidR="005B1040" w:rsidRPr="005B1040" w:rsidRDefault="005B1040" w:rsidP="005B1040">
      <w:pPr>
        <w:suppressAutoHyphens/>
        <w:spacing w:after="40" w:line="360" w:lineRule="auto"/>
        <w:ind w:left="708"/>
        <w:jc w:val="both"/>
        <w:rPr>
          <w:rFonts w:ascii="Arial" w:eastAsia="MS Mincho" w:hAnsi="Arial" w:cs="Arial"/>
          <w:b/>
          <w:bCs/>
          <w:sz w:val="20"/>
          <w:szCs w:val="20"/>
          <w:lang w:eastAsia="ar-SA"/>
        </w:rPr>
      </w:pPr>
      <w:r w:rsidRPr="005B1040">
        <w:rPr>
          <w:rFonts w:ascii="Arial" w:eastAsia="MS Mincho" w:hAnsi="Arial" w:cs="Arial"/>
          <w:b/>
          <w:bCs/>
          <w:sz w:val="20"/>
          <w:szCs w:val="20"/>
          <w:lang w:eastAsia="ar-SA"/>
        </w:rPr>
        <w:t>3. HABILITAÇÃO TÉCNICA (art. 67 da Lei 14.133/2021)</w:t>
      </w:r>
    </w:p>
    <w:p w14:paraId="2E158093" w14:textId="77777777" w:rsidR="005B1040" w:rsidRPr="005B1040" w:rsidRDefault="005B1040" w:rsidP="005B1040">
      <w:pPr>
        <w:suppressAutoHyphens/>
        <w:autoSpaceDE w:val="0"/>
        <w:autoSpaceDN w:val="0"/>
        <w:adjustRightInd w:val="0"/>
        <w:spacing w:after="40" w:line="360" w:lineRule="auto"/>
        <w:ind w:left="708" w:right="-1"/>
        <w:jc w:val="both"/>
        <w:rPr>
          <w:rFonts w:ascii="Arial" w:eastAsia="Times New Roman" w:hAnsi="Arial" w:cs="Arial"/>
          <w:sz w:val="20"/>
          <w:szCs w:val="20"/>
          <w:lang w:eastAsia="ar-SA"/>
        </w:rPr>
      </w:pPr>
      <w:r w:rsidRPr="005B1040">
        <w:rPr>
          <w:rFonts w:ascii="Arial" w:eastAsia="MS Mincho" w:hAnsi="Arial" w:cs="Arial"/>
          <w:sz w:val="20"/>
          <w:szCs w:val="20"/>
          <w:lang w:eastAsia="ar-SA"/>
        </w:rPr>
        <w:t xml:space="preserve">a) </w:t>
      </w:r>
      <w:r w:rsidRPr="005B1040">
        <w:rPr>
          <w:rFonts w:ascii="Arial" w:eastAsia="Times New Roman" w:hAnsi="Arial" w:cs="Arial"/>
          <w:sz w:val="20"/>
          <w:szCs w:val="20"/>
          <w:lang w:eastAsia="ar-SA"/>
        </w:rPr>
        <w:t xml:space="preserve">Prova de aptidão para o desempenho de atividade </w:t>
      </w:r>
      <w:r w:rsidRPr="005B1040">
        <w:rPr>
          <w:rFonts w:ascii="Arial" w:eastAsia="Times New Roman" w:hAnsi="Arial" w:cs="Arial"/>
          <w:b/>
          <w:sz w:val="20"/>
          <w:szCs w:val="20"/>
          <w:lang w:eastAsia="ar-SA"/>
        </w:rPr>
        <w:t>pertinente e compatível com o objeto desta licitação</w:t>
      </w:r>
      <w:r w:rsidRPr="005B1040">
        <w:rPr>
          <w:rFonts w:ascii="Arial" w:eastAsia="Times New Roman" w:hAnsi="Arial" w:cs="Arial"/>
          <w:sz w:val="20"/>
          <w:szCs w:val="20"/>
          <w:lang w:eastAsia="ar-SA"/>
        </w:rPr>
        <w:t>, por meio da apresentação de Atestado(s) expedido(s) por pessoa jurídica de direito público ou privado, necessariamente em nome do licitante, e que indique fornecimento compatível com o objeto desta licitação.</w:t>
      </w:r>
    </w:p>
    <w:p w14:paraId="09F25242" w14:textId="77777777" w:rsidR="005B1040" w:rsidRPr="005B1040" w:rsidRDefault="005B1040" w:rsidP="005B1040">
      <w:pPr>
        <w:suppressAutoHyphens/>
        <w:autoSpaceDE w:val="0"/>
        <w:autoSpaceDN w:val="0"/>
        <w:adjustRightInd w:val="0"/>
        <w:spacing w:after="40" w:line="360" w:lineRule="auto"/>
        <w:ind w:left="708" w:right="-1"/>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 </w:t>
      </w:r>
    </w:p>
    <w:p w14:paraId="304A7310" w14:textId="77777777" w:rsidR="005B1040" w:rsidRPr="005B1040" w:rsidRDefault="005B1040" w:rsidP="005B1040">
      <w:pPr>
        <w:suppressAutoHyphens/>
        <w:spacing w:after="40" w:line="360" w:lineRule="auto"/>
        <w:ind w:left="708"/>
        <w:jc w:val="both"/>
        <w:rPr>
          <w:rFonts w:ascii="Arial" w:eastAsia="MS Mincho" w:hAnsi="Arial" w:cs="Arial"/>
          <w:b/>
          <w:bCs/>
          <w:sz w:val="20"/>
          <w:szCs w:val="20"/>
          <w:lang w:eastAsia="ar-SA"/>
        </w:rPr>
      </w:pPr>
      <w:r w:rsidRPr="005B1040">
        <w:rPr>
          <w:rFonts w:ascii="Arial" w:eastAsia="MS Mincho" w:hAnsi="Arial" w:cs="Arial"/>
          <w:b/>
          <w:bCs/>
          <w:sz w:val="20"/>
          <w:szCs w:val="20"/>
          <w:lang w:eastAsia="ar-SA"/>
        </w:rPr>
        <w:t>4. HABILITAÇÃO ECONÔMICO-FINANCEIRA (art. 69 da Lei 14.133/2021)</w:t>
      </w:r>
    </w:p>
    <w:p w14:paraId="332CF26C" w14:textId="77777777" w:rsidR="005B1040" w:rsidRPr="005B1040" w:rsidRDefault="005B1040" w:rsidP="005B1040">
      <w:p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 xml:space="preserve">a) Certidão negativa de falência expedida pelo distribuidor da sede da pessoa jurídica; </w:t>
      </w:r>
    </w:p>
    <w:p w14:paraId="5E5CE942" w14:textId="77777777" w:rsidR="005B1040" w:rsidRPr="005B1040" w:rsidRDefault="005B1040" w:rsidP="005B1040">
      <w:p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b) Certidão negativa de recuperação judicial ou extrajudicial expedida pelo distribuidor da sede da pessoa jurídica;</w:t>
      </w:r>
    </w:p>
    <w:p w14:paraId="2D6D6284" w14:textId="77777777" w:rsidR="005B1040" w:rsidRPr="005B1040" w:rsidRDefault="005B1040" w:rsidP="005B1040">
      <w:p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b1) Na hipótese em que a certidão de recuperação judicial for positiva, deve o licitante apresentar comprovante da homologação/deferimento pelo juízo competente do plano de recuperação judicial em vigor, nos termos da Súmula 50 do Tribunal de Contas do Estado de São Paulo), expedida pelo distribuidor da sede da pessoa jurídica com data não superior a 180 (cento e oitenta) dias da apresentação das propostas.</w:t>
      </w:r>
    </w:p>
    <w:p w14:paraId="58693E1D" w14:textId="77777777" w:rsidR="005B1040" w:rsidRPr="005B1040" w:rsidRDefault="005B1040" w:rsidP="005B1040">
      <w:pPr>
        <w:suppressAutoHyphens/>
        <w:spacing w:after="40" w:line="360" w:lineRule="auto"/>
        <w:ind w:left="708"/>
        <w:jc w:val="both"/>
        <w:rPr>
          <w:rFonts w:ascii="Arial" w:eastAsia="MS Mincho" w:hAnsi="Arial" w:cs="Arial"/>
          <w:sz w:val="20"/>
          <w:szCs w:val="20"/>
          <w:lang w:eastAsia="ar-SA"/>
        </w:rPr>
      </w:pPr>
    </w:p>
    <w:p w14:paraId="5880C868" w14:textId="77777777" w:rsidR="005B1040" w:rsidRPr="005B1040" w:rsidRDefault="005B1040" w:rsidP="005B1040">
      <w:pPr>
        <w:suppressAutoHyphens/>
        <w:spacing w:after="40" w:line="360" w:lineRule="auto"/>
        <w:ind w:left="708"/>
        <w:jc w:val="both"/>
        <w:rPr>
          <w:rFonts w:ascii="Arial" w:eastAsia="MS Mincho" w:hAnsi="Arial" w:cs="Arial"/>
          <w:b/>
          <w:bCs/>
          <w:sz w:val="20"/>
          <w:szCs w:val="20"/>
          <w:lang w:eastAsia="ar-SA"/>
        </w:rPr>
      </w:pPr>
      <w:r w:rsidRPr="005B1040">
        <w:rPr>
          <w:rFonts w:ascii="Arial" w:eastAsia="MS Mincho" w:hAnsi="Arial" w:cs="Arial"/>
          <w:b/>
          <w:bCs/>
          <w:sz w:val="20"/>
          <w:szCs w:val="20"/>
          <w:lang w:eastAsia="ar-SA"/>
        </w:rPr>
        <w:t xml:space="preserve">5. OUTRAS COMPROVAÇÕES </w:t>
      </w:r>
    </w:p>
    <w:p w14:paraId="5F9530DF" w14:textId="77777777" w:rsidR="005B1040" w:rsidRPr="005B1040" w:rsidRDefault="005B1040" w:rsidP="005B1040">
      <w:p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 xml:space="preserve">Declaração subscrita pelo representante legal do licitante, conforme modelo Anexo I – A, elaborada em papel timbrado, atestando que: </w:t>
      </w:r>
    </w:p>
    <w:p w14:paraId="7980B4D9" w14:textId="77777777" w:rsidR="005B1040" w:rsidRPr="005B1040" w:rsidRDefault="005B1040" w:rsidP="005B1040">
      <w:pPr>
        <w:numPr>
          <w:ilvl w:val="0"/>
          <w:numId w:val="3"/>
        </w:num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Atende aos requisitos de habilitação definidos no instrumento convocatório, e que responderá pela veracidade das informações prestadas, na forma da lei (art. 63, I da Lei nº 14.133/2021);</w:t>
      </w:r>
    </w:p>
    <w:p w14:paraId="59A6E0DE" w14:textId="77777777" w:rsidR="005B1040" w:rsidRPr="005B1040" w:rsidRDefault="005B1040" w:rsidP="005B1040">
      <w:pPr>
        <w:numPr>
          <w:ilvl w:val="0"/>
          <w:numId w:val="3"/>
        </w:num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Cumpre as exigências de reserva de cargos para pessoa com deficiência e para reabilitado da Previdência Social, previstas em lei e em outras normas específicas (art. 63, IV da Lei nº 14.133/2021);</w:t>
      </w:r>
    </w:p>
    <w:p w14:paraId="720D7E09" w14:textId="77777777" w:rsidR="005B1040" w:rsidRPr="005B1040" w:rsidRDefault="005B1040" w:rsidP="005B1040">
      <w:pPr>
        <w:numPr>
          <w:ilvl w:val="0"/>
          <w:numId w:val="3"/>
        </w:numPr>
        <w:suppressAutoHyphens/>
        <w:spacing w:after="40" w:line="360" w:lineRule="auto"/>
        <w:ind w:left="708"/>
        <w:jc w:val="both"/>
        <w:rPr>
          <w:rFonts w:ascii="Arial" w:eastAsia="Times New Roman" w:hAnsi="Arial" w:cs="Arial"/>
          <w:sz w:val="20"/>
          <w:szCs w:val="20"/>
          <w:lang w:eastAsia="ar-SA"/>
        </w:rPr>
      </w:pPr>
      <w:r w:rsidRPr="005B1040">
        <w:rPr>
          <w:rFonts w:ascii="Arial" w:eastAsia="MS Mincho" w:hAnsi="Arial" w:cs="Arial"/>
          <w:sz w:val="20"/>
          <w:szCs w:val="20"/>
          <w:lang w:eastAsia="ar-SA"/>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14:paraId="0AA913DD" w14:textId="77777777" w:rsidR="005B1040" w:rsidRPr="005B1040" w:rsidRDefault="005B1040" w:rsidP="005B1040">
      <w:pPr>
        <w:numPr>
          <w:ilvl w:val="0"/>
          <w:numId w:val="3"/>
        </w:num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14:paraId="136BAAAD" w14:textId="77777777" w:rsidR="005B1040" w:rsidRPr="005B1040" w:rsidRDefault="005B1040" w:rsidP="005B1040">
      <w:pPr>
        <w:numPr>
          <w:ilvl w:val="0"/>
          <w:numId w:val="3"/>
        </w:num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Não possui empregados executando trabalho degradante ou forçado, observando o disposto nos incisos III e IV do art. 1º e no inciso III do art. 5º da Constituição Federal;</w:t>
      </w:r>
    </w:p>
    <w:p w14:paraId="247F7AD4" w14:textId="77777777" w:rsidR="005B1040" w:rsidRPr="005B1040" w:rsidRDefault="005B1040" w:rsidP="005B1040">
      <w:pPr>
        <w:numPr>
          <w:ilvl w:val="0"/>
          <w:numId w:val="3"/>
        </w:num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lastRenderedPageBreak/>
        <w:t>Cumpre as exigências de reserva de cargos para pessoa com deficiência e para reabilitado da Previdência Social, previstas em lei e em outras normas específicas.</w:t>
      </w:r>
    </w:p>
    <w:p w14:paraId="4997D189" w14:textId="77777777" w:rsidR="005B1040" w:rsidRPr="005B1040" w:rsidRDefault="005B1040" w:rsidP="005B1040">
      <w:pPr>
        <w:numPr>
          <w:ilvl w:val="0"/>
          <w:numId w:val="3"/>
        </w:num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www.cordeiropolis.sp.gov.br.</w:t>
      </w:r>
    </w:p>
    <w:p w14:paraId="604E4949" w14:textId="77777777" w:rsidR="005B1040" w:rsidRPr="005B1040" w:rsidRDefault="005B1040" w:rsidP="005B1040">
      <w:pPr>
        <w:numPr>
          <w:ilvl w:val="0"/>
          <w:numId w:val="3"/>
        </w:num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14:paraId="365E7187" w14:textId="77777777" w:rsidR="005B1040" w:rsidRPr="005B1040" w:rsidRDefault="005B1040" w:rsidP="005B1040">
      <w:pPr>
        <w:numPr>
          <w:ilvl w:val="0"/>
          <w:numId w:val="3"/>
        </w:num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 conhecer na íntegra</w:t>
      </w:r>
      <w:bookmarkStart w:id="62" w:name="_Hlk115352148"/>
      <w:r w:rsidRPr="005B1040">
        <w:rPr>
          <w:rFonts w:ascii="Arial" w:eastAsia="MS Mincho" w:hAnsi="Arial" w:cs="Arial"/>
          <w:sz w:val="20"/>
          <w:szCs w:val="20"/>
          <w:lang w:eastAsia="ar-SA"/>
        </w:rPr>
        <w:t>;</w:t>
      </w:r>
    </w:p>
    <w:p w14:paraId="6036131F" w14:textId="77777777" w:rsidR="005B1040" w:rsidRPr="005B1040" w:rsidRDefault="005B1040" w:rsidP="005B1040">
      <w:pPr>
        <w:numPr>
          <w:ilvl w:val="0"/>
          <w:numId w:val="3"/>
        </w:num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Não se enquadra em nenhuma das restrições de participação, conforme art. 14 da Lei nº 14.133/2021 e item 3.10 do edital</w:t>
      </w:r>
      <w:bookmarkEnd w:id="62"/>
      <w:r w:rsidRPr="005B1040">
        <w:rPr>
          <w:rFonts w:ascii="Arial" w:eastAsia="MS Mincho" w:hAnsi="Arial" w:cs="Arial"/>
          <w:sz w:val="20"/>
          <w:szCs w:val="20"/>
          <w:lang w:eastAsia="ar-SA"/>
        </w:rPr>
        <w:t>;</w:t>
      </w:r>
    </w:p>
    <w:p w14:paraId="15886641" w14:textId="77777777" w:rsidR="005B1040" w:rsidRPr="005B1040" w:rsidRDefault="005B1040" w:rsidP="005B1040">
      <w:pPr>
        <w:numPr>
          <w:ilvl w:val="0"/>
          <w:numId w:val="3"/>
        </w:num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conhecimento a terceiros estranhos a esta contratação, a não ser por força de obrigação legal ou regulatória.</w:t>
      </w:r>
    </w:p>
    <w:p w14:paraId="2CC784DC" w14:textId="77777777" w:rsidR="005B1040" w:rsidRPr="005B1040" w:rsidRDefault="005B1040" w:rsidP="005B1040">
      <w:pPr>
        <w:numPr>
          <w:ilvl w:val="0"/>
          <w:numId w:val="3"/>
        </w:numPr>
        <w:suppressAutoHyphens/>
        <w:spacing w:after="40" w:line="360" w:lineRule="auto"/>
        <w:ind w:left="708"/>
        <w:jc w:val="both"/>
        <w:rPr>
          <w:rFonts w:ascii="Arial" w:eastAsia="MS Mincho" w:hAnsi="Arial" w:cs="Arial"/>
          <w:sz w:val="20"/>
          <w:szCs w:val="20"/>
          <w:lang w:eastAsia="ar-SA"/>
        </w:rPr>
      </w:pPr>
    </w:p>
    <w:p w14:paraId="7D40BD11" w14:textId="77777777" w:rsidR="005B1040" w:rsidRPr="005B1040" w:rsidRDefault="005B1040" w:rsidP="005B1040">
      <w:pPr>
        <w:suppressAutoHyphens/>
        <w:spacing w:after="40" w:line="360" w:lineRule="auto"/>
        <w:ind w:left="708"/>
        <w:jc w:val="both"/>
        <w:rPr>
          <w:rFonts w:ascii="Arial" w:eastAsia="MS Mincho" w:hAnsi="Arial" w:cs="Arial"/>
          <w:sz w:val="20"/>
          <w:szCs w:val="20"/>
          <w:lang w:eastAsia="ar-SA"/>
        </w:rPr>
      </w:pPr>
    </w:p>
    <w:p w14:paraId="37A22A84" w14:textId="77777777" w:rsidR="005B1040" w:rsidRPr="005B1040" w:rsidRDefault="005B1040" w:rsidP="005B1040">
      <w:pPr>
        <w:suppressAutoHyphens/>
        <w:spacing w:after="40" w:line="360" w:lineRule="auto"/>
        <w:ind w:left="708"/>
        <w:jc w:val="center"/>
        <w:rPr>
          <w:rFonts w:ascii="Arial" w:eastAsia="MS Mincho" w:hAnsi="Arial" w:cs="Arial"/>
          <w:sz w:val="20"/>
          <w:szCs w:val="20"/>
          <w:lang w:eastAsia="ar-SA"/>
        </w:rPr>
      </w:pPr>
      <w:r w:rsidRPr="005B1040">
        <w:rPr>
          <w:rFonts w:ascii="Arial" w:eastAsia="MS Mincho" w:hAnsi="Arial" w:cs="Arial"/>
          <w:sz w:val="20"/>
          <w:szCs w:val="20"/>
          <w:lang w:eastAsia="ar-SA"/>
        </w:rPr>
        <w:t>ANEXO I – A</w:t>
      </w:r>
    </w:p>
    <w:p w14:paraId="6345CEA9" w14:textId="77777777" w:rsidR="005B1040" w:rsidRPr="005B1040" w:rsidRDefault="005B1040" w:rsidP="005B1040">
      <w:pPr>
        <w:suppressAutoHyphens/>
        <w:spacing w:after="40" w:line="360" w:lineRule="auto"/>
        <w:ind w:left="708"/>
        <w:jc w:val="center"/>
        <w:rPr>
          <w:rFonts w:ascii="Arial" w:eastAsia="Lucida Sans Unicode" w:hAnsi="Arial" w:cs="Arial"/>
          <w:sz w:val="20"/>
          <w:szCs w:val="20"/>
          <w:lang w:eastAsia="ar-SA"/>
        </w:rPr>
      </w:pPr>
      <w:r w:rsidRPr="005B1040">
        <w:rPr>
          <w:rFonts w:ascii="Arial" w:eastAsia="Lucida Sans Unicode" w:hAnsi="Arial" w:cs="Arial"/>
          <w:sz w:val="20"/>
          <w:szCs w:val="20"/>
          <w:lang w:eastAsia="ar-SA"/>
        </w:rPr>
        <w:t>MODELO DE DECLARAÇÃO</w:t>
      </w:r>
    </w:p>
    <w:p w14:paraId="081618E4" w14:textId="77777777" w:rsidR="005B1040" w:rsidRPr="005B1040" w:rsidRDefault="005B1040" w:rsidP="005B1040">
      <w:pPr>
        <w:suppressAutoHyphens/>
        <w:spacing w:after="40" w:line="360" w:lineRule="auto"/>
        <w:ind w:left="708"/>
        <w:jc w:val="center"/>
        <w:rPr>
          <w:rFonts w:ascii="Arial" w:eastAsia="Lucida Sans Unicode" w:hAnsi="Arial" w:cs="Arial"/>
          <w:sz w:val="20"/>
          <w:szCs w:val="20"/>
          <w:lang w:eastAsia="ar-SA"/>
        </w:rPr>
      </w:pPr>
    </w:p>
    <w:p w14:paraId="52C5A118" w14:textId="77777777" w:rsidR="005B1040" w:rsidRPr="005B1040" w:rsidRDefault="005B1040" w:rsidP="005B1040">
      <w:pPr>
        <w:suppressAutoHyphens/>
        <w:spacing w:after="40" w:line="360" w:lineRule="auto"/>
        <w:ind w:left="708"/>
        <w:jc w:val="center"/>
        <w:rPr>
          <w:rFonts w:ascii="Arial" w:eastAsia="Lucida Sans Unicode" w:hAnsi="Arial" w:cs="Arial"/>
          <w:sz w:val="20"/>
          <w:szCs w:val="20"/>
          <w:lang w:eastAsia="ar-SA"/>
        </w:rPr>
      </w:pPr>
    </w:p>
    <w:p w14:paraId="02C1ED64" w14:textId="77777777" w:rsidR="005B1040" w:rsidRPr="005B1040" w:rsidRDefault="005B1040" w:rsidP="005B1040">
      <w:pPr>
        <w:suppressAutoHyphens/>
        <w:spacing w:after="40" w:line="360" w:lineRule="auto"/>
        <w:ind w:left="708"/>
        <w:jc w:val="center"/>
        <w:rPr>
          <w:rFonts w:ascii="Arial" w:eastAsia="Times New Roman" w:hAnsi="Arial" w:cs="Arial"/>
          <w:b/>
          <w:bCs/>
          <w:sz w:val="20"/>
          <w:szCs w:val="20"/>
          <w:lang w:eastAsia="ar-SA"/>
        </w:rPr>
      </w:pPr>
      <w:r w:rsidRPr="005B1040">
        <w:rPr>
          <w:rFonts w:ascii="Arial" w:eastAsia="Lucida Sans Unicode" w:hAnsi="Arial" w:cs="Arial"/>
          <w:sz w:val="20"/>
          <w:szCs w:val="20"/>
          <w:lang w:eastAsia="ar-SA"/>
        </w:rPr>
        <w:t xml:space="preserve">Ref.: </w:t>
      </w:r>
      <w:r w:rsidRPr="005B1040">
        <w:rPr>
          <w:rFonts w:ascii="Arial" w:eastAsia="Times New Roman" w:hAnsi="Arial" w:cs="Arial"/>
          <w:b/>
          <w:bCs/>
          <w:sz w:val="20"/>
          <w:szCs w:val="20"/>
          <w:lang w:eastAsia="ar-SA"/>
        </w:rPr>
        <w:t>PROCESSO N. º 15.608/2023</w:t>
      </w:r>
    </w:p>
    <w:p w14:paraId="64BCB65F" w14:textId="77777777" w:rsidR="005B1040" w:rsidRPr="005B1040" w:rsidRDefault="005B1040" w:rsidP="005B1040">
      <w:pPr>
        <w:suppressAutoHyphens/>
        <w:spacing w:after="40" w:line="360" w:lineRule="auto"/>
        <w:ind w:left="708"/>
        <w:jc w:val="center"/>
        <w:rPr>
          <w:rFonts w:ascii="Arial" w:eastAsia="Times New Roman" w:hAnsi="Arial" w:cs="Arial"/>
          <w:b/>
          <w:bCs/>
          <w:sz w:val="20"/>
          <w:szCs w:val="20"/>
          <w:lang w:eastAsia="ar-SA"/>
        </w:rPr>
      </w:pPr>
      <w:r w:rsidRPr="005B1040">
        <w:rPr>
          <w:rFonts w:ascii="Arial" w:eastAsia="Times New Roman" w:hAnsi="Arial" w:cs="Arial"/>
          <w:b/>
          <w:bCs/>
          <w:sz w:val="20"/>
          <w:szCs w:val="20"/>
          <w:lang w:eastAsia="ar-SA"/>
        </w:rPr>
        <w:t>PREGÃO ELETRÔNICO Nº 02/2024</w:t>
      </w:r>
    </w:p>
    <w:p w14:paraId="36AD3853" w14:textId="77777777" w:rsidR="005B1040" w:rsidRPr="005B1040" w:rsidRDefault="005B1040" w:rsidP="005B1040">
      <w:pPr>
        <w:suppressAutoHyphens/>
        <w:spacing w:after="40" w:line="360" w:lineRule="auto"/>
        <w:ind w:left="708"/>
        <w:jc w:val="both"/>
        <w:rPr>
          <w:rFonts w:ascii="Arial" w:eastAsia="Lucida Sans Unicode" w:hAnsi="Arial" w:cs="Arial"/>
          <w:sz w:val="20"/>
          <w:szCs w:val="20"/>
          <w:lang w:eastAsia="ar-SA"/>
        </w:rPr>
      </w:pPr>
    </w:p>
    <w:p w14:paraId="2E56A284" w14:textId="77777777" w:rsidR="005B1040" w:rsidRPr="005B1040" w:rsidRDefault="005B1040" w:rsidP="005B1040">
      <w:pPr>
        <w:suppressAutoHyphens/>
        <w:spacing w:after="40" w:line="360" w:lineRule="auto"/>
        <w:ind w:left="708"/>
        <w:jc w:val="both"/>
        <w:rPr>
          <w:rFonts w:ascii="Arial" w:eastAsia="Lucida Sans Unicode" w:hAnsi="Arial" w:cs="Arial"/>
          <w:sz w:val="20"/>
          <w:szCs w:val="20"/>
          <w:lang w:eastAsia="ar-SA"/>
        </w:rPr>
      </w:pPr>
    </w:p>
    <w:p w14:paraId="4CA57E0A"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Lucida Sans Unicode" w:hAnsi="Arial" w:cs="Arial"/>
          <w:sz w:val="20"/>
          <w:szCs w:val="20"/>
          <w:lang w:eastAsia="ar-SA"/>
        </w:rPr>
        <w:fldChar w:fldCharType="begin">
          <w:ffData>
            <w:name w:val="Texto40"/>
            <w:enabled/>
            <w:calcOnExit w:val="0"/>
            <w:textInput/>
          </w:ffData>
        </w:fldChar>
      </w:r>
      <w:bookmarkStart w:id="63" w:name="Texto40"/>
      <w:r w:rsidRPr="005B1040">
        <w:rPr>
          <w:rFonts w:ascii="Arial" w:eastAsia="Lucida Sans Unicode" w:hAnsi="Arial" w:cs="Arial"/>
          <w:sz w:val="20"/>
          <w:szCs w:val="20"/>
          <w:lang w:eastAsia="ar-SA"/>
        </w:rPr>
        <w:instrText xml:space="preserve"> FORMTEXT </w:instrText>
      </w:r>
      <w:r w:rsidRPr="005B1040">
        <w:rPr>
          <w:rFonts w:ascii="Arial" w:eastAsia="Lucida Sans Unicode" w:hAnsi="Arial" w:cs="Arial"/>
          <w:sz w:val="20"/>
          <w:szCs w:val="20"/>
          <w:lang w:eastAsia="ar-SA"/>
        </w:rPr>
      </w:r>
      <w:r w:rsidRPr="005B1040">
        <w:rPr>
          <w:rFonts w:ascii="Arial" w:eastAsia="Lucida Sans Unicode" w:hAnsi="Arial" w:cs="Arial"/>
          <w:sz w:val="20"/>
          <w:szCs w:val="20"/>
          <w:lang w:eastAsia="ar-SA"/>
        </w:rPr>
        <w:fldChar w:fldCharType="separate"/>
      </w:r>
      <w:r w:rsidRPr="005B1040">
        <w:rPr>
          <w:rFonts w:ascii="Arial" w:eastAsia="Lucida Sans Unicode" w:hAnsi="Arial" w:cs="Arial"/>
          <w:noProof/>
          <w:sz w:val="20"/>
          <w:szCs w:val="20"/>
          <w:lang w:eastAsia="ar-SA"/>
        </w:rPr>
        <w:t> </w:t>
      </w:r>
      <w:r w:rsidRPr="005B1040">
        <w:rPr>
          <w:rFonts w:ascii="Arial" w:eastAsia="Lucida Sans Unicode" w:hAnsi="Arial" w:cs="Arial"/>
          <w:noProof/>
          <w:sz w:val="20"/>
          <w:szCs w:val="20"/>
          <w:lang w:eastAsia="ar-SA"/>
        </w:rPr>
        <w:t> </w:t>
      </w:r>
      <w:r w:rsidRPr="005B1040">
        <w:rPr>
          <w:rFonts w:ascii="Arial" w:eastAsia="Lucida Sans Unicode" w:hAnsi="Arial" w:cs="Arial"/>
          <w:noProof/>
          <w:sz w:val="20"/>
          <w:szCs w:val="20"/>
          <w:lang w:eastAsia="ar-SA"/>
        </w:rPr>
        <w:t> </w:t>
      </w:r>
      <w:r w:rsidRPr="005B1040">
        <w:rPr>
          <w:rFonts w:ascii="Arial" w:eastAsia="Lucida Sans Unicode" w:hAnsi="Arial" w:cs="Arial"/>
          <w:noProof/>
          <w:sz w:val="20"/>
          <w:szCs w:val="20"/>
          <w:lang w:eastAsia="ar-SA"/>
        </w:rPr>
        <w:t> </w:t>
      </w:r>
      <w:r w:rsidRPr="005B1040">
        <w:rPr>
          <w:rFonts w:ascii="Arial" w:eastAsia="Lucida Sans Unicode" w:hAnsi="Arial" w:cs="Arial"/>
          <w:noProof/>
          <w:sz w:val="20"/>
          <w:szCs w:val="20"/>
          <w:lang w:eastAsia="ar-SA"/>
        </w:rPr>
        <w:t> </w:t>
      </w:r>
      <w:r w:rsidRPr="005B1040">
        <w:rPr>
          <w:rFonts w:ascii="Arial" w:eastAsia="Lucida Sans Unicode" w:hAnsi="Arial" w:cs="Arial"/>
          <w:sz w:val="20"/>
          <w:szCs w:val="20"/>
          <w:lang w:eastAsia="ar-SA"/>
        </w:rPr>
        <w:fldChar w:fldCharType="end"/>
      </w:r>
      <w:bookmarkEnd w:id="63"/>
      <w:r w:rsidRPr="005B1040">
        <w:rPr>
          <w:rFonts w:ascii="Arial" w:eastAsia="Lucida Sans Unicode" w:hAnsi="Arial" w:cs="Arial"/>
          <w:sz w:val="20"/>
          <w:szCs w:val="20"/>
          <w:lang w:eastAsia="ar-SA"/>
        </w:rPr>
        <w:t xml:space="preserve">, inscrita no CNPJ sob o nº </w:t>
      </w:r>
      <w:r w:rsidRPr="005B1040">
        <w:rPr>
          <w:rFonts w:ascii="Arial" w:eastAsia="Lucida Sans Unicode" w:hAnsi="Arial" w:cs="Arial"/>
          <w:sz w:val="20"/>
          <w:szCs w:val="20"/>
          <w:lang w:eastAsia="ar-SA"/>
        </w:rPr>
        <w:fldChar w:fldCharType="begin">
          <w:ffData>
            <w:name w:val="Texto41"/>
            <w:enabled/>
            <w:calcOnExit w:val="0"/>
            <w:textInput/>
          </w:ffData>
        </w:fldChar>
      </w:r>
      <w:bookmarkStart w:id="64" w:name="Texto41"/>
      <w:r w:rsidRPr="005B1040">
        <w:rPr>
          <w:rFonts w:ascii="Arial" w:eastAsia="Lucida Sans Unicode" w:hAnsi="Arial" w:cs="Arial"/>
          <w:sz w:val="20"/>
          <w:szCs w:val="20"/>
          <w:lang w:eastAsia="ar-SA"/>
        </w:rPr>
        <w:instrText xml:space="preserve"> FORMTEXT </w:instrText>
      </w:r>
      <w:r w:rsidRPr="005B1040">
        <w:rPr>
          <w:rFonts w:ascii="Arial" w:eastAsia="Lucida Sans Unicode" w:hAnsi="Arial" w:cs="Arial"/>
          <w:sz w:val="20"/>
          <w:szCs w:val="20"/>
          <w:lang w:eastAsia="ar-SA"/>
        </w:rPr>
      </w:r>
      <w:r w:rsidRPr="005B1040">
        <w:rPr>
          <w:rFonts w:ascii="Arial" w:eastAsia="Lucida Sans Unicode" w:hAnsi="Arial" w:cs="Arial"/>
          <w:sz w:val="20"/>
          <w:szCs w:val="20"/>
          <w:lang w:eastAsia="ar-SA"/>
        </w:rPr>
        <w:fldChar w:fldCharType="separate"/>
      </w:r>
      <w:r w:rsidRPr="005B1040">
        <w:rPr>
          <w:rFonts w:ascii="Arial" w:eastAsia="Lucida Sans Unicode" w:hAnsi="Arial" w:cs="Arial"/>
          <w:noProof/>
          <w:sz w:val="20"/>
          <w:szCs w:val="20"/>
          <w:lang w:eastAsia="ar-SA"/>
        </w:rPr>
        <w:t> </w:t>
      </w:r>
      <w:r w:rsidRPr="005B1040">
        <w:rPr>
          <w:rFonts w:ascii="Arial" w:eastAsia="Lucida Sans Unicode" w:hAnsi="Arial" w:cs="Arial"/>
          <w:noProof/>
          <w:sz w:val="20"/>
          <w:szCs w:val="20"/>
          <w:lang w:eastAsia="ar-SA"/>
        </w:rPr>
        <w:t> </w:t>
      </w:r>
      <w:r w:rsidRPr="005B1040">
        <w:rPr>
          <w:rFonts w:ascii="Arial" w:eastAsia="Lucida Sans Unicode" w:hAnsi="Arial" w:cs="Arial"/>
          <w:noProof/>
          <w:sz w:val="20"/>
          <w:szCs w:val="20"/>
          <w:lang w:eastAsia="ar-SA"/>
        </w:rPr>
        <w:t> </w:t>
      </w:r>
      <w:r w:rsidRPr="005B1040">
        <w:rPr>
          <w:rFonts w:ascii="Arial" w:eastAsia="Lucida Sans Unicode" w:hAnsi="Arial" w:cs="Arial"/>
          <w:noProof/>
          <w:sz w:val="20"/>
          <w:szCs w:val="20"/>
          <w:lang w:eastAsia="ar-SA"/>
        </w:rPr>
        <w:t> </w:t>
      </w:r>
      <w:r w:rsidRPr="005B1040">
        <w:rPr>
          <w:rFonts w:ascii="Arial" w:eastAsia="Lucida Sans Unicode" w:hAnsi="Arial" w:cs="Arial"/>
          <w:noProof/>
          <w:sz w:val="20"/>
          <w:szCs w:val="20"/>
          <w:lang w:eastAsia="ar-SA"/>
        </w:rPr>
        <w:t> </w:t>
      </w:r>
      <w:r w:rsidRPr="005B1040">
        <w:rPr>
          <w:rFonts w:ascii="Arial" w:eastAsia="Lucida Sans Unicode" w:hAnsi="Arial" w:cs="Arial"/>
          <w:sz w:val="20"/>
          <w:szCs w:val="20"/>
          <w:lang w:eastAsia="ar-SA"/>
        </w:rPr>
        <w:fldChar w:fldCharType="end"/>
      </w:r>
      <w:bookmarkEnd w:id="64"/>
      <w:r w:rsidRPr="005B1040">
        <w:rPr>
          <w:rFonts w:ascii="Arial" w:eastAsia="Lucida Sans Unicode" w:hAnsi="Arial" w:cs="Arial"/>
          <w:sz w:val="20"/>
          <w:szCs w:val="20"/>
          <w:lang w:eastAsia="ar-SA"/>
        </w:rPr>
        <w:t xml:space="preserve">, sediada na </w:t>
      </w:r>
      <w:r w:rsidRPr="005B1040">
        <w:rPr>
          <w:rFonts w:ascii="Arial" w:eastAsia="Lucida Sans Unicode" w:hAnsi="Arial" w:cs="Arial"/>
          <w:sz w:val="20"/>
          <w:szCs w:val="20"/>
          <w:lang w:eastAsia="ar-SA"/>
        </w:rPr>
        <w:fldChar w:fldCharType="begin">
          <w:ffData>
            <w:name w:val="Texto42"/>
            <w:enabled/>
            <w:calcOnExit w:val="0"/>
            <w:textInput/>
          </w:ffData>
        </w:fldChar>
      </w:r>
      <w:bookmarkStart w:id="65" w:name="Texto42"/>
      <w:r w:rsidRPr="005B1040">
        <w:rPr>
          <w:rFonts w:ascii="Arial" w:eastAsia="Lucida Sans Unicode" w:hAnsi="Arial" w:cs="Arial"/>
          <w:sz w:val="20"/>
          <w:szCs w:val="20"/>
          <w:lang w:eastAsia="ar-SA"/>
        </w:rPr>
        <w:instrText xml:space="preserve"> FORMTEXT </w:instrText>
      </w:r>
      <w:r w:rsidRPr="005B1040">
        <w:rPr>
          <w:rFonts w:ascii="Arial" w:eastAsia="Lucida Sans Unicode" w:hAnsi="Arial" w:cs="Arial"/>
          <w:sz w:val="20"/>
          <w:szCs w:val="20"/>
          <w:lang w:eastAsia="ar-SA"/>
        </w:rPr>
      </w:r>
      <w:r w:rsidRPr="005B1040">
        <w:rPr>
          <w:rFonts w:ascii="Arial" w:eastAsia="Lucida Sans Unicode" w:hAnsi="Arial" w:cs="Arial"/>
          <w:sz w:val="20"/>
          <w:szCs w:val="20"/>
          <w:lang w:eastAsia="ar-SA"/>
        </w:rPr>
        <w:fldChar w:fldCharType="separate"/>
      </w:r>
      <w:r w:rsidRPr="005B1040">
        <w:rPr>
          <w:rFonts w:ascii="Arial" w:eastAsia="Lucida Sans Unicode" w:hAnsi="Arial" w:cs="Arial"/>
          <w:noProof/>
          <w:sz w:val="20"/>
          <w:szCs w:val="20"/>
          <w:lang w:eastAsia="ar-SA"/>
        </w:rPr>
        <w:t> </w:t>
      </w:r>
      <w:r w:rsidRPr="005B1040">
        <w:rPr>
          <w:rFonts w:ascii="Arial" w:eastAsia="Lucida Sans Unicode" w:hAnsi="Arial" w:cs="Arial"/>
          <w:noProof/>
          <w:sz w:val="20"/>
          <w:szCs w:val="20"/>
          <w:lang w:eastAsia="ar-SA"/>
        </w:rPr>
        <w:t> </w:t>
      </w:r>
      <w:r w:rsidRPr="005B1040">
        <w:rPr>
          <w:rFonts w:ascii="Arial" w:eastAsia="Lucida Sans Unicode" w:hAnsi="Arial" w:cs="Arial"/>
          <w:noProof/>
          <w:sz w:val="20"/>
          <w:szCs w:val="20"/>
          <w:lang w:eastAsia="ar-SA"/>
        </w:rPr>
        <w:t> </w:t>
      </w:r>
      <w:r w:rsidRPr="005B1040">
        <w:rPr>
          <w:rFonts w:ascii="Arial" w:eastAsia="Lucida Sans Unicode" w:hAnsi="Arial" w:cs="Arial"/>
          <w:noProof/>
          <w:sz w:val="20"/>
          <w:szCs w:val="20"/>
          <w:lang w:eastAsia="ar-SA"/>
        </w:rPr>
        <w:t> </w:t>
      </w:r>
      <w:r w:rsidRPr="005B1040">
        <w:rPr>
          <w:rFonts w:ascii="Arial" w:eastAsia="Lucida Sans Unicode" w:hAnsi="Arial" w:cs="Arial"/>
          <w:noProof/>
          <w:sz w:val="20"/>
          <w:szCs w:val="20"/>
          <w:lang w:eastAsia="ar-SA"/>
        </w:rPr>
        <w:t> </w:t>
      </w:r>
      <w:r w:rsidRPr="005B1040">
        <w:rPr>
          <w:rFonts w:ascii="Arial" w:eastAsia="Lucida Sans Unicode" w:hAnsi="Arial" w:cs="Arial"/>
          <w:sz w:val="20"/>
          <w:szCs w:val="20"/>
          <w:lang w:eastAsia="ar-SA"/>
        </w:rPr>
        <w:fldChar w:fldCharType="end"/>
      </w:r>
      <w:bookmarkEnd w:id="65"/>
      <w:r w:rsidRPr="005B1040">
        <w:rPr>
          <w:rFonts w:ascii="Arial" w:eastAsia="Lucida Sans Unicode" w:hAnsi="Arial" w:cs="Arial"/>
          <w:sz w:val="20"/>
          <w:szCs w:val="20"/>
          <w:lang w:eastAsia="ar-SA"/>
        </w:rPr>
        <w:t xml:space="preserve">, por meio de seu representante legal abaixo identificado, DECLARA, sob as penas da Lei, que </w:t>
      </w:r>
      <w:r w:rsidRPr="005B1040">
        <w:rPr>
          <w:rFonts w:ascii="Arial" w:eastAsia="Times New Roman" w:hAnsi="Arial" w:cs="Arial"/>
          <w:sz w:val="20"/>
          <w:szCs w:val="20"/>
          <w:lang w:eastAsia="ar-SA"/>
        </w:rPr>
        <w:t xml:space="preserve">atende aos requisitos de </w:t>
      </w:r>
      <w:r w:rsidRPr="005B1040">
        <w:rPr>
          <w:rFonts w:ascii="Arial" w:eastAsia="Times New Roman" w:hAnsi="Arial" w:cs="Arial"/>
          <w:sz w:val="20"/>
          <w:szCs w:val="20"/>
          <w:lang w:eastAsia="ar-SA"/>
        </w:rPr>
        <w:lastRenderedPageBreak/>
        <w:t>habilitação definidos no instrumento convocatório, e que responderá pela veracidade das informações prestadas, na forma da lei (art. 63, I da Lei nº 14.133/2021) e declara ainda que:</w:t>
      </w:r>
    </w:p>
    <w:p w14:paraId="03E1288B" w14:textId="77777777" w:rsidR="005B1040" w:rsidRPr="005B1040" w:rsidRDefault="005B1040" w:rsidP="005B1040">
      <w:pPr>
        <w:numPr>
          <w:ilvl w:val="0"/>
          <w:numId w:val="4"/>
        </w:num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Atende aos requisitos de habilitação definida no instrumento convocatório, e que responderá pela veracidade das informações prestadas, na forma da lei (art. 63, I da Lei nº 14.133/2021);</w:t>
      </w:r>
    </w:p>
    <w:p w14:paraId="6FDD06FA" w14:textId="77777777" w:rsidR="005B1040" w:rsidRPr="005B1040" w:rsidRDefault="005B1040" w:rsidP="005B1040">
      <w:pPr>
        <w:numPr>
          <w:ilvl w:val="0"/>
          <w:numId w:val="4"/>
        </w:num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Cumpre as exigências de reserva de cargos para pessoa com deficiência e para reabilitado da Previdência Social, previstas em lei e em outras normas específicas (art. 63, IV da Lei nº 14.133/2021);</w:t>
      </w:r>
    </w:p>
    <w:p w14:paraId="0D61A4A7" w14:textId="77777777" w:rsidR="005B1040" w:rsidRPr="005B1040" w:rsidRDefault="005B1040" w:rsidP="005B1040">
      <w:pPr>
        <w:numPr>
          <w:ilvl w:val="0"/>
          <w:numId w:val="4"/>
        </w:numPr>
        <w:suppressAutoHyphens/>
        <w:spacing w:after="40" w:line="360" w:lineRule="auto"/>
        <w:ind w:left="708"/>
        <w:jc w:val="both"/>
        <w:rPr>
          <w:rFonts w:ascii="Arial" w:eastAsia="Times New Roman" w:hAnsi="Arial" w:cs="Arial"/>
          <w:sz w:val="20"/>
          <w:szCs w:val="20"/>
          <w:lang w:eastAsia="ar-SA"/>
        </w:rPr>
      </w:pPr>
      <w:r w:rsidRPr="005B1040">
        <w:rPr>
          <w:rFonts w:ascii="Arial" w:eastAsia="MS Mincho" w:hAnsi="Arial" w:cs="Arial"/>
          <w:sz w:val="20"/>
          <w:szCs w:val="20"/>
          <w:lang w:eastAsia="ar-SA"/>
        </w:rPr>
        <w:t>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nº 14.133/2021);</w:t>
      </w:r>
    </w:p>
    <w:p w14:paraId="75F6497F" w14:textId="77777777" w:rsidR="005B1040" w:rsidRPr="005B1040" w:rsidRDefault="005B1040" w:rsidP="005B1040">
      <w:pPr>
        <w:numPr>
          <w:ilvl w:val="0"/>
          <w:numId w:val="4"/>
        </w:num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Não emprega menor de 18 anos em trabalho noturno, perigoso ou insalubre e não emprega menor de 16 anos, salvo menor, a partir de 14 anos, na condição de aprendiz, nos termos do art. 7º, XXXIII, da Constituição Federal (art. 68, VI da Lei nº 14.133/2021);</w:t>
      </w:r>
    </w:p>
    <w:p w14:paraId="046E7B23" w14:textId="77777777" w:rsidR="005B1040" w:rsidRPr="005B1040" w:rsidRDefault="005B1040" w:rsidP="005B1040">
      <w:pPr>
        <w:numPr>
          <w:ilvl w:val="0"/>
          <w:numId w:val="4"/>
        </w:num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Não possui empregados executando trabalho degradante ou forçado, observando o disposto nos incisos III e IV do art. 1º e no inciso III do art. 5º da Constituição Federal;</w:t>
      </w:r>
    </w:p>
    <w:p w14:paraId="1D7693B5" w14:textId="77777777" w:rsidR="005B1040" w:rsidRPr="005B1040" w:rsidRDefault="005B1040" w:rsidP="005B1040">
      <w:pPr>
        <w:numPr>
          <w:ilvl w:val="0"/>
          <w:numId w:val="4"/>
        </w:num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Cumpre as exigências de reserva de cargos para pessoa com deficiência e para reabilitado da Previdência Social, previstas em lei e em outras normas específicas.</w:t>
      </w:r>
    </w:p>
    <w:p w14:paraId="690D3DC0" w14:textId="77777777" w:rsidR="005B1040" w:rsidRPr="005B1040" w:rsidRDefault="005B1040" w:rsidP="005B1040">
      <w:pPr>
        <w:numPr>
          <w:ilvl w:val="0"/>
          <w:numId w:val="4"/>
        </w:numPr>
        <w:suppressAutoHyphens/>
        <w:spacing w:after="40" w:line="360" w:lineRule="auto"/>
        <w:jc w:val="both"/>
        <w:rPr>
          <w:rFonts w:ascii="Arial" w:eastAsia="MS Mincho" w:hAnsi="Arial" w:cs="Arial"/>
          <w:sz w:val="20"/>
          <w:szCs w:val="20"/>
          <w:lang w:eastAsia="ar-SA"/>
        </w:rPr>
      </w:pPr>
      <w:r w:rsidRPr="005B1040">
        <w:rPr>
          <w:rFonts w:ascii="Arial" w:eastAsia="MS Mincho" w:hAnsi="Arial" w:cs="Arial"/>
          <w:sz w:val="20"/>
          <w:szCs w:val="20"/>
          <w:lang w:eastAsia="ar-SA"/>
        </w:rPr>
        <w:t xml:space="preserve">Está ciente da obrigação de manter o endereço da empresa atualizado junto ao órgão promotor da licitação, e de que as notificações e comunicações formais decorrentes da execução do contrato serão efetuadas no endereço que constar em seu preâmbulo. Caso a empresa não seja encontrada, será notificada pelo Diário Oficial do Município acessível em </w:t>
      </w:r>
      <w:r w:rsidRPr="005B1040">
        <w:rPr>
          <w:rFonts w:ascii="Arial" w:eastAsia="MS Mincho" w:hAnsi="Arial" w:cs="Arial"/>
          <w:sz w:val="20"/>
          <w:szCs w:val="20"/>
          <w:lang w:eastAsia="ar-SA"/>
        </w:rPr>
        <w:fldChar w:fldCharType="begin">
          <w:ffData>
            <w:name w:val="Texto39"/>
            <w:enabled/>
            <w:calcOnExit w:val="0"/>
            <w:textInput/>
          </w:ffData>
        </w:fldChar>
      </w:r>
      <w:r w:rsidRPr="005B1040">
        <w:rPr>
          <w:rFonts w:ascii="Arial" w:eastAsia="MS Mincho" w:hAnsi="Arial" w:cs="Arial"/>
          <w:sz w:val="20"/>
          <w:szCs w:val="20"/>
          <w:lang w:eastAsia="ar-SA"/>
        </w:rPr>
        <w:instrText xml:space="preserve"> FORMTEXT </w:instrText>
      </w:r>
      <w:r w:rsidRPr="005B1040">
        <w:rPr>
          <w:rFonts w:ascii="Arial" w:eastAsia="MS Mincho" w:hAnsi="Arial" w:cs="Arial"/>
          <w:sz w:val="20"/>
          <w:szCs w:val="20"/>
          <w:lang w:eastAsia="ar-SA"/>
        </w:rPr>
      </w:r>
      <w:r w:rsidRPr="005B1040">
        <w:rPr>
          <w:rFonts w:ascii="Arial" w:eastAsia="MS Mincho" w:hAnsi="Arial" w:cs="Arial"/>
          <w:sz w:val="20"/>
          <w:szCs w:val="20"/>
          <w:lang w:eastAsia="ar-SA"/>
        </w:rPr>
        <w:fldChar w:fldCharType="separate"/>
      </w:r>
      <w:r w:rsidRPr="005B1040">
        <w:rPr>
          <w:rFonts w:ascii="Arial" w:eastAsia="MS Mincho" w:hAnsi="Arial" w:cs="Arial"/>
          <w:noProof/>
          <w:sz w:val="20"/>
          <w:szCs w:val="20"/>
          <w:lang w:eastAsia="ar-SA"/>
        </w:rPr>
        <w:t> </w:t>
      </w:r>
      <w:r w:rsidRPr="005B1040">
        <w:rPr>
          <w:rFonts w:ascii="Arial" w:eastAsia="MS Mincho" w:hAnsi="Arial" w:cs="Arial"/>
          <w:noProof/>
          <w:sz w:val="20"/>
          <w:szCs w:val="20"/>
          <w:lang w:eastAsia="ar-SA"/>
        </w:rPr>
        <w:t> </w:t>
      </w:r>
      <w:r w:rsidRPr="005B1040">
        <w:rPr>
          <w:rFonts w:ascii="Arial" w:eastAsia="Times New Roman" w:hAnsi="Arial" w:cs="Arial"/>
          <w:sz w:val="20"/>
          <w:szCs w:val="20"/>
          <w:lang w:eastAsia="ar-SA"/>
        </w:rPr>
        <w:t xml:space="preserve"> </w:t>
      </w:r>
      <w:r w:rsidRPr="005B1040">
        <w:rPr>
          <w:rFonts w:ascii="Arial" w:eastAsia="MS Mincho" w:hAnsi="Arial" w:cs="Arial"/>
          <w:noProof/>
          <w:sz w:val="20"/>
          <w:szCs w:val="20"/>
          <w:lang w:eastAsia="ar-SA"/>
        </w:rPr>
        <w:t>https://www.cordeiropolis.sp.gov.br/</w:t>
      </w:r>
      <w:r w:rsidRPr="005B1040">
        <w:rPr>
          <w:rFonts w:ascii="Arial" w:eastAsia="MS Mincho" w:hAnsi="Arial" w:cs="Arial"/>
          <w:noProof/>
          <w:sz w:val="20"/>
          <w:szCs w:val="20"/>
          <w:lang w:eastAsia="ar-SA"/>
        </w:rPr>
        <w:t> </w:t>
      </w:r>
      <w:r w:rsidRPr="005B1040">
        <w:rPr>
          <w:rFonts w:ascii="Arial" w:eastAsia="MS Mincho" w:hAnsi="Arial" w:cs="Arial"/>
          <w:noProof/>
          <w:sz w:val="20"/>
          <w:szCs w:val="20"/>
          <w:lang w:eastAsia="ar-SA"/>
        </w:rPr>
        <w:t> </w:t>
      </w:r>
      <w:r w:rsidRPr="005B1040">
        <w:rPr>
          <w:rFonts w:ascii="Arial" w:eastAsia="MS Mincho" w:hAnsi="Arial" w:cs="Arial"/>
          <w:noProof/>
          <w:sz w:val="20"/>
          <w:szCs w:val="20"/>
          <w:lang w:eastAsia="ar-SA"/>
        </w:rPr>
        <w:t> </w:t>
      </w:r>
      <w:r w:rsidRPr="005B1040">
        <w:rPr>
          <w:rFonts w:ascii="Arial" w:eastAsia="MS Mincho" w:hAnsi="Arial" w:cs="Arial"/>
          <w:sz w:val="20"/>
          <w:szCs w:val="20"/>
          <w:lang w:eastAsia="ar-SA"/>
        </w:rPr>
        <w:fldChar w:fldCharType="end"/>
      </w:r>
    </w:p>
    <w:p w14:paraId="3C06D507" w14:textId="77777777" w:rsidR="005B1040" w:rsidRPr="005B1040" w:rsidRDefault="005B1040" w:rsidP="005B1040">
      <w:pPr>
        <w:numPr>
          <w:ilvl w:val="0"/>
          <w:numId w:val="4"/>
        </w:num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 xml:space="preserve">No caso de empresas em recuperação judicial: está ciente de que no momento da assinatura do contrato deverá apresentar cópia do ato de nomeação do administrador judicial ou, se o administrador for pessoa jurídica, o nome do profissional responsável pela condução do processo e, ainda, declaração, relatório ou documento equivalente do juízo ou do administrador de que o plano de recuperação judicial está sendo cumprido; </w:t>
      </w:r>
    </w:p>
    <w:p w14:paraId="6D27450F" w14:textId="77777777" w:rsidR="005B1040" w:rsidRPr="005B1040" w:rsidRDefault="005B1040" w:rsidP="005B1040">
      <w:pPr>
        <w:numPr>
          <w:ilvl w:val="0"/>
          <w:numId w:val="4"/>
        </w:num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No caso de microempresas ou empresas de pequeno porte: a empresa não possui qualquer dos impedimentos previstos nos §§ 4º e seguintes todos do artigo 3º da Lei Complementar nº 123, de 14 de dezembro de 2006, e alterações, assim como §§ 1º a 4º do art. 4º da Lei 14.133/2021, cujos termos declaram conhecer na íntegra;</w:t>
      </w:r>
    </w:p>
    <w:p w14:paraId="16913049" w14:textId="77777777" w:rsidR="005B1040" w:rsidRPr="005B1040" w:rsidRDefault="005B1040" w:rsidP="005B1040">
      <w:pPr>
        <w:numPr>
          <w:ilvl w:val="0"/>
          <w:numId w:val="4"/>
        </w:num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Não se enquadra em nenhuma das restrições de participação, conforme art. 14 da Lei nº 14.133/2021 e item 3.10 do edital;</w:t>
      </w:r>
    </w:p>
    <w:p w14:paraId="5AF62048" w14:textId="77777777" w:rsidR="005B1040" w:rsidRPr="005B1040" w:rsidRDefault="005B1040" w:rsidP="005B1040">
      <w:pPr>
        <w:numPr>
          <w:ilvl w:val="0"/>
          <w:numId w:val="4"/>
        </w:numPr>
        <w:suppressAutoHyphens/>
        <w:spacing w:after="40" w:line="360" w:lineRule="auto"/>
        <w:ind w:left="708"/>
        <w:jc w:val="both"/>
        <w:rPr>
          <w:rFonts w:ascii="Arial" w:eastAsia="MS Mincho" w:hAnsi="Arial" w:cs="Arial"/>
          <w:sz w:val="20"/>
          <w:szCs w:val="20"/>
          <w:lang w:eastAsia="ar-SA"/>
        </w:rPr>
      </w:pPr>
      <w:r w:rsidRPr="005B1040">
        <w:rPr>
          <w:rFonts w:ascii="Arial" w:eastAsia="MS Mincho" w:hAnsi="Arial" w:cs="Arial"/>
          <w:sz w:val="20"/>
          <w:szCs w:val="20"/>
          <w:lang w:eastAsia="ar-SA"/>
        </w:rPr>
        <w:t xml:space="preserve">Está ciente sobre a observação das disposições da Lei Federal nº 13.709, de 14 de agosto de 2018 (Lei Geral de Proteção de Dados Pessoais), e alterações, quando do tratamento de dados pessoais e dados pessoais sensíveis a que tenha acesso, para o propósito de execução e acompanhamento do Contrato, não podendo divulgar, revelar, produzir, utilizar ou deles dar </w:t>
      </w:r>
      <w:r w:rsidRPr="005B1040">
        <w:rPr>
          <w:rFonts w:ascii="Arial" w:eastAsia="MS Mincho" w:hAnsi="Arial" w:cs="Arial"/>
          <w:sz w:val="20"/>
          <w:szCs w:val="20"/>
          <w:lang w:eastAsia="ar-SA"/>
        </w:rPr>
        <w:lastRenderedPageBreak/>
        <w:t>conhecimento a terceiros estranhos a esta contratação, a não ser por força de obrigação legal ou regulatória.</w:t>
      </w:r>
    </w:p>
    <w:p w14:paraId="2F415A1A" w14:textId="77777777" w:rsidR="005B1040" w:rsidRPr="005B1040" w:rsidRDefault="005B1040" w:rsidP="005B1040">
      <w:pPr>
        <w:numPr>
          <w:ilvl w:val="0"/>
          <w:numId w:val="4"/>
        </w:numPr>
        <w:suppressAutoHyphens/>
        <w:spacing w:after="40" w:line="360" w:lineRule="auto"/>
        <w:ind w:left="708"/>
        <w:jc w:val="both"/>
        <w:rPr>
          <w:rFonts w:ascii="Arial" w:eastAsia="MS Mincho" w:hAnsi="Arial" w:cs="Arial"/>
          <w:sz w:val="20"/>
          <w:szCs w:val="20"/>
          <w:lang w:eastAsia="ar-SA"/>
        </w:rPr>
      </w:pPr>
    </w:p>
    <w:p w14:paraId="792A5927"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68AB38D5" w14:textId="77777777" w:rsidR="005B1040" w:rsidRPr="005B1040" w:rsidRDefault="005B1040" w:rsidP="005B1040">
      <w:pPr>
        <w:suppressAutoHyphens/>
        <w:spacing w:after="40" w:line="360" w:lineRule="auto"/>
        <w:ind w:left="708"/>
        <w:jc w:val="center"/>
        <w:rPr>
          <w:rFonts w:ascii="Arial" w:eastAsia="Times New Roman" w:hAnsi="Arial" w:cs="Arial"/>
          <w:sz w:val="20"/>
          <w:szCs w:val="20"/>
          <w:lang w:eastAsia="ar-SA"/>
        </w:rPr>
      </w:pPr>
      <w:r w:rsidRPr="005B1040">
        <w:rPr>
          <w:rFonts w:ascii="Arial" w:eastAsia="Times New Roman" w:hAnsi="Arial" w:cs="Arial"/>
          <w:sz w:val="20"/>
          <w:szCs w:val="20"/>
          <w:lang w:eastAsia="ar-SA"/>
        </w:rPr>
        <w:fldChar w:fldCharType="begin">
          <w:ffData>
            <w:name w:val="Texto31"/>
            <w:enabled/>
            <w:calcOnExit w:val="0"/>
            <w:textInput/>
          </w:ffData>
        </w:fldChar>
      </w:r>
      <w:r w:rsidRPr="005B1040">
        <w:rPr>
          <w:rFonts w:ascii="Arial" w:eastAsia="Times New Roman" w:hAnsi="Arial" w:cs="Arial"/>
          <w:sz w:val="20"/>
          <w:szCs w:val="20"/>
          <w:lang w:eastAsia="ar-SA"/>
        </w:rPr>
        <w:instrText xml:space="preserve"> FORMTEXT </w:instrText>
      </w:r>
      <w:r w:rsidRPr="005B1040">
        <w:rPr>
          <w:rFonts w:ascii="Arial" w:eastAsia="Times New Roman" w:hAnsi="Arial" w:cs="Arial"/>
          <w:sz w:val="20"/>
          <w:szCs w:val="20"/>
          <w:lang w:eastAsia="ar-SA"/>
        </w:rPr>
      </w:r>
      <w:r w:rsidRPr="005B1040">
        <w:rPr>
          <w:rFonts w:ascii="Arial" w:eastAsia="Times New Roman" w:hAnsi="Arial" w:cs="Arial"/>
          <w:sz w:val="20"/>
          <w:szCs w:val="20"/>
          <w:lang w:eastAsia="ar-SA"/>
        </w:rPr>
        <w:fldChar w:fldCharType="separate"/>
      </w:r>
      <w:r w:rsidRPr="005B1040">
        <w:rPr>
          <w:rFonts w:ascii="Arial" w:eastAsia="Times New Roman" w:hAnsi="Arial" w:cs="Arial"/>
          <w:noProof/>
          <w:sz w:val="20"/>
          <w:szCs w:val="20"/>
          <w:lang w:eastAsia="ar-SA"/>
        </w:rPr>
        <w:t> </w:t>
      </w:r>
      <w:r w:rsidRPr="005B1040">
        <w:rPr>
          <w:rFonts w:ascii="Arial" w:eastAsia="Times New Roman" w:hAnsi="Arial" w:cs="Arial"/>
          <w:noProof/>
          <w:sz w:val="20"/>
          <w:szCs w:val="20"/>
          <w:lang w:eastAsia="ar-SA"/>
        </w:rPr>
        <w:t> </w:t>
      </w:r>
      <w:r w:rsidRPr="005B1040">
        <w:rPr>
          <w:rFonts w:ascii="Arial" w:eastAsia="Times New Roman" w:hAnsi="Arial" w:cs="Arial"/>
          <w:noProof/>
          <w:sz w:val="20"/>
          <w:szCs w:val="20"/>
          <w:lang w:eastAsia="ar-SA"/>
        </w:rPr>
        <w:t> </w:t>
      </w:r>
      <w:r w:rsidRPr="005B1040">
        <w:rPr>
          <w:rFonts w:ascii="Arial" w:eastAsia="Times New Roman" w:hAnsi="Arial" w:cs="Arial"/>
          <w:noProof/>
          <w:sz w:val="20"/>
          <w:szCs w:val="20"/>
          <w:lang w:eastAsia="ar-SA"/>
        </w:rPr>
        <w:t> </w:t>
      </w:r>
      <w:r w:rsidRPr="005B1040">
        <w:rPr>
          <w:rFonts w:ascii="Arial" w:eastAsia="Times New Roman" w:hAnsi="Arial" w:cs="Arial"/>
          <w:noProof/>
          <w:sz w:val="20"/>
          <w:szCs w:val="20"/>
          <w:lang w:eastAsia="ar-SA"/>
        </w:rPr>
        <w:t> </w:t>
      </w:r>
      <w:r w:rsidRPr="005B1040">
        <w:rPr>
          <w:rFonts w:ascii="Arial" w:eastAsia="Times New Roman" w:hAnsi="Arial" w:cs="Arial"/>
          <w:sz w:val="20"/>
          <w:szCs w:val="20"/>
          <w:lang w:eastAsia="ar-SA"/>
        </w:rPr>
        <w:fldChar w:fldCharType="end"/>
      </w:r>
      <w:r w:rsidRPr="005B1040">
        <w:rPr>
          <w:rFonts w:ascii="Arial" w:eastAsia="Times New Roman" w:hAnsi="Arial" w:cs="Arial"/>
          <w:sz w:val="20"/>
          <w:szCs w:val="20"/>
          <w:lang w:eastAsia="ar-SA"/>
        </w:rPr>
        <w:t xml:space="preserve">, </w:t>
      </w:r>
      <w:r w:rsidRPr="005B1040">
        <w:rPr>
          <w:rFonts w:ascii="Arial" w:eastAsia="Times New Roman" w:hAnsi="Arial" w:cs="Arial"/>
          <w:sz w:val="20"/>
          <w:szCs w:val="20"/>
          <w:lang w:eastAsia="ar-SA"/>
        </w:rPr>
        <w:fldChar w:fldCharType="begin">
          <w:ffData>
            <w:name w:val="Texto32"/>
            <w:enabled/>
            <w:calcOnExit w:val="0"/>
            <w:textInput/>
          </w:ffData>
        </w:fldChar>
      </w:r>
      <w:r w:rsidRPr="005B1040">
        <w:rPr>
          <w:rFonts w:ascii="Arial" w:eastAsia="Times New Roman" w:hAnsi="Arial" w:cs="Arial"/>
          <w:sz w:val="20"/>
          <w:szCs w:val="20"/>
          <w:lang w:eastAsia="ar-SA"/>
        </w:rPr>
        <w:instrText xml:space="preserve"> FORMTEXT </w:instrText>
      </w:r>
      <w:r w:rsidRPr="005B1040">
        <w:rPr>
          <w:rFonts w:ascii="Arial" w:eastAsia="Times New Roman" w:hAnsi="Arial" w:cs="Arial"/>
          <w:sz w:val="20"/>
          <w:szCs w:val="20"/>
          <w:lang w:eastAsia="ar-SA"/>
        </w:rPr>
      </w:r>
      <w:r w:rsidRPr="005B1040">
        <w:rPr>
          <w:rFonts w:ascii="Arial" w:eastAsia="Times New Roman" w:hAnsi="Arial" w:cs="Arial"/>
          <w:sz w:val="20"/>
          <w:szCs w:val="20"/>
          <w:lang w:eastAsia="ar-SA"/>
        </w:rPr>
        <w:fldChar w:fldCharType="separate"/>
      </w:r>
      <w:r w:rsidRPr="005B1040">
        <w:rPr>
          <w:rFonts w:ascii="Arial" w:eastAsia="Times New Roman" w:hAnsi="Arial" w:cs="Arial"/>
          <w:noProof/>
          <w:sz w:val="20"/>
          <w:szCs w:val="20"/>
          <w:lang w:eastAsia="ar-SA"/>
        </w:rPr>
        <w:t> </w:t>
      </w:r>
      <w:r w:rsidRPr="005B1040">
        <w:rPr>
          <w:rFonts w:ascii="Arial" w:eastAsia="Times New Roman" w:hAnsi="Arial" w:cs="Arial"/>
          <w:noProof/>
          <w:sz w:val="20"/>
          <w:szCs w:val="20"/>
          <w:lang w:eastAsia="ar-SA"/>
        </w:rPr>
        <w:t> </w:t>
      </w:r>
      <w:r w:rsidRPr="005B1040">
        <w:rPr>
          <w:rFonts w:ascii="Arial" w:eastAsia="Times New Roman" w:hAnsi="Arial" w:cs="Arial"/>
          <w:noProof/>
          <w:sz w:val="20"/>
          <w:szCs w:val="20"/>
          <w:lang w:eastAsia="ar-SA"/>
        </w:rPr>
        <w:t> </w:t>
      </w:r>
      <w:r w:rsidRPr="005B1040">
        <w:rPr>
          <w:rFonts w:ascii="Arial" w:eastAsia="Times New Roman" w:hAnsi="Arial" w:cs="Arial"/>
          <w:noProof/>
          <w:sz w:val="20"/>
          <w:szCs w:val="20"/>
          <w:lang w:eastAsia="ar-SA"/>
        </w:rPr>
        <w:t> </w:t>
      </w:r>
      <w:r w:rsidRPr="005B1040">
        <w:rPr>
          <w:rFonts w:ascii="Arial" w:eastAsia="Times New Roman" w:hAnsi="Arial" w:cs="Arial"/>
          <w:noProof/>
          <w:sz w:val="20"/>
          <w:szCs w:val="20"/>
          <w:lang w:eastAsia="ar-SA"/>
        </w:rPr>
        <w:t> </w:t>
      </w:r>
      <w:r w:rsidRPr="005B1040">
        <w:rPr>
          <w:rFonts w:ascii="Arial" w:eastAsia="Times New Roman" w:hAnsi="Arial" w:cs="Arial"/>
          <w:sz w:val="20"/>
          <w:szCs w:val="20"/>
          <w:lang w:eastAsia="ar-SA"/>
        </w:rPr>
        <w:fldChar w:fldCharType="end"/>
      </w:r>
      <w:r w:rsidRPr="005B1040">
        <w:rPr>
          <w:rFonts w:ascii="Arial" w:eastAsia="Times New Roman" w:hAnsi="Arial" w:cs="Arial"/>
          <w:sz w:val="20"/>
          <w:szCs w:val="20"/>
          <w:lang w:eastAsia="ar-SA"/>
        </w:rPr>
        <w:t xml:space="preserve"> de </w:t>
      </w:r>
      <w:r w:rsidRPr="005B1040">
        <w:rPr>
          <w:rFonts w:ascii="Arial" w:eastAsia="Times New Roman" w:hAnsi="Arial" w:cs="Arial"/>
          <w:sz w:val="20"/>
          <w:szCs w:val="20"/>
          <w:lang w:eastAsia="ar-SA"/>
        </w:rPr>
        <w:fldChar w:fldCharType="begin">
          <w:ffData>
            <w:name w:val="Texto33"/>
            <w:enabled/>
            <w:calcOnExit w:val="0"/>
            <w:textInput/>
          </w:ffData>
        </w:fldChar>
      </w:r>
      <w:r w:rsidRPr="005B1040">
        <w:rPr>
          <w:rFonts w:ascii="Arial" w:eastAsia="Times New Roman" w:hAnsi="Arial" w:cs="Arial"/>
          <w:sz w:val="20"/>
          <w:szCs w:val="20"/>
          <w:lang w:eastAsia="ar-SA"/>
        </w:rPr>
        <w:instrText xml:space="preserve"> FORMTEXT </w:instrText>
      </w:r>
      <w:r w:rsidRPr="005B1040">
        <w:rPr>
          <w:rFonts w:ascii="Arial" w:eastAsia="Times New Roman" w:hAnsi="Arial" w:cs="Arial"/>
          <w:sz w:val="20"/>
          <w:szCs w:val="20"/>
          <w:lang w:eastAsia="ar-SA"/>
        </w:rPr>
      </w:r>
      <w:r w:rsidRPr="005B1040">
        <w:rPr>
          <w:rFonts w:ascii="Arial" w:eastAsia="Times New Roman" w:hAnsi="Arial" w:cs="Arial"/>
          <w:sz w:val="20"/>
          <w:szCs w:val="20"/>
          <w:lang w:eastAsia="ar-SA"/>
        </w:rPr>
        <w:fldChar w:fldCharType="separate"/>
      </w:r>
      <w:r w:rsidRPr="005B1040">
        <w:rPr>
          <w:rFonts w:ascii="Arial" w:eastAsia="Times New Roman" w:hAnsi="Arial" w:cs="Arial"/>
          <w:noProof/>
          <w:sz w:val="20"/>
          <w:szCs w:val="20"/>
          <w:lang w:eastAsia="ar-SA"/>
        </w:rPr>
        <w:t> </w:t>
      </w:r>
      <w:r w:rsidRPr="005B1040">
        <w:rPr>
          <w:rFonts w:ascii="Arial" w:eastAsia="Times New Roman" w:hAnsi="Arial" w:cs="Arial"/>
          <w:noProof/>
          <w:sz w:val="20"/>
          <w:szCs w:val="20"/>
          <w:lang w:eastAsia="ar-SA"/>
        </w:rPr>
        <w:t> </w:t>
      </w:r>
      <w:r w:rsidRPr="005B1040">
        <w:rPr>
          <w:rFonts w:ascii="Arial" w:eastAsia="Times New Roman" w:hAnsi="Arial" w:cs="Arial"/>
          <w:noProof/>
          <w:sz w:val="20"/>
          <w:szCs w:val="20"/>
          <w:lang w:eastAsia="ar-SA"/>
        </w:rPr>
        <w:t> </w:t>
      </w:r>
      <w:r w:rsidRPr="005B1040">
        <w:rPr>
          <w:rFonts w:ascii="Arial" w:eastAsia="Times New Roman" w:hAnsi="Arial" w:cs="Arial"/>
          <w:noProof/>
          <w:sz w:val="20"/>
          <w:szCs w:val="20"/>
          <w:lang w:eastAsia="ar-SA"/>
        </w:rPr>
        <w:t> </w:t>
      </w:r>
      <w:r w:rsidRPr="005B1040">
        <w:rPr>
          <w:rFonts w:ascii="Arial" w:eastAsia="Times New Roman" w:hAnsi="Arial" w:cs="Arial"/>
          <w:noProof/>
          <w:sz w:val="20"/>
          <w:szCs w:val="20"/>
          <w:lang w:eastAsia="ar-SA"/>
        </w:rPr>
        <w:t> </w:t>
      </w:r>
      <w:r w:rsidRPr="005B1040">
        <w:rPr>
          <w:rFonts w:ascii="Arial" w:eastAsia="Times New Roman" w:hAnsi="Arial" w:cs="Arial"/>
          <w:sz w:val="20"/>
          <w:szCs w:val="20"/>
          <w:lang w:eastAsia="ar-SA"/>
        </w:rPr>
        <w:fldChar w:fldCharType="end"/>
      </w:r>
      <w:r w:rsidRPr="005B1040">
        <w:rPr>
          <w:rFonts w:ascii="Arial" w:eastAsia="Times New Roman" w:hAnsi="Arial" w:cs="Arial"/>
          <w:sz w:val="20"/>
          <w:szCs w:val="20"/>
          <w:lang w:eastAsia="ar-SA"/>
        </w:rPr>
        <w:t xml:space="preserve"> de 2024.</w:t>
      </w:r>
    </w:p>
    <w:p w14:paraId="0BB03366" w14:textId="77777777" w:rsidR="005B1040" w:rsidRPr="005B1040" w:rsidRDefault="005B1040" w:rsidP="005B1040">
      <w:pPr>
        <w:suppressAutoHyphens/>
        <w:spacing w:after="40" w:line="360" w:lineRule="auto"/>
        <w:ind w:left="708"/>
        <w:jc w:val="center"/>
        <w:rPr>
          <w:rFonts w:ascii="Arial" w:eastAsia="Times New Roman" w:hAnsi="Arial" w:cs="Arial"/>
          <w:sz w:val="20"/>
          <w:szCs w:val="20"/>
          <w:lang w:eastAsia="ar-SA"/>
        </w:rPr>
      </w:pPr>
      <w:r w:rsidRPr="005B1040">
        <w:rPr>
          <w:rFonts w:ascii="Arial" w:eastAsia="Times New Roman" w:hAnsi="Arial" w:cs="Arial"/>
          <w:sz w:val="20"/>
          <w:szCs w:val="20"/>
          <w:lang w:eastAsia="ar-SA"/>
        </w:rPr>
        <w:t>_______________</w:t>
      </w:r>
    </w:p>
    <w:p w14:paraId="01B098BD" w14:textId="77777777" w:rsidR="005B1040" w:rsidRPr="005B1040" w:rsidRDefault="005B1040" w:rsidP="005B1040">
      <w:pPr>
        <w:suppressAutoHyphens/>
        <w:spacing w:after="40" w:line="360" w:lineRule="auto"/>
        <w:ind w:left="708"/>
        <w:jc w:val="center"/>
        <w:rPr>
          <w:rFonts w:ascii="Arial" w:eastAsia="Tahoma" w:hAnsi="Arial" w:cs="Arial"/>
          <w:sz w:val="20"/>
          <w:szCs w:val="20"/>
          <w:lang w:eastAsia="ar-SA"/>
        </w:rPr>
      </w:pPr>
      <w:r w:rsidRPr="005B1040">
        <w:rPr>
          <w:rFonts w:ascii="Arial" w:eastAsia="Tahoma" w:hAnsi="Arial" w:cs="Arial"/>
          <w:sz w:val="20"/>
          <w:szCs w:val="20"/>
          <w:lang w:eastAsia="ar-SA"/>
        </w:rPr>
        <w:t>(NOME E ASSINATURA DO REPRESENTANTE DA PROPONENTE)</w:t>
      </w:r>
    </w:p>
    <w:p w14:paraId="6EE0457A" w14:textId="77777777" w:rsidR="005B1040" w:rsidRPr="005B1040" w:rsidRDefault="005B1040" w:rsidP="005B1040">
      <w:pPr>
        <w:suppressAutoHyphens/>
        <w:spacing w:after="40" w:line="360" w:lineRule="auto"/>
        <w:jc w:val="center"/>
        <w:rPr>
          <w:rFonts w:ascii="Arial" w:eastAsia="Times New Roman" w:hAnsi="Arial" w:cs="Arial"/>
          <w:b/>
          <w:bCs/>
          <w:sz w:val="20"/>
          <w:szCs w:val="20"/>
          <w:lang w:eastAsia="ar-SA"/>
        </w:rPr>
      </w:pPr>
    </w:p>
    <w:p w14:paraId="2CD649B7" w14:textId="77777777" w:rsidR="005B1040" w:rsidRPr="005B1040" w:rsidRDefault="005B1040" w:rsidP="005B1040">
      <w:pPr>
        <w:suppressAutoHyphens/>
        <w:spacing w:after="40" w:line="360" w:lineRule="auto"/>
        <w:jc w:val="center"/>
        <w:rPr>
          <w:rFonts w:ascii="Arial" w:eastAsia="Times New Roman" w:hAnsi="Arial" w:cs="Arial"/>
          <w:b/>
          <w:bCs/>
          <w:sz w:val="20"/>
          <w:szCs w:val="20"/>
          <w:lang w:eastAsia="ar-SA"/>
        </w:rPr>
      </w:pPr>
    </w:p>
    <w:p w14:paraId="33D6CD92" w14:textId="77777777" w:rsidR="005B1040" w:rsidRPr="005B1040" w:rsidRDefault="005B1040" w:rsidP="005B1040">
      <w:pPr>
        <w:suppressAutoHyphens/>
        <w:spacing w:after="40" w:line="360" w:lineRule="auto"/>
        <w:jc w:val="center"/>
        <w:rPr>
          <w:rFonts w:ascii="Arial" w:eastAsia="Times New Roman" w:hAnsi="Arial" w:cs="Arial"/>
          <w:b/>
          <w:bCs/>
          <w:sz w:val="20"/>
          <w:szCs w:val="20"/>
          <w:lang w:eastAsia="ar-SA"/>
        </w:rPr>
      </w:pPr>
      <w:r w:rsidRPr="005B1040">
        <w:rPr>
          <w:rFonts w:ascii="Arial" w:eastAsia="Times New Roman" w:hAnsi="Arial" w:cs="Arial"/>
          <w:b/>
          <w:bCs/>
          <w:sz w:val="20"/>
          <w:szCs w:val="20"/>
          <w:lang w:eastAsia="ar-SA"/>
        </w:rPr>
        <w:t>PROCESSO N. º 15.608/2023</w:t>
      </w:r>
    </w:p>
    <w:p w14:paraId="52991695" w14:textId="77777777" w:rsidR="005B1040" w:rsidRPr="005B1040" w:rsidRDefault="005B1040" w:rsidP="005B1040">
      <w:pPr>
        <w:suppressAutoHyphens/>
        <w:spacing w:after="40" w:line="360" w:lineRule="auto"/>
        <w:jc w:val="center"/>
        <w:rPr>
          <w:rFonts w:ascii="Arial" w:eastAsia="Times New Roman" w:hAnsi="Arial" w:cs="Arial"/>
          <w:b/>
          <w:bCs/>
          <w:sz w:val="20"/>
          <w:szCs w:val="20"/>
          <w:lang w:eastAsia="ar-SA"/>
        </w:rPr>
      </w:pPr>
      <w:r w:rsidRPr="005B1040">
        <w:rPr>
          <w:rFonts w:ascii="Arial" w:eastAsia="Times New Roman" w:hAnsi="Arial" w:cs="Arial"/>
          <w:b/>
          <w:bCs/>
          <w:sz w:val="20"/>
          <w:szCs w:val="20"/>
          <w:lang w:eastAsia="ar-SA"/>
        </w:rPr>
        <w:t>PREGÃO ELETRÔNICO Nº 02/2024</w:t>
      </w:r>
    </w:p>
    <w:p w14:paraId="560422FA" w14:textId="77777777" w:rsidR="005B1040" w:rsidRPr="005B1040" w:rsidRDefault="005B1040" w:rsidP="005B1040">
      <w:pPr>
        <w:suppressAutoHyphens/>
        <w:spacing w:after="40" w:line="360" w:lineRule="auto"/>
        <w:ind w:left="708"/>
        <w:jc w:val="center"/>
        <w:rPr>
          <w:rFonts w:ascii="Arial" w:eastAsia="Times New Roman" w:hAnsi="Arial" w:cs="Arial"/>
          <w:b/>
          <w:bCs/>
          <w:sz w:val="20"/>
          <w:szCs w:val="20"/>
          <w:lang w:eastAsia="ar-SA"/>
        </w:rPr>
      </w:pPr>
      <w:r w:rsidRPr="005B1040">
        <w:rPr>
          <w:rFonts w:ascii="Arial" w:eastAsia="Times New Roman" w:hAnsi="Arial" w:cs="Arial"/>
          <w:b/>
          <w:bCs/>
          <w:sz w:val="20"/>
          <w:szCs w:val="20"/>
          <w:lang w:eastAsia="ar-SA"/>
        </w:rPr>
        <w:t>ANEXO II - MINUTA DA ATA DE REGISTRO DE PREÇOS</w:t>
      </w:r>
    </w:p>
    <w:p w14:paraId="77BEAA48" w14:textId="77777777" w:rsidR="005B1040" w:rsidRPr="005B1040" w:rsidRDefault="005B1040" w:rsidP="005B1040">
      <w:pPr>
        <w:suppressAutoHyphens/>
        <w:spacing w:after="40" w:line="360" w:lineRule="auto"/>
        <w:ind w:left="708"/>
        <w:jc w:val="center"/>
        <w:rPr>
          <w:rFonts w:ascii="Arial" w:eastAsia="Times New Roman" w:hAnsi="Arial" w:cs="Arial"/>
          <w:sz w:val="20"/>
          <w:szCs w:val="20"/>
          <w:lang w:eastAsia="ar-SA"/>
        </w:rPr>
      </w:pPr>
    </w:p>
    <w:p w14:paraId="689787B6" w14:textId="77777777" w:rsidR="005B1040" w:rsidRPr="005B1040" w:rsidRDefault="005B1040" w:rsidP="005B1040">
      <w:pPr>
        <w:suppressAutoHyphens/>
        <w:spacing w:after="40" w:line="360" w:lineRule="auto"/>
        <w:ind w:left="708"/>
        <w:rPr>
          <w:rFonts w:ascii="Arial" w:eastAsia="Times New Roman" w:hAnsi="Arial" w:cs="Arial"/>
          <w:b/>
          <w:sz w:val="20"/>
          <w:szCs w:val="20"/>
          <w:lang w:eastAsia="ar-SA"/>
        </w:rPr>
      </w:pPr>
      <w:r w:rsidRPr="005B1040">
        <w:rPr>
          <w:rFonts w:ascii="Arial" w:eastAsia="Times New Roman" w:hAnsi="Arial" w:cs="Arial"/>
          <w:b/>
          <w:sz w:val="20"/>
          <w:szCs w:val="20"/>
          <w:lang w:eastAsia="ar-SA"/>
        </w:rPr>
        <w:t>ATA DE REGISTRO DE PREÇOS N.º .</w:t>
      </w:r>
      <w:r w:rsidRPr="005B1040">
        <w:rPr>
          <w:rFonts w:ascii="Arial" w:eastAsia="Times New Roman" w:hAnsi="Arial" w:cs="Arial"/>
          <w:b/>
          <w:sz w:val="20"/>
          <w:szCs w:val="20"/>
          <w:lang w:eastAsia="ar-SA"/>
        </w:rPr>
        <w:fldChar w:fldCharType="begin">
          <w:ffData>
            <w:name w:val="Texto43"/>
            <w:enabled/>
            <w:calcOnExit w:val="0"/>
            <w:textInput/>
          </w:ffData>
        </w:fldChar>
      </w:r>
      <w:bookmarkStart w:id="66" w:name="Texto43"/>
      <w:r w:rsidRPr="005B1040">
        <w:rPr>
          <w:rFonts w:ascii="Arial" w:eastAsia="Times New Roman" w:hAnsi="Arial" w:cs="Arial"/>
          <w:b/>
          <w:sz w:val="20"/>
          <w:szCs w:val="20"/>
          <w:lang w:eastAsia="ar-SA"/>
        </w:rPr>
        <w:instrText xml:space="preserve"> FORMTEXT </w:instrText>
      </w:r>
      <w:r w:rsidRPr="005B1040">
        <w:rPr>
          <w:rFonts w:ascii="Arial" w:eastAsia="Times New Roman" w:hAnsi="Arial" w:cs="Arial"/>
          <w:b/>
          <w:sz w:val="20"/>
          <w:szCs w:val="20"/>
          <w:lang w:eastAsia="ar-SA"/>
        </w:rPr>
      </w:r>
      <w:r w:rsidRPr="005B1040">
        <w:rPr>
          <w:rFonts w:ascii="Arial" w:eastAsia="Times New Roman" w:hAnsi="Arial" w:cs="Arial"/>
          <w:b/>
          <w:sz w:val="20"/>
          <w:szCs w:val="20"/>
          <w:lang w:eastAsia="ar-SA"/>
        </w:rPr>
        <w:fldChar w:fldCharType="separate"/>
      </w:r>
      <w:r w:rsidRPr="005B1040">
        <w:rPr>
          <w:rFonts w:ascii="Arial" w:eastAsia="Times New Roman" w:hAnsi="Arial" w:cs="Arial"/>
          <w:b/>
          <w:noProof/>
          <w:sz w:val="20"/>
          <w:szCs w:val="20"/>
          <w:lang w:eastAsia="ar-SA"/>
        </w:rPr>
        <w:t> </w:t>
      </w:r>
      <w:r w:rsidRPr="005B1040">
        <w:rPr>
          <w:rFonts w:ascii="Arial" w:eastAsia="Times New Roman" w:hAnsi="Arial" w:cs="Arial"/>
          <w:b/>
          <w:noProof/>
          <w:sz w:val="20"/>
          <w:szCs w:val="20"/>
          <w:lang w:eastAsia="ar-SA"/>
        </w:rPr>
        <w:t> </w:t>
      </w:r>
      <w:r w:rsidRPr="005B1040">
        <w:rPr>
          <w:rFonts w:ascii="Arial" w:eastAsia="Times New Roman" w:hAnsi="Arial" w:cs="Arial"/>
          <w:b/>
          <w:noProof/>
          <w:sz w:val="20"/>
          <w:szCs w:val="20"/>
          <w:lang w:eastAsia="ar-SA"/>
        </w:rPr>
        <w:t> </w:t>
      </w:r>
      <w:r w:rsidRPr="005B1040">
        <w:rPr>
          <w:rFonts w:ascii="Arial" w:eastAsia="Times New Roman" w:hAnsi="Arial" w:cs="Arial"/>
          <w:b/>
          <w:noProof/>
          <w:sz w:val="20"/>
          <w:szCs w:val="20"/>
          <w:lang w:eastAsia="ar-SA"/>
        </w:rPr>
        <w:t> </w:t>
      </w:r>
      <w:r w:rsidRPr="005B1040">
        <w:rPr>
          <w:rFonts w:ascii="Arial" w:eastAsia="Times New Roman" w:hAnsi="Arial" w:cs="Arial"/>
          <w:b/>
          <w:noProof/>
          <w:sz w:val="20"/>
          <w:szCs w:val="20"/>
          <w:lang w:eastAsia="ar-SA"/>
        </w:rPr>
        <w:t> </w:t>
      </w:r>
      <w:r w:rsidRPr="005B1040">
        <w:rPr>
          <w:rFonts w:ascii="Arial" w:eastAsia="Times New Roman" w:hAnsi="Arial" w:cs="Arial"/>
          <w:b/>
          <w:sz w:val="20"/>
          <w:szCs w:val="20"/>
          <w:lang w:eastAsia="ar-SA"/>
        </w:rPr>
        <w:fldChar w:fldCharType="end"/>
      </w:r>
      <w:bookmarkEnd w:id="66"/>
    </w:p>
    <w:p w14:paraId="183E3F31"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A PREFEITURA MUNICIPAL DE CORDEIRÓPOLIS,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JOSÉ </w:t>
      </w:r>
      <w:r w:rsidRPr="005B1040">
        <w:rPr>
          <w:rFonts w:ascii="Arial" w:eastAsia="Times New Roman" w:hAnsi="Arial" w:cs="Arial"/>
          <w:bCs/>
          <w:sz w:val="20"/>
          <w:szCs w:val="20"/>
          <w:lang w:eastAsia="ar-SA"/>
        </w:rPr>
        <w:t>ADINAN ORTOLAN</w:t>
      </w:r>
      <w:r w:rsidRPr="005B1040">
        <w:rPr>
          <w:rFonts w:ascii="Arial" w:eastAsia="Times New Roman" w:hAnsi="Arial" w:cs="Arial"/>
          <w:sz w:val="20"/>
          <w:szCs w:val="20"/>
          <w:lang w:eastAsia="ar-SA"/>
        </w:rPr>
        <w:t>, brasileiro, casado, empresário, portador da cédula de identidade RG nº... SSP/SP, inscrito no CPF/MF sob o nº..., residente e domiciliado na cidade de Cordeirópolis, Estado de São Paulo considerando o julgamento da licitação na modalidade de pregão, na forma eletrônica, para REGISTRO DE PREÇOS, processo administrativo n.º 1174/-2024, RESOLVE registrar os preços da(s) empresa(s) indicada(s) e qualificada(s) nesta ATA, de acordo com a classificação por ela(s) alcançada(s) e na(s) quantidade(s) cotada(s), atendendo as condições previstas no Edital de licitação, sujeitando-se as partes às normas constantes na Lei nº 14.133/2021, no Decreto Municipal nº 6.811/2024, aplicando, no que couber, subsidiariamente o Decreto Federal nº 11.462/2023, e em conformidade com as disposições a seguir:</w:t>
      </w:r>
    </w:p>
    <w:p w14:paraId="270AE7C2"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6869D6B7" w14:textId="77777777" w:rsidR="005B1040" w:rsidRPr="005B1040" w:rsidRDefault="005B1040" w:rsidP="005B1040">
      <w:pPr>
        <w:suppressAutoHyphens/>
        <w:spacing w:after="40" w:line="360" w:lineRule="auto"/>
        <w:ind w:left="708"/>
        <w:jc w:val="both"/>
        <w:rPr>
          <w:rFonts w:ascii="Arial" w:eastAsia="Times New Roman" w:hAnsi="Arial" w:cs="Arial"/>
          <w:b/>
          <w:bCs/>
          <w:sz w:val="20"/>
          <w:szCs w:val="20"/>
          <w:lang w:eastAsia="ar-SA"/>
        </w:rPr>
      </w:pPr>
      <w:r w:rsidRPr="005B1040">
        <w:rPr>
          <w:rFonts w:ascii="Arial" w:eastAsia="Times New Roman" w:hAnsi="Arial" w:cs="Arial"/>
          <w:b/>
          <w:bCs/>
          <w:sz w:val="20"/>
          <w:szCs w:val="20"/>
          <w:lang w:eastAsia="ar-SA"/>
        </w:rPr>
        <w:t>1. DO OBJETO</w:t>
      </w:r>
    </w:p>
    <w:p w14:paraId="3F5F1122" w14:textId="77777777" w:rsidR="005B1040" w:rsidRPr="005B1040" w:rsidRDefault="005B1040" w:rsidP="005B1040">
      <w:pPr>
        <w:spacing w:line="360" w:lineRule="auto"/>
        <w:ind w:left="708" w:right="-11"/>
        <w:jc w:val="both"/>
        <w:rPr>
          <w:rFonts w:ascii="Arial" w:hAnsi="Arial" w:cs="Arial"/>
          <w:b/>
          <w:sz w:val="20"/>
          <w:szCs w:val="20"/>
        </w:rPr>
      </w:pPr>
      <w:r w:rsidRPr="005B1040">
        <w:rPr>
          <w:rFonts w:ascii="Arial" w:eastAsia="Times New Roman" w:hAnsi="Arial" w:cs="Arial"/>
          <w:sz w:val="20"/>
          <w:szCs w:val="20"/>
          <w:lang w:eastAsia="ar-SA"/>
        </w:rPr>
        <w:t>1.1. O presente Ata tem por objeto o registro de preços para o eventual “</w:t>
      </w:r>
      <w:r w:rsidRPr="005B1040">
        <w:rPr>
          <w:rFonts w:ascii="Arial" w:hAnsi="Arial" w:cs="Arial"/>
          <w:sz w:val="20"/>
          <w:szCs w:val="20"/>
        </w:rPr>
        <w:t>Registro de preços para f</w:t>
      </w:r>
      <w:r w:rsidRPr="005B1040">
        <w:rPr>
          <w:rFonts w:ascii="Arial" w:eastAsia="Arial" w:hAnsi="Arial" w:cs="Arial"/>
          <w:sz w:val="20"/>
          <w:szCs w:val="20"/>
        </w:rPr>
        <w:t>ornecimento de material didático do tipo livros com kits com aparatos necessários para a prática experimentais de educação científica, acompanhado de recursos digitais e capacitação pedagógica aos docentes</w:t>
      </w:r>
      <w:r w:rsidRPr="005B1040">
        <w:rPr>
          <w:rFonts w:ascii="Arial" w:hAnsi="Arial" w:cs="Arial"/>
          <w:sz w:val="20"/>
          <w:szCs w:val="20"/>
        </w:rPr>
        <w:t xml:space="preserve">, </w:t>
      </w:r>
      <w:r w:rsidRPr="005B1040">
        <w:rPr>
          <w:rFonts w:ascii="Arial" w:eastAsia="Arial" w:hAnsi="Arial" w:cs="Arial"/>
          <w:sz w:val="20"/>
          <w:szCs w:val="20"/>
        </w:rPr>
        <w:t>destinado aos alunos do 4º ano do Ensino fundamental da Rede Municipal de Ensino de Cordeirópolis</w:t>
      </w:r>
      <w:r w:rsidRPr="005B1040">
        <w:rPr>
          <w:rFonts w:ascii="Arial" w:hAnsi="Arial" w:cs="Arial"/>
          <w:sz w:val="20"/>
          <w:szCs w:val="20"/>
        </w:rPr>
        <w:t xml:space="preserve">” </w:t>
      </w:r>
      <w:r w:rsidRPr="005B1040">
        <w:rPr>
          <w:rFonts w:ascii="Arial" w:eastAsia="Times New Roman" w:hAnsi="Arial" w:cs="Arial"/>
          <w:sz w:val="20"/>
          <w:szCs w:val="20"/>
          <w:lang w:eastAsia="ar-SA"/>
        </w:rPr>
        <w:t>especificado(s) no Termo de Referência, anexo do edital da licitação indicada no preâmbulo, que é parte integrante desta Ata, assim como as propostas cujos preços tenham sido registrados, independentemente de transcrição.</w:t>
      </w:r>
    </w:p>
    <w:p w14:paraId="3D211959" w14:textId="77777777" w:rsidR="005B1040" w:rsidRPr="005B1040" w:rsidRDefault="005B1040" w:rsidP="005B1040">
      <w:pPr>
        <w:suppressAutoHyphens/>
        <w:spacing w:after="40" w:line="360" w:lineRule="auto"/>
        <w:ind w:left="708"/>
        <w:jc w:val="both"/>
        <w:rPr>
          <w:rFonts w:ascii="Arial" w:eastAsia="Times New Roman" w:hAnsi="Arial" w:cs="Arial"/>
          <w:b/>
          <w:bCs/>
          <w:sz w:val="20"/>
          <w:szCs w:val="20"/>
          <w:lang w:eastAsia="ar-SA"/>
        </w:rPr>
      </w:pPr>
      <w:r w:rsidRPr="005B1040">
        <w:rPr>
          <w:rFonts w:ascii="Arial" w:eastAsia="Times New Roman" w:hAnsi="Arial" w:cs="Arial"/>
          <w:b/>
          <w:bCs/>
          <w:sz w:val="20"/>
          <w:szCs w:val="20"/>
          <w:lang w:eastAsia="ar-SA"/>
        </w:rPr>
        <w:lastRenderedPageBreak/>
        <w:t>2. DOS PREÇOS, ESPECIFICAÇÕES E QUANTITATIVOS</w:t>
      </w:r>
    </w:p>
    <w:p w14:paraId="39D63690"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2.1. O preço registrado, as especificações do objeto, as quantidades de cada item, fornecedor(es) e as demais condições ofertadas na(s) proposta(s) são as que seguem: </w:t>
      </w:r>
    </w:p>
    <w:tbl>
      <w:tblPr>
        <w:tblW w:w="9497" w:type="dxa"/>
        <w:tblInd w:w="139" w:type="dxa"/>
        <w:tblLayout w:type="fixed"/>
        <w:tblCellMar>
          <w:left w:w="10" w:type="dxa"/>
          <w:right w:w="10" w:type="dxa"/>
        </w:tblCellMar>
        <w:tblLook w:val="0000" w:firstRow="0" w:lastRow="0" w:firstColumn="0" w:lastColumn="0" w:noHBand="0" w:noVBand="0"/>
      </w:tblPr>
      <w:tblGrid>
        <w:gridCol w:w="1701"/>
        <w:gridCol w:w="1418"/>
        <w:gridCol w:w="1288"/>
        <w:gridCol w:w="1275"/>
        <w:gridCol w:w="1122"/>
        <w:gridCol w:w="1005"/>
        <w:gridCol w:w="850"/>
        <w:gridCol w:w="838"/>
      </w:tblGrid>
      <w:tr w:rsidR="005B1040" w:rsidRPr="005B1040" w14:paraId="6D89DDEB" w14:textId="77777777" w:rsidTr="005C6786">
        <w:trPr>
          <w:trHeight w:val="511"/>
        </w:trPr>
        <w:tc>
          <w:tcPr>
            <w:tcW w:w="1701" w:type="dxa"/>
            <w:tcBorders>
              <w:top w:val="single" w:sz="2" w:space="0" w:color="000000"/>
              <w:left w:val="single" w:sz="2" w:space="0" w:color="000000"/>
              <w:bottom w:val="single" w:sz="2" w:space="0" w:color="000000"/>
              <w:right w:val="single" w:sz="2" w:space="0" w:color="000000"/>
            </w:tcBorders>
            <w:vAlign w:val="center"/>
          </w:tcPr>
          <w:p w14:paraId="69F7F3DF"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Item Do TR</w:t>
            </w:r>
          </w:p>
        </w:tc>
        <w:tc>
          <w:tcPr>
            <w:tcW w:w="7796" w:type="dxa"/>
            <w:gridSpan w:val="7"/>
            <w:tcBorders>
              <w:top w:val="single" w:sz="2" w:space="0" w:color="000000"/>
              <w:left w:val="single" w:sz="2" w:space="0" w:color="000000"/>
              <w:bottom w:val="single" w:sz="2" w:space="0" w:color="000000"/>
              <w:right w:val="single" w:sz="2" w:space="0" w:color="000000"/>
            </w:tcBorders>
            <w:vAlign w:val="center"/>
          </w:tcPr>
          <w:p w14:paraId="6853AFBD"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Fornecedor </w:t>
            </w:r>
            <w:r w:rsidRPr="005B1040">
              <w:rPr>
                <w:rFonts w:ascii="Arial" w:eastAsia="Times New Roman" w:hAnsi="Arial" w:cs="Arial"/>
                <w:i/>
                <w:iCs/>
                <w:color w:val="FF0000"/>
                <w:sz w:val="20"/>
                <w:szCs w:val="20"/>
                <w:lang w:eastAsia="ar-SA"/>
              </w:rPr>
              <w:t>(razão social, CNPJ/MF, endereço, contatos, representante)</w:t>
            </w:r>
          </w:p>
        </w:tc>
      </w:tr>
      <w:tr w:rsidR="005B1040" w:rsidRPr="005B1040" w14:paraId="600677A9" w14:textId="77777777" w:rsidTr="005C6786">
        <w:trPr>
          <w:trHeight w:val="674"/>
        </w:trPr>
        <w:tc>
          <w:tcPr>
            <w:tcW w:w="1701" w:type="dxa"/>
            <w:tcBorders>
              <w:top w:val="nil"/>
              <w:left w:val="single" w:sz="2" w:space="0" w:color="000000"/>
              <w:bottom w:val="single" w:sz="2" w:space="0" w:color="000000"/>
              <w:right w:val="nil"/>
            </w:tcBorders>
            <w:vAlign w:val="center"/>
          </w:tcPr>
          <w:p w14:paraId="5D136EAA"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X</w:t>
            </w:r>
          </w:p>
        </w:tc>
        <w:tc>
          <w:tcPr>
            <w:tcW w:w="1418" w:type="dxa"/>
            <w:tcBorders>
              <w:top w:val="nil"/>
              <w:left w:val="single" w:sz="2" w:space="0" w:color="000000"/>
              <w:bottom w:val="single" w:sz="2" w:space="0" w:color="000000"/>
              <w:right w:val="nil"/>
            </w:tcBorders>
            <w:vAlign w:val="center"/>
          </w:tcPr>
          <w:p w14:paraId="4D8957FC"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Especificação</w:t>
            </w:r>
          </w:p>
        </w:tc>
        <w:tc>
          <w:tcPr>
            <w:tcW w:w="1288" w:type="dxa"/>
            <w:tcBorders>
              <w:top w:val="nil"/>
              <w:left w:val="single" w:sz="2" w:space="0" w:color="000000"/>
              <w:bottom w:val="single" w:sz="2" w:space="0" w:color="000000"/>
              <w:right w:val="nil"/>
            </w:tcBorders>
            <w:vAlign w:val="center"/>
          </w:tcPr>
          <w:p w14:paraId="29012B6D"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Marca</w:t>
            </w:r>
          </w:p>
          <w:p w14:paraId="2CEBB603"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(se exigida no edital)</w:t>
            </w:r>
          </w:p>
        </w:tc>
        <w:tc>
          <w:tcPr>
            <w:tcW w:w="1275" w:type="dxa"/>
            <w:tcBorders>
              <w:top w:val="nil"/>
              <w:left w:val="single" w:sz="2" w:space="0" w:color="000000"/>
              <w:bottom w:val="single" w:sz="2" w:space="0" w:color="000000"/>
              <w:right w:val="nil"/>
            </w:tcBorders>
            <w:vAlign w:val="center"/>
          </w:tcPr>
          <w:p w14:paraId="69B25A84"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Modelo</w:t>
            </w:r>
          </w:p>
          <w:p w14:paraId="7A477A74"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(se exigido no edital)</w:t>
            </w:r>
          </w:p>
        </w:tc>
        <w:tc>
          <w:tcPr>
            <w:tcW w:w="1122" w:type="dxa"/>
            <w:tcBorders>
              <w:top w:val="nil"/>
              <w:left w:val="single" w:sz="2" w:space="0" w:color="000000"/>
              <w:bottom w:val="single" w:sz="2" w:space="0" w:color="000000"/>
              <w:right w:val="nil"/>
            </w:tcBorders>
            <w:vAlign w:val="center"/>
          </w:tcPr>
          <w:p w14:paraId="2331A1B0"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Unidade</w:t>
            </w:r>
          </w:p>
        </w:tc>
        <w:tc>
          <w:tcPr>
            <w:tcW w:w="1005" w:type="dxa"/>
            <w:tcBorders>
              <w:top w:val="nil"/>
              <w:left w:val="single" w:sz="2" w:space="0" w:color="000000"/>
              <w:bottom w:val="single" w:sz="2" w:space="0" w:color="000000"/>
              <w:right w:val="single" w:sz="2" w:space="0" w:color="000000"/>
            </w:tcBorders>
            <w:vAlign w:val="center"/>
          </w:tcPr>
          <w:p w14:paraId="4214A5D8"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Quantidade</w:t>
            </w:r>
          </w:p>
        </w:tc>
        <w:tc>
          <w:tcPr>
            <w:tcW w:w="850" w:type="dxa"/>
            <w:tcBorders>
              <w:top w:val="nil"/>
              <w:left w:val="single" w:sz="2" w:space="0" w:color="000000"/>
              <w:bottom w:val="single" w:sz="2" w:space="0" w:color="000000"/>
              <w:right w:val="nil"/>
            </w:tcBorders>
            <w:vAlign w:val="center"/>
          </w:tcPr>
          <w:p w14:paraId="2D2B1F32"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Valor Un</w:t>
            </w:r>
          </w:p>
        </w:tc>
        <w:tc>
          <w:tcPr>
            <w:tcW w:w="838" w:type="dxa"/>
            <w:tcBorders>
              <w:top w:val="nil"/>
              <w:left w:val="single" w:sz="2" w:space="0" w:color="000000"/>
              <w:bottom w:val="single" w:sz="2" w:space="0" w:color="000000"/>
              <w:right w:val="single" w:sz="2" w:space="0" w:color="000000"/>
            </w:tcBorders>
            <w:vAlign w:val="center"/>
          </w:tcPr>
          <w:p w14:paraId="6A587ED4"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Prazo garantia ou validade</w:t>
            </w:r>
          </w:p>
        </w:tc>
      </w:tr>
      <w:tr w:rsidR="005B1040" w:rsidRPr="005B1040" w14:paraId="424A16F0" w14:textId="77777777" w:rsidTr="005C6786">
        <w:trPr>
          <w:trHeight w:val="65"/>
        </w:trPr>
        <w:tc>
          <w:tcPr>
            <w:tcW w:w="1701" w:type="dxa"/>
            <w:tcBorders>
              <w:top w:val="nil"/>
              <w:left w:val="single" w:sz="2" w:space="0" w:color="000000"/>
              <w:bottom w:val="single" w:sz="2" w:space="0" w:color="000000"/>
              <w:right w:val="nil"/>
            </w:tcBorders>
          </w:tcPr>
          <w:p w14:paraId="732976C4"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p>
        </w:tc>
        <w:tc>
          <w:tcPr>
            <w:tcW w:w="1418" w:type="dxa"/>
            <w:tcBorders>
              <w:top w:val="nil"/>
              <w:left w:val="single" w:sz="2" w:space="0" w:color="000000"/>
              <w:bottom w:val="single" w:sz="2" w:space="0" w:color="000000"/>
              <w:right w:val="nil"/>
            </w:tcBorders>
          </w:tcPr>
          <w:p w14:paraId="18BE3E62"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p>
        </w:tc>
        <w:tc>
          <w:tcPr>
            <w:tcW w:w="1288" w:type="dxa"/>
            <w:tcBorders>
              <w:top w:val="nil"/>
              <w:left w:val="single" w:sz="2" w:space="0" w:color="000000"/>
              <w:bottom w:val="single" w:sz="2" w:space="0" w:color="000000"/>
              <w:right w:val="nil"/>
            </w:tcBorders>
          </w:tcPr>
          <w:p w14:paraId="556BEEC5"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p>
        </w:tc>
        <w:tc>
          <w:tcPr>
            <w:tcW w:w="1275" w:type="dxa"/>
            <w:tcBorders>
              <w:top w:val="nil"/>
              <w:left w:val="single" w:sz="2" w:space="0" w:color="000000"/>
              <w:bottom w:val="single" w:sz="2" w:space="0" w:color="000000"/>
              <w:right w:val="nil"/>
            </w:tcBorders>
          </w:tcPr>
          <w:p w14:paraId="28B3EC1C"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p>
        </w:tc>
        <w:tc>
          <w:tcPr>
            <w:tcW w:w="1122" w:type="dxa"/>
            <w:tcBorders>
              <w:top w:val="nil"/>
              <w:left w:val="single" w:sz="2" w:space="0" w:color="000000"/>
              <w:bottom w:val="single" w:sz="2" w:space="0" w:color="000000"/>
              <w:right w:val="nil"/>
            </w:tcBorders>
          </w:tcPr>
          <w:p w14:paraId="1975C145"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p>
        </w:tc>
        <w:tc>
          <w:tcPr>
            <w:tcW w:w="1005" w:type="dxa"/>
            <w:tcBorders>
              <w:top w:val="nil"/>
              <w:left w:val="single" w:sz="2" w:space="0" w:color="000000"/>
              <w:bottom w:val="single" w:sz="2" w:space="0" w:color="000000"/>
              <w:right w:val="single" w:sz="2" w:space="0" w:color="000000"/>
            </w:tcBorders>
          </w:tcPr>
          <w:p w14:paraId="55843866"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p>
        </w:tc>
        <w:tc>
          <w:tcPr>
            <w:tcW w:w="850" w:type="dxa"/>
            <w:tcBorders>
              <w:top w:val="nil"/>
              <w:left w:val="single" w:sz="2" w:space="0" w:color="000000"/>
              <w:bottom w:val="single" w:sz="2" w:space="0" w:color="000000"/>
              <w:right w:val="nil"/>
            </w:tcBorders>
          </w:tcPr>
          <w:p w14:paraId="4C749412"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p>
        </w:tc>
        <w:tc>
          <w:tcPr>
            <w:tcW w:w="838" w:type="dxa"/>
            <w:tcBorders>
              <w:top w:val="nil"/>
              <w:left w:val="single" w:sz="2" w:space="0" w:color="000000"/>
              <w:bottom w:val="single" w:sz="2" w:space="0" w:color="000000"/>
              <w:right w:val="single" w:sz="2" w:space="0" w:color="000000"/>
            </w:tcBorders>
          </w:tcPr>
          <w:p w14:paraId="2F614969" w14:textId="77777777" w:rsidR="005B1040" w:rsidRPr="005B1040" w:rsidRDefault="005B1040" w:rsidP="005B1040">
            <w:pPr>
              <w:suppressAutoHyphens/>
              <w:spacing w:after="40" w:line="360" w:lineRule="auto"/>
              <w:jc w:val="both"/>
              <w:rPr>
                <w:rFonts w:ascii="Arial" w:eastAsia="Times New Roman" w:hAnsi="Arial" w:cs="Arial"/>
                <w:sz w:val="20"/>
                <w:szCs w:val="20"/>
                <w:lang w:eastAsia="ar-SA"/>
              </w:rPr>
            </w:pPr>
          </w:p>
        </w:tc>
      </w:tr>
    </w:tbl>
    <w:p w14:paraId="2F5ECE34" w14:textId="77777777" w:rsidR="005B1040" w:rsidRPr="005B1040" w:rsidRDefault="005B1040" w:rsidP="005B1040">
      <w:pPr>
        <w:suppressAutoHyphens/>
        <w:spacing w:after="40" w:line="360" w:lineRule="auto"/>
        <w:ind w:left="708"/>
        <w:jc w:val="both"/>
        <w:rPr>
          <w:rFonts w:ascii="Arial" w:eastAsia="Times New Roman" w:hAnsi="Arial" w:cs="Arial"/>
          <w:i/>
          <w:iCs/>
          <w:color w:val="FF0000"/>
          <w:sz w:val="20"/>
          <w:szCs w:val="20"/>
          <w:lang w:eastAsia="ar-SA"/>
        </w:rPr>
      </w:pPr>
      <w:r w:rsidRPr="005B1040">
        <w:rPr>
          <w:rFonts w:ascii="Arial" w:eastAsia="Times New Roman" w:hAnsi="Arial" w:cs="Arial"/>
          <w:sz w:val="20"/>
          <w:szCs w:val="20"/>
          <w:lang w:eastAsia="ar-SA"/>
        </w:rPr>
        <w:t xml:space="preserve">2.2. A listagem do cadastro de reserva referente ao presente registro de preços consta como anexo a esta Ata. </w:t>
      </w:r>
      <w:r w:rsidRPr="005B1040">
        <w:rPr>
          <w:rFonts w:ascii="Arial" w:eastAsia="Times New Roman" w:hAnsi="Arial" w:cs="Arial"/>
          <w:i/>
          <w:iCs/>
          <w:color w:val="FF0000"/>
          <w:sz w:val="20"/>
          <w:szCs w:val="20"/>
          <w:lang w:eastAsia="ar-SA"/>
        </w:rPr>
        <w:t>(verificar pertinência – caso a caso)</w:t>
      </w:r>
    </w:p>
    <w:p w14:paraId="631972A3"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624FB792" w14:textId="77777777" w:rsidR="005B1040" w:rsidRPr="005B1040" w:rsidRDefault="005B1040" w:rsidP="005B1040">
      <w:pPr>
        <w:suppressAutoHyphens/>
        <w:spacing w:after="40" w:line="360" w:lineRule="auto"/>
        <w:ind w:left="708"/>
        <w:jc w:val="both"/>
        <w:rPr>
          <w:rFonts w:ascii="Arial" w:eastAsia="Times New Roman" w:hAnsi="Arial" w:cs="Arial"/>
          <w:b/>
          <w:bCs/>
          <w:sz w:val="20"/>
          <w:szCs w:val="20"/>
          <w:lang w:eastAsia="ar-SA"/>
        </w:rPr>
      </w:pPr>
      <w:r w:rsidRPr="005B1040">
        <w:rPr>
          <w:rFonts w:ascii="Arial" w:eastAsia="Times New Roman" w:hAnsi="Arial" w:cs="Arial"/>
          <w:b/>
          <w:bCs/>
          <w:sz w:val="20"/>
          <w:szCs w:val="20"/>
          <w:lang w:eastAsia="ar-SA"/>
        </w:rPr>
        <w:t>3. ÓRGÃO GERENCIADOR E PARTICIPANTE</w:t>
      </w:r>
    </w:p>
    <w:p w14:paraId="27424C82" w14:textId="77777777" w:rsidR="005B1040" w:rsidRPr="005B1040" w:rsidRDefault="005B1040" w:rsidP="005B1040">
      <w:pPr>
        <w:suppressAutoHyphens/>
        <w:spacing w:after="40" w:line="360" w:lineRule="auto"/>
        <w:ind w:left="708"/>
        <w:jc w:val="both"/>
        <w:rPr>
          <w:rFonts w:ascii="Arial" w:eastAsia="Times New Roman" w:hAnsi="Arial" w:cs="Arial"/>
          <w:b/>
          <w:sz w:val="20"/>
          <w:szCs w:val="20"/>
          <w:lang w:eastAsia="ar-SA"/>
        </w:rPr>
      </w:pPr>
      <w:r w:rsidRPr="005B1040">
        <w:rPr>
          <w:rFonts w:ascii="Arial" w:eastAsia="Times New Roman" w:hAnsi="Arial" w:cs="Arial"/>
          <w:sz w:val="20"/>
          <w:szCs w:val="20"/>
          <w:lang w:eastAsia="ar-SA"/>
        </w:rPr>
        <w:t xml:space="preserve">3.1. O órgão gerenciador será a </w:t>
      </w:r>
      <w:r w:rsidRPr="005B1040">
        <w:rPr>
          <w:rFonts w:ascii="Arial" w:eastAsia="Times New Roman" w:hAnsi="Arial" w:cs="Arial"/>
          <w:b/>
          <w:sz w:val="20"/>
          <w:szCs w:val="20"/>
          <w:lang w:eastAsia="ar-SA"/>
        </w:rPr>
        <w:t xml:space="preserve">Secretaria Municipal da Educação </w:t>
      </w:r>
    </w:p>
    <w:p w14:paraId="357DE35B"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3.2. Além do gerenciador, não há órgãos e entidades públicas participantes do registro de preços.</w:t>
      </w:r>
    </w:p>
    <w:p w14:paraId="3987E284"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2D09AE3B" w14:textId="77777777" w:rsidR="005B1040" w:rsidRPr="005B1040" w:rsidRDefault="005B1040" w:rsidP="005B1040">
      <w:pPr>
        <w:suppressAutoHyphens/>
        <w:spacing w:after="40" w:line="360" w:lineRule="auto"/>
        <w:ind w:left="708"/>
        <w:jc w:val="both"/>
        <w:rPr>
          <w:rFonts w:ascii="Arial" w:eastAsia="Times New Roman" w:hAnsi="Arial" w:cs="Arial"/>
          <w:b/>
          <w:bCs/>
          <w:sz w:val="20"/>
          <w:szCs w:val="20"/>
          <w:lang w:eastAsia="ar-SA"/>
        </w:rPr>
      </w:pPr>
      <w:r w:rsidRPr="005B1040">
        <w:rPr>
          <w:rFonts w:ascii="Arial" w:eastAsia="Times New Roman" w:hAnsi="Arial" w:cs="Arial"/>
          <w:b/>
          <w:bCs/>
          <w:sz w:val="20"/>
          <w:szCs w:val="20"/>
          <w:lang w:eastAsia="ar-SA"/>
        </w:rPr>
        <w:t>4. DA ADESÃO À ATA DE REGISTRO DE PREÇOS</w:t>
      </w:r>
    </w:p>
    <w:p w14:paraId="676DE3D3"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4.1. Durante a vigência da ata, os órgãos e as entidades pertencentes a esfera de governo do município de Cordeirópolis que não participaram do procedimento, poderá aderir à ata de registro de preços na condição de não participantes, observados os requisitos determinados no §2º do art. 86 da Lei 14.133/2021.</w:t>
      </w:r>
    </w:p>
    <w:p w14:paraId="7DCA000C"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4.2. A autorização do órgão gerenciador apenas será realizada após a aceitação da adesão pelo fornecedor.</w:t>
      </w:r>
    </w:p>
    <w:p w14:paraId="4970C9DD"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4.3. O órgão gerenciador poderá rejeitar adesões caso elas possam acarretar prejuízo à execução de seus próprios contratos ou à sua capacidade de gerenciamento.</w:t>
      </w:r>
    </w:p>
    <w:p w14:paraId="06FD06B8"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4.4. Após a autorização do órgão gerenciador, o órgão ou entidade não participante deverá efetivar a aquisição ou a contratação solicitada em até noventa dias, observado o prazo de vigência da ata.</w:t>
      </w:r>
    </w:p>
    <w:p w14:paraId="33F775BF"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4.5. As aquisições ou contratações adicionais deverão observar os limites estabelecidos na Lei nº 14.133/2021, especificamente estabelecidos nos §3º e §4º do art. 86.</w:t>
      </w:r>
    </w:p>
    <w:p w14:paraId="376CDD01"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4.6. É vedado efetuar acréscimos nos quantitativos fixados na ata de registro de preços.</w:t>
      </w:r>
    </w:p>
    <w:p w14:paraId="6667472D"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2322850E" w14:textId="77777777" w:rsidR="005B1040" w:rsidRPr="005B1040" w:rsidRDefault="005B1040" w:rsidP="005B1040">
      <w:pPr>
        <w:suppressAutoHyphens/>
        <w:spacing w:after="40" w:line="360" w:lineRule="auto"/>
        <w:ind w:left="708"/>
        <w:jc w:val="both"/>
        <w:rPr>
          <w:rFonts w:ascii="Arial" w:eastAsia="Times New Roman" w:hAnsi="Arial" w:cs="Arial"/>
          <w:b/>
          <w:bCs/>
          <w:sz w:val="20"/>
          <w:szCs w:val="20"/>
          <w:lang w:eastAsia="ar-SA"/>
        </w:rPr>
      </w:pPr>
      <w:r w:rsidRPr="005B1040">
        <w:rPr>
          <w:rFonts w:ascii="Arial" w:eastAsia="Times New Roman" w:hAnsi="Arial" w:cs="Arial"/>
          <w:b/>
          <w:bCs/>
          <w:sz w:val="20"/>
          <w:szCs w:val="20"/>
          <w:lang w:eastAsia="ar-SA"/>
        </w:rPr>
        <w:t>5. VALIDADE, FORMALIZAÇÃO DA ATA DE REGISTRO DE PREÇOS E CADASTRO RESERVA</w:t>
      </w:r>
    </w:p>
    <w:p w14:paraId="7E573FA7"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lastRenderedPageBreak/>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7431D423"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5.1.1. No ato de prorrogação da vigência da ata de registro de preços poderá haver a renovação dos quantitativos registrados, até o limite do quantitativo original.</w:t>
      </w:r>
    </w:p>
    <w:p w14:paraId="36A44744"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5.1.2.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574EBB9E"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5.2. A contratação com os fornecedores registrados na ata será formalizada pelo órgão ou pela en</w:t>
      </w:r>
      <w:r w:rsidRPr="005B1040">
        <w:rPr>
          <w:rFonts w:ascii="Arial" w:eastAsia="Arial" w:hAnsi="Arial" w:cs="Arial"/>
          <w:sz w:val="20"/>
          <w:szCs w:val="20"/>
          <w:lang w:eastAsia="ar-SA"/>
        </w:rPr>
        <w:t>ti</w:t>
      </w:r>
      <w:r w:rsidRPr="005B1040">
        <w:rPr>
          <w:rFonts w:ascii="Arial" w:eastAsia="Times New Roman" w:hAnsi="Arial" w:cs="Arial"/>
          <w:sz w:val="20"/>
          <w:szCs w:val="20"/>
          <w:lang w:eastAsia="ar-SA"/>
        </w:rPr>
        <w:t>dade interessada por intermédio de instrumento contratual, emissão de nota de empenho de despesa, autorização de compra ou outro instrumento hábil, conforme o art. 95 da Lei nº 14.133/2021.</w:t>
      </w:r>
    </w:p>
    <w:p w14:paraId="028073EB"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5.2.1. O instrumento contratual de que trata o item 5.2. deverá ser assinado no prazo de validade da ata de registro de preços.</w:t>
      </w:r>
    </w:p>
    <w:p w14:paraId="14EBB7D8"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5.3. Os contratos decorrentes do sistema de registro de preços poderão ser alterados, observado o art. 124 da Lei nº 14.133/2021.</w:t>
      </w:r>
    </w:p>
    <w:p w14:paraId="31F89929"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5.4. Será respeitada, nas contratações, a ordem de classificação dos licitantes registrados na ata.</w:t>
      </w:r>
    </w:p>
    <w:p w14:paraId="29189383"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5.5. O registro a que se refere o item 5.4 tem por obje</w:t>
      </w:r>
      <w:r w:rsidRPr="005B1040">
        <w:rPr>
          <w:rFonts w:ascii="Arial" w:eastAsia="Arial" w:hAnsi="Arial" w:cs="Arial"/>
          <w:sz w:val="20"/>
          <w:szCs w:val="20"/>
          <w:lang w:eastAsia="ar-SA"/>
        </w:rPr>
        <w:t>ti</w:t>
      </w:r>
      <w:r w:rsidRPr="005B1040">
        <w:rPr>
          <w:rFonts w:ascii="Arial" w:eastAsia="Times New Roman" w:hAnsi="Arial" w:cs="Arial"/>
          <w:sz w:val="20"/>
          <w:szCs w:val="20"/>
          <w:lang w:eastAsia="ar-SA"/>
        </w:rPr>
        <w:t>vo a formação de cadastro de reserva para o caso de impossibilidade de atendimento pelo signatário da ata.</w:t>
      </w:r>
    </w:p>
    <w:p w14:paraId="2EDFC55C" w14:textId="5F4DCFF6"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5.6. A habilitação dos licitantes que comporão o cadastro de reserva a que se refere o item </w:t>
      </w:r>
      <w:r w:rsidRPr="005B1040">
        <w:rPr>
          <w:rFonts w:ascii="Arial" w:eastAsia="Times New Roman" w:hAnsi="Arial" w:cs="Arial"/>
          <w:sz w:val="20"/>
          <w:szCs w:val="20"/>
          <w:lang w:eastAsia="ar-SA"/>
        </w:rPr>
        <w:fldChar w:fldCharType="begin"/>
      </w:r>
      <w:r w:rsidRPr="005B1040">
        <w:rPr>
          <w:rFonts w:ascii="Arial" w:eastAsia="Times New Roman" w:hAnsi="Arial" w:cs="Arial"/>
          <w:sz w:val="20"/>
          <w:szCs w:val="20"/>
          <w:lang w:eastAsia="ar-SA"/>
        </w:rPr>
        <w:instrText xml:space="preserve"> REF cadastro_reserva \r \h  \* MERGEFORMAT </w:instrText>
      </w:r>
      <w:r w:rsidRPr="005B1040">
        <w:rPr>
          <w:rFonts w:ascii="Arial" w:eastAsia="Times New Roman" w:hAnsi="Arial" w:cs="Arial"/>
          <w:sz w:val="20"/>
          <w:szCs w:val="20"/>
          <w:lang w:eastAsia="ar-SA"/>
        </w:rPr>
      </w:r>
      <w:r w:rsidRPr="005B1040">
        <w:rPr>
          <w:rFonts w:ascii="Arial" w:eastAsia="Times New Roman" w:hAnsi="Arial" w:cs="Arial"/>
          <w:sz w:val="20"/>
          <w:szCs w:val="20"/>
          <w:lang w:eastAsia="ar-SA"/>
        </w:rPr>
        <w:fldChar w:fldCharType="separate"/>
      </w:r>
      <w:r w:rsidR="005C6786">
        <w:rPr>
          <w:rFonts w:ascii="Arial" w:eastAsia="Times New Roman" w:hAnsi="Arial" w:cs="Arial"/>
          <w:b/>
          <w:bCs/>
          <w:sz w:val="20"/>
          <w:szCs w:val="20"/>
          <w:lang w:eastAsia="ar-SA"/>
        </w:rPr>
        <w:t>Erro! Fonte de referência não encontrada.</w:t>
      </w:r>
      <w:r w:rsidRPr="005B1040">
        <w:rPr>
          <w:rFonts w:ascii="Arial" w:eastAsia="Times New Roman" w:hAnsi="Arial" w:cs="Arial"/>
          <w:sz w:val="20"/>
          <w:szCs w:val="20"/>
          <w:lang w:eastAsia="ar-SA"/>
        </w:rPr>
        <w:fldChar w:fldCharType="end"/>
      </w:r>
      <w:r w:rsidRPr="005B1040">
        <w:rPr>
          <w:rFonts w:ascii="Arial" w:eastAsia="Times New Roman" w:hAnsi="Arial" w:cs="Arial"/>
          <w:sz w:val="20"/>
          <w:szCs w:val="20"/>
          <w:lang w:eastAsia="ar-SA"/>
        </w:rPr>
        <w:t xml:space="preserve"> somente será efetuada quando houver necessidade de contratação dos licitantes remanescentes, nas seguintes hipóteses:</w:t>
      </w:r>
      <w:bookmarkStart w:id="67" w:name="habilitacao_reserva"/>
      <w:bookmarkEnd w:id="67"/>
    </w:p>
    <w:p w14:paraId="59A319CF"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5.6.1. Quando o licitante vencedor não assinar a ata de registro de preços, no prazo e nas condições estabelecidos no edital; e</w:t>
      </w:r>
    </w:p>
    <w:p w14:paraId="61220DA9" w14:textId="179FBDBE"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5.6.2. Quando houver o cancelamento do registro do licitante ou do registro de preços nas hipóteses previstas no item </w:t>
      </w:r>
      <w:r w:rsidRPr="005B1040">
        <w:rPr>
          <w:rFonts w:ascii="Arial" w:eastAsia="Times New Roman" w:hAnsi="Arial" w:cs="Arial"/>
          <w:sz w:val="20"/>
          <w:szCs w:val="20"/>
          <w:lang w:eastAsia="ar-SA"/>
        </w:rPr>
        <w:fldChar w:fldCharType="begin"/>
      </w:r>
      <w:r w:rsidRPr="005B1040">
        <w:rPr>
          <w:rFonts w:ascii="Arial" w:eastAsia="Times New Roman" w:hAnsi="Arial" w:cs="Arial"/>
          <w:sz w:val="20"/>
          <w:szCs w:val="20"/>
          <w:lang w:eastAsia="ar-SA"/>
        </w:rPr>
        <w:instrText xml:space="preserve"> REF cancelamento \r \h  \* MERGEFORMAT </w:instrText>
      </w:r>
      <w:r w:rsidRPr="005B1040">
        <w:rPr>
          <w:rFonts w:ascii="Arial" w:eastAsia="Times New Roman" w:hAnsi="Arial" w:cs="Arial"/>
          <w:sz w:val="20"/>
          <w:szCs w:val="20"/>
          <w:lang w:eastAsia="ar-SA"/>
        </w:rPr>
      </w:r>
      <w:r w:rsidRPr="005B1040">
        <w:rPr>
          <w:rFonts w:ascii="Arial" w:eastAsia="Times New Roman" w:hAnsi="Arial" w:cs="Arial"/>
          <w:sz w:val="20"/>
          <w:szCs w:val="20"/>
          <w:lang w:eastAsia="ar-SA"/>
        </w:rPr>
        <w:fldChar w:fldCharType="separate"/>
      </w:r>
      <w:r w:rsidR="005C6786">
        <w:rPr>
          <w:rFonts w:ascii="Arial" w:eastAsia="Times New Roman" w:hAnsi="Arial" w:cs="Arial"/>
          <w:sz w:val="20"/>
          <w:szCs w:val="20"/>
          <w:lang w:eastAsia="ar-SA"/>
        </w:rPr>
        <w:t>0</w:t>
      </w:r>
      <w:r w:rsidRPr="005B1040">
        <w:rPr>
          <w:rFonts w:ascii="Arial" w:eastAsia="Times New Roman" w:hAnsi="Arial" w:cs="Arial"/>
          <w:sz w:val="20"/>
          <w:szCs w:val="20"/>
          <w:lang w:eastAsia="ar-SA"/>
        </w:rPr>
        <w:fldChar w:fldCharType="end"/>
      </w:r>
      <w:r w:rsidRPr="005B1040">
        <w:rPr>
          <w:rFonts w:ascii="Arial" w:eastAsia="Times New Roman" w:hAnsi="Arial" w:cs="Arial"/>
          <w:sz w:val="20"/>
          <w:szCs w:val="20"/>
          <w:lang w:eastAsia="ar-SA"/>
        </w:rPr>
        <w:t>.</w:t>
      </w:r>
    </w:p>
    <w:p w14:paraId="72730913"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5.7. Após a homologação da licitação, o licitante mais bem classificado, será convocado para assinar a ata de registro de preços, no prazo e nas condições estabelecidos no edital de licitação, sob pena de decair o direito, sem prejuízo das sanções previstas na Lei nº 14.133/2021.</w:t>
      </w:r>
    </w:p>
    <w:p w14:paraId="42300155"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5.7.1. O prazo de convocação poderá ser prorrogado 1 (uma) vez, por igual período, mediante solicitação do licitante convocado, desde que apresentada dentro do prazo, devidamente justificada, e que a justificativa seja aceita pela Administração.</w:t>
      </w:r>
    </w:p>
    <w:p w14:paraId="46AFF537"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lastRenderedPageBreak/>
        <w:t>5.8.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75F28ED"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48B20628" w14:textId="77777777" w:rsidR="005B1040" w:rsidRPr="005B1040" w:rsidRDefault="005B1040" w:rsidP="005B1040">
      <w:pPr>
        <w:suppressAutoHyphens/>
        <w:spacing w:after="40" w:line="360" w:lineRule="auto"/>
        <w:ind w:left="708"/>
        <w:jc w:val="both"/>
        <w:rPr>
          <w:rFonts w:ascii="Arial" w:eastAsia="Times New Roman" w:hAnsi="Arial" w:cs="Arial"/>
          <w:b/>
          <w:bCs/>
          <w:sz w:val="20"/>
          <w:szCs w:val="20"/>
          <w:lang w:eastAsia="ar-SA"/>
        </w:rPr>
      </w:pPr>
      <w:r w:rsidRPr="005B1040">
        <w:rPr>
          <w:rFonts w:ascii="Arial" w:eastAsia="Times New Roman" w:hAnsi="Arial" w:cs="Arial"/>
          <w:b/>
          <w:bCs/>
          <w:sz w:val="20"/>
          <w:szCs w:val="20"/>
          <w:lang w:eastAsia="ar-SA"/>
        </w:rPr>
        <w:t>6. ALTERAÇÃO OU ATUALIZAÇÃO DOS PREÇOS REGISTRADOS</w:t>
      </w:r>
    </w:p>
    <w:p w14:paraId="70A3023F"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6.1. Os preços registrados poderão ser alterados ou atualizados em decorrência de eventual redução dos preços pra</w:t>
      </w:r>
      <w:r w:rsidRPr="005B1040">
        <w:rPr>
          <w:rFonts w:ascii="Arial" w:eastAsia="Calibri" w:hAnsi="Arial" w:cs="Arial"/>
          <w:sz w:val="20"/>
          <w:szCs w:val="20"/>
          <w:lang w:eastAsia="ar-SA"/>
        </w:rPr>
        <w:t>ti</w:t>
      </w:r>
      <w:r w:rsidRPr="005B1040">
        <w:rPr>
          <w:rFonts w:ascii="Arial" w:eastAsia="Times New Roman" w:hAnsi="Arial" w:cs="Arial"/>
          <w:sz w:val="20"/>
          <w:szCs w:val="20"/>
          <w:lang w:eastAsia="ar-SA"/>
        </w:rPr>
        <w:t>cados no mercado ou de fato que eleve o custo dos bens, das obras ou dos serviços registrados, nas seguintes situações:</w:t>
      </w:r>
    </w:p>
    <w:p w14:paraId="389A234C"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14.133/2021;</w:t>
      </w:r>
    </w:p>
    <w:p w14:paraId="0C48F08E"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6.1.2. Em caso de criação, alteração ou ex</w:t>
      </w:r>
      <w:r w:rsidRPr="005B1040">
        <w:rPr>
          <w:rFonts w:ascii="Arial" w:eastAsia="Calibri" w:hAnsi="Arial" w:cs="Arial"/>
          <w:sz w:val="20"/>
          <w:szCs w:val="20"/>
          <w:lang w:eastAsia="ar-SA"/>
        </w:rPr>
        <w:t>ti</w:t>
      </w:r>
      <w:r w:rsidRPr="005B1040">
        <w:rPr>
          <w:rFonts w:ascii="Arial" w:eastAsia="Times New Roman" w:hAnsi="Arial" w:cs="Arial"/>
          <w:sz w:val="20"/>
          <w:szCs w:val="20"/>
          <w:lang w:eastAsia="ar-SA"/>
        </w:rPr>
        <w:t>nção de quaisquer tributos ou encargos legais ou a superveniência de disposições legais, com comprovada repercussão sobre os preços registrados;</w:t>
      </w:r>
    </w:p>
    <w:p w14:paraId="6541382C"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6.1.3. O valor registrado poderá ser reajustado no caso de prorrogação da ata de registro respeitada a contagem da anualidade e a variação do IPCA acumulado no período de 12 meses a contar da proposta.</w:t>
      </w:r>
    </w:p>
    <w:p w14:paraId="1214DFDB"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45DC8F4D" w14:textId="77777777" w:rsidR="005B1040" w:rsidRPr="005B1040" w:rsidRDefault="005B1040" w:rsidP="005B1040">
      <w:pPr>
        <w:suppressAutoHyphens/>
        <w:spacing w:after="40" w:line="360" w:lineRule="auto"/>
        <w:ind w:left="708"/>
        <w:jc w:val="both"/>
        <w:rPr>
          <w:rFonts w:ascii="Arial" w:eastAsia="Times New Roman" w:hAnsi="Arial" w:cs="Arial"/>
          <w:b/>
          <w:bCs/>
          <w:sz w:val="20"/>
          <w:szCs w:val="20"/>
          <w:lang w:eastAsia="ar-SA"/>
        </w:rPr>
      </w:pPr>
      <w:r w:rsidRPr="005B1040">
        <w:rPr>
          <w:rFonts w:ascii="Arial" w:eastAsia="Times New Roman" w:hAnsi="Arial" w:cs="Arial"/>
          <w:b/>
          <w:bCs/>
          <w:sz w:val="20"/>
          <w:szCs w:val="20"/>
          <w:lang w:eastAsia="ar-SA"/>
        </w:rPr>
        <w:t>7. NEGOCIAÇÃO DE PREÇOS REGISTRADOS</w:t>
      </w:r>
    </w:p>
    <w:p w14:paraId="39726666"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7.1. Na hipótese de o preço registrado tornar-se superior ao preço pra</w:t>
      </w:r>
      <w:r w:rsidRPr="005B1040">
        <w:rPr>
          <w:rFonts w:ascii="Arial" w:eastAsia="Calibri" w:hAnsi="Arial" w:cs="Arial"/>
          <w:sz w:val="20"/>
          <w:szCs w:val="20"/>
          <w:lang w:eastAsia="ar-SA"/>
        </w:rPr>
        <w:t>ti</w:t>
      </w:r>
      <w:r w:rsidRPr="005B1040">
        <w:rPr>
          <w:rFonts w:ascii="Arial" w:eastAsia="Times New Roman" w:hAnsi="Arial" w:cs="Arial"/>
          <w:sz w:val="20"/>
          <w:szCs w:val="20"/>
          <w:lang w:eastAsia="ar-SA"/>
        </w:rPr>
        <w:t>cado no mercado por mo</w:t>
      </w:r>
      <w:r w:rsidRPr="005B1040">
        <w:rPr>
          <w:rFonts w:ascii="Arial" w:eastAsia="Calibri" w:hAnsi="Arial" w:cs="Arial"/>
          <w:sz w:val="20"/>
          <w:szCs w:val="20"/>
          <w:lang w:eastAsia="ar-SA"/>
        </w:rPr>
        <w:t>ti</w:t>
      </w:r>
      <w:r w:rsidRPr="005B1040">
        <w:rPr>
          <w:rFonts w:ascii="Arial" w:eastAsia="Times New Roman" w:hAnsi="Arial" w:cs="Arial"/>
          <w:sz w:val="20"/>
          <w:szCs w:val="20"/>
          <w:lang w:eastAsia="ar-SA"/>
        </w:rPr>
        <w:t>vo superveniente, o órgão gerenciador convocará o fornecedor para negociar a redução do preço registrado.</w:t>
      </w:r>
    </w:p>
    <w:p w14:paraId="74CF2055"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7.1.1. Caso não aceite reduzir seu preço aos valores pra</w:t>
      </w:r>
      <w:r w:rsidRPr="005B1040">
        <w:rPr>
          <w:rFonts w:ascii="Arial" w:eastAsia="Calibri" w:hAnsi="Arial" w:cs="Arial"/>
          <w:sz w:val="20"/>
          <w:szCs w:val="20"/>
          <w:lang w:eastAsia="ar-SA"/>
        </w:rPr>
        <w:t>ti</w:t>
      </w:r>
      <w:r w:rsidRPr="005B1040">
        <w:rPr>
          <w:rFonts w:ascii="Arial" w:eastAsia="Times New Roman" w:hAnsi="Arial" w:cs="Arial"/>
          <w:sz w:val="20"/>
          <w:szCs w:val="20"/>
          <w:lang w:eastAsia="ar-SA"/>
        </w:rPr>
        <w:t>cados pelo mercado, o fornecedor será liberado do compromisso assumido quanto ao item registrado, sem aplicação de penalidades administrativas.</w:t>
      </w:r>
    </w:p>
    <w:p w14:paraId="49184F72"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7.1.2. Na hipótese prevista no item anterior, o órgão gerenciador convocará os fornecedores do cadastro de reserva, na ordem de classificação, para verificar se aceitam reduzir seus preços aos valores de mercado e não convocará os licitantes ou fornecedores que tiveram seu registro cancelado. </w:t>
      </w:r>
    </w:p>
    <w:p w14:paraId="44AC97EA"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7.1.3. Se não obtiver êxito nas negociações, o órgão gerenciador procederá ao cancelamento da ata de registro de preços, adotando as medidas cabíveis para obtenção de contratação mais vantajosa.</w:t>
      </w:r>
      <w:bookmarkStart w:id="68" w:name="reducao_preco_mercado_negociacao_frustra"/>
      <w:bookmarkEnd w:id="68"/>
    </w:p>
    <w:p w14:paraId="2C4CBB22"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7.1.4. Na hipótese de redução do preço registrado, o órgão gerenciador comunicará aos órgãos e às en</w:t>
      </w:r>
      <w:r w:rsidRPr="005B1040">
        <w:rPr>
          <w:rFonts w:ascii="Arial" w:eastAsia="Calibri" w:hAnsi="Arial" w:cs="Arial"/>
          <w:sz w:val="20"/>
          <w:szCs w:val="20"/>
          <w:lang w:eastAsia="ar-SA"/>
        </w:rPr>
        <w:t>ti</w:t>
      </w:r>
      <w:r w:rsidRPr="005B1040">
        <w:rPr>
          <w:rFonts w:ascii="Arial" w:eastAsia="Times New Roman" w:hAnsi="Arial" w:cs="Arial"/>
          <w:sz w:val="20"/>
          <w:szCs w:val="20"/>
          <w:lang w:eastAsia="ar-SA"/>
        </w:rPr>
        <w:t xml:space="preserve">dades que eventualmente </w:t>
      </w:r>
      <w:r w:rsidRPr="005B1040">
        <w:rPr>
          <w:rFonts w:ascii="Arial" w:eastAsia="Calibri" w:hAnsi="Arial" w:cs="Arial"/>
          <w:sz w:val="20"/>
          <w:szCs w:val="20"/>
          <w:lang w:eastAsia="ar-SA"/>
        </w:rPr>
        <w:t>ti</w:t>
      </w:r>
      <w:r w:rsidRPr="005B1040">
        <w:rPr>
          <w:rFonts w:ascii="Arial" w:eastAsia="Times New Roman" w:hAnsi="Arial" w:cs="Arial"/>
          <w:sz w:val="20"/>
          <w:szCs w:val="20"/>
          <w:lang w:eastAsia="ar-SA"/>
        </w:rPr>
        <w:t>verem firmado contratos decorrentes da ata de registro de preços para que avaliem a conveniência e a oportunidade de diligenciarem negociação com vistas à alteração contratual, observado o disposto no art. 124 da Lei nº 14.133/2021.</w:t>
      </w:r>
    </w:p>
    <w:p w14:paraId="16B3DA00"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lastRenderedPageBreak/>
        <w:t>7.2. Na hipótese de o preço de mercado tornar-se superior ao preço registrado e o fornecedor não poder cumprir as obrigações estabelecidas na ata, será facultado ao fornecedor requerer ao órgão gerenciador a alteração do preço registrado, mediante comprovação de fato superveniente que supostamente o impossibilite de cumprir o compromisso.</w:t>
      </w:r>
      <w:bookmarkStart w:id="69" w:name="hipotese_preco_mercado_maior"/>
      <w:bookmarkEnd w:id="69"/>
    </w:p>
    <w:p w14:paraId="0CBEF2E4"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7.2.1. Neste caso, o fornecedor encaminhará, juntamente com o pedido de alteração, a documentação comprobatória ou a planilha de custos que demonstre a inviabilidade do preço registrado em relação às condições inicialmente pactuadas.</w:t>
      </w:r>
      <w:bookmarkStart w:id="70" w:name="prova_preco_mercado_maior"/>
      <w:bookmarkEnd w:id="70"/>
    </w:p>
    <w:p w14:paraId="1478D3D9" w14:textId="16182414"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w:t>
      </w:r>
      <w:r w:rsidRPr="005B1040">
        <w:rPr>
          <w:rFonts w:ascii="Arial" w:eastAsia="Times New Roman" w:hAnsi="Arial" w:cs="Arial"/>
          <w:sz w:val="20"/>
          <w:szCs w:val="20"/>
          <w:lang w:eastAsia="ar-SA"/>
        </w:rPr>
        <w:fldChar w:fldCharType="begin"/>
      </w:r>
      <w:r w:rsidRPr="005B1040">
        <w:rPr>
          <w:rFonts w:ascii="Arial" w:eastAsia="Times New Roman" w:hAnsi="Arial" w:cs="Arial"/>
          <w:sz w:val="20"/>
          <w:szCs w:val="20"/>
          <w:lang w:eastAsia="ar-SA"/>
        </w:rPr>
        <w:instrText xml:space="preserve"> REF cancelamento_do_fornecedor \r \h  \* MERGEFORMAT </w:instrText>
      </w:r>
      <w:r w:rsidRPr="005B1040">
        <w:rPr>
          <w:rFonts w:ascii="Arial" w:eastAsia="Times New Roman" w:hAnsi="Arial" w:cs="Arial"/>
          <w:sz w:val="20"/>
          <w:szCs w:val="20"/>
          <w:lang w:eastAsia="ar-SA"/>
        </w:rPr>
      </w:r>
      <w:r w:rsidRPr="005B1040">
        <w:rPr>
          <w:rFonts w:ascii="Arial" w:eastAsia="Times New Roman" w:hAnsi="Arial" w:cs="Arial"/>
          <w:sz w:val="20"/>
          <w:szCs w:val="20"/>
          <w:lang w:eastAsia="ar-SA"/>
        </w:rPr>
        <w:fldChar w:fldCharType="separate"/>
      </w:r>
      <w:r w:rsidR="005C6786">
        <w:rPr>
          <w:rFonts w:ascii="Arial" w:eastAsia="Times New Roman" w:hAnsi="Arial" w:cs="Arial"/>
          <w:sz w:val="20"/>
          <w:szCs w:val="20"/>
          <w:lang w:eastAsia="ar-SA"/>
        </w:rPr>
        <w:t>0</w:t>
      </w:r>
      <w:r w:rsidRPr="005B1040">
        <w:rPr>
          <w:rFonts w:ascii="Arial" w:eastAsia="Times New Roman" w:hAnsi="Arial" w:cs="Arial"/>
          <w:sz w:val="20"/>
          <w:szCs w:val="20"/>
          <w:lang w:eastAsia="ar-SA"/>
        </w:rPr>
        <w:fldChar w:fldCharType="end"/>
      </w:r>
      <w:r w:rsidRPr="005B1040">
        <w:rPr>
          <w:rFonts w:ascii="Arial" w:eastAsia="Times New Roman" w:hAnsi="Arial" w:cs="Arial"/>
          <w:sz w:val="20"/>
          <w:szCs w:val="20"/>
          <w:lang w:eastAsia="ar-SA"/>
        </w:rPr>
        <w:t>, sem prejuízo das sanções previstas na Lei nº 14.133/2021, na legislação aplicável</w:t>
      </w:r>
      <w:bookmarkStart w:id="71" w:name="nao_comprovacao_majoracao_mercado"/>
      <w:bookmarkEnd w:id="71"/>
      <w:r w:rsidRPr="005B1040">
        <w:rPr>
          <w:rFonts w:ascii="Arial" w:eastAsia="Times New Roman" w:hAnsi="Arial" w:cs="Arial"/>
          <w:sz w:val="20"/>
          <w:szCs w:val="20"/>
          <w:lang w:eastAsia="ar-SA"/>
        </w:rPr>
        <w:t xml:space="preserve"> e neste edital.</w:t>
      </w:r>
    </w:p>
    <w:p w14:paraId="7A63D617"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7.2.3. Na hipótese de cancelamento do registro do fornecedor, nos termos do item anterior, o gerenciador convocará os fornecedores do cadastro de reserva, se houver, na ordem de classificação, para verificar se aceitam manter seus preços registrados.</w:t>
      </w:r>
    </w:p>
    <w:p w14:paraId="63191B47" w14:textId="4AC5E4B9"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7.2.4. Se não obtiver êxito nas negociações, o órgão gerenciador procederá ao cancelamento da ata de registro de preços, nos termos do item </w:t>
      </w:r>
      <w:r w:rsidRPr="005B1040">
        <w:rPr>
          <w:rFonts w:ascii="Arial" w:eastAsia="Times New Roman" w:hAnsi="Arial" w:cs="Arial"/>
          <w:sz w:val="20"/>
          <w:szCs w:val="20"/>
          <w:lang w:eastAsia="ar-SA"/>
        </w:rPr>
        <w:fldChar w:fldCharType="begin"/>
      </w:r>
      <w:r w:rsidRPr="005B1040">
        <w:rPr>
          <w:rFonts w:ascii="Arial" w:eastAsia="Times New Roman" w:hAnsi="Arial" w:cs="Arial"/>
          <w:sz w:val="20"/>
          <w:szCs w:val="20"/>
          <w:lang w:eastAsia="ar-SA"/>
        </w:rPr>
        <w:instrText xml:space="preserve"> REF cancelamento_da_ata \r \h  \* MERGEFORMAT </w:instrText>
      </w:r>
      <w:r w:rsidRPr="005B1040">
        <w:rPr>
          <w:rFonts w:ascii="Arial" w:eastAsia="Times New Roman" w:hAnsi="Arial" w:cs="Arial"/>
          <w:sz w:val="20"/>
          <w:szCs w:val="20"/>
          <w:lang w:eastAsia="ar-SA"/>
        </w:rPr>
      </w:r>
      <w:r w:rsidRPr="005B1040">
        <w:rPr>
          <w:rFonts w:ascii="Arial" w:eastAsia="Times New Roman" w:hAnsi="Arial" w:cs="Arial"/>
          <w:sz w:val="20"/>
          <w:szCs w:val="20"/>
          <w:lang w:eastAsia="ar-SA"/>
        </w:rPr>
        <w:fldChar w:fldCharType="separate"/>
      </w:r>
      <w:r w:rsidR="005C6786">
        <w:rPr>
          <w:rFonts w:ascii="Arial" w:eastAsia="Times New Roman" w:hAnsi="Arial" w:cs="Arial"/>
          <w:sz w:val="20"/>
          <w:szCs w:val="20"/>
          <w:lang w:eastAsia="ar-SA"/>
        </w:rPr>
        <w:t>0</w:t>
      </w:r>
      <w:r w:rsidRPr="005B1040">
        <w:rPr>
          <w:rFonts w:ascii="Arial" w:eastAsia="Times New Roman" w:hAnsi="Arial" w:cs="Arial"/>
          <w:sz w:val="20"/>
          <w:szCs w:val="20"/>
          <w:lang w:eastAsia="ar-SA"/>
        </w:rPr>
        <w:fldChar w:fldCharType="end"/>
      </w:r>
      <w:r w:rsidRPr="005B1040">
        <w:rPr>
          <w:rFonts w:ascii="Arial" w:eastAsia="Times New Roman" w:hAnsi="Arial" w:cs="Arial"/>
          <w:sz w:val="20"/>
          <w:szCs w:val="20"/>
          <w:lang w:eastAsia="ar-SA"/>
        </w:rPr>
        <w:t>, e adotará as medidas cabíveis para a obtenção da contratação mais vantajosa.</w:t>
      </w:r>
      <w:bookmarkStart w:id="72" w:name="majora_preco_mercado_negociacao_frustra"/>
      <w:bookmarkEnd w:id="72"/>
    </w:p>
    <w:p w14:paraId="5538546C" w14:textId="59C12C9A"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7.2.5. Na hipótese de comprovação da majoração do preço de mercado que inviabilize o preço registrado, conforme previsto no item </w:t>
      </w:r>
      <w:r w:rsidRPr="005B1040">
        <w:rPr>
          <w:rFonts w:ascii="Arial" w:eastAsia="Times New Roman" w:hAnsi="Arial" w:cs="Arial"/>
          <w:sz w:val="20"/>
          <w:szCs w:val="20"/>
          <w:lang w:eastAsia="ar-SA"/>
        </w:rPr>
        <w:fldChar w:fldCharType="begin"/>
      </w:r>
      <w:r w:rsidRPr="005B1040">
        <w:rPr>
          <w:rFonts w:ascii="Arial" w:eastAsia="Times New Roman" w:hAnsi="Arial" w:cs="Arial"/>
          <w:sz w:val="20"/>
          <w:szCs w:val="20"/>
          <w:lang w:eastAsia="ar-SA"/>
        </w:rPr>
        <w:instrText xml:space="preserve"> REF hipotese_preco_mercado_maior \r \h  \* MERGEFORMAT </w:instrText>
      </w:r>
      <w:r w:rsidRPr="005B1040">
        <w:rPr>
          <w:rFonts w:ascii="Arial" w:eastAsia="Times New Roman" w:hAnsi="Arial" w:cs="Arial"/>
          <w:sz w:val="20"/>
          <w:szCs w:val="20"/>
          <w:lang w:eastAsia="ar-SA"/>
        </w:rPr>
      </w:r>
      <w:r w:rsidRPr="005B1040">
        <w:rPr>
          <w:rFonts w:ascii="Arial" w:eastAsia="Times New Roman" w:hAnsi="Arial" w:cs="Arial"/>
          <w:sz w:val="20"/>
          <w:szCs w:val="20"/>
          <w:lang w:eastAsia="ar-SA"/>
        </w:rPr>
        <w:fldChar w:fldCharType="separate"/>
      </w:r>
      <w:r w:rsidR="005C6786">
        <w:rPr>
          <w:rFonts w:ascii="Arial" w:eastAsia="Times New Roman" w:hAnsi="Arial" w:cs="Arial"/>
          <w:sz w:val="20"/>
          <w:szCs w:val="20"/>
          <w:lang w:eastAsia="ar-SA"/>
        </w:rPr>
        <w:t>0</w:t>
      </w:r>
      <w:r w:rsidRPr="005B1040">
        <w:rPr>
          <w:rFonts w:ascii="Arial" w:eastAsia="Times New Roman" w:hAnsi="Arial" w:cs="Arial"/>
          <w:sz w:val="20"/>
          <w:szCs w:val="20"/>
          <w:lang w:eastAsia="ar-SA"/>
        </w:rPr>
        <w:fldChar w:fldCharType="end"/>
      </w:r>
      <w:r w:rsidRPr="005B1040">
        <w:rPr>
          <w:rFonts w:ascii="Arial" w:eastAsia="Times New Roman" w:hAnsi="Arial" w:cs="Arial"/>
          <w:sz w:val="20"/>
          <w:szCs w:val="20"/>
          <w:lang w:eastAsia="ar-SA"/>
        </w:rPr>
        <w:t xml:space="preserve"> e no item </w:t>
      </w:r>
      <w:r w:rsidRPr="005B1040">
        <w:rPr>
          <w:rFonts w:ascii="Arial" w:eastAsia="Times New Roman" w:hAnsi="Arial" w:cs="Arial"/>
          <w:sz w:val="20"/>
          <w:szCs w:val="20"/>
          <w:lang w:eastAsia="ar-SA"/>
        </w:rPr>
        <w:fldChar w:fldCharType="begin"/>
      </w:r>
      <w:r w:rsidRPr="005B1040">
        <w:rPr>
          <w:rFonts w:ascii="Arial" w:eastAsia="Times New Roman" w:hAnsi="Arial" w:cs="Arial"/>
          <w:sz w:val="20"/>
          <w:szCs w:val="20"/>
          <w:lang w:eastAsia="ar-SA"/>
        </w:rPr>
        <w:instrText xml:space="preserve"> REF prova_preco_mercado_maior \r \h  \* MERGEFORMAT </w:instrText>
      </w:r>
      <w:r w:rsidRPr="005B1040">
        <w:rPr>
          <w:rFonts w:ascii="Arial" w:eastAsia="Times New Roman" w:hAnsi="Arial" w:cs="Arial"/>
          <w:sz w:val="20"/>
          <w:szCs w:val="20"/>
          <w:lang w:eastAsia="ar-SA"/>
        </w:rPr>
      </w:r>
      <w:r w:rsidRPr="005B1040">
        <w:rPr>
          <w:rFonts w:ascii="Arial" w:eastAsia="Times New Roman" w:hAnsi="Arial" w:cs="Arial"/>
          <w:sz w:val="20"/>
          <w:szCs w:val="20"/>
          <w:lang w:eastAsia="ar-SA"/>
        </w:rPr>
        <w:fldChar w:fldCharType="separate"/>
      </w:r>
      <w:r w:rsidR="005C6786">
        <w:rPr>
          <w:rFonts w:ascii="Arial" w:eastAsia="Times New Roman" w:hAnsi="Arial" w:cs="Arial"/>
          <w:sz w:val="20"/>
          <w:szCs w:val="20"/>
          <w:lang w:eastAsia="ar-SA"/>
        </w:rPr>
        <w:t>0</w:t>
      </w:r>
      <w:r w:rsidRPr="005B1040">
        <w:rPr>
          <w:rFonts w:ascii="Arial" w:eastAsia="Times New Roman" w:hAnsi="Arial" w:cs="Arial"/>
          <w:sz w:val="20"/>
          <w:szCs w:val="20"/>
          <w:lang w:eastAsia="ar-SA"/>
        </w:rPr>
        <w:fldChar w:fldCharType="end"/>
      </w:r>
      <w:r w:rsidRPr="005B1040">
        <w:rPr>
          <w:rFonts w:ascii="Arial" w:eastAsia="Times New Roman" w:hAnsi="Arial" w:cs="Arial"/>
          <w:sz w:val="20"/>
          <w:szCs w:val="20"/>
          <w:lang w:eastAsia="ar-SA"/>
        </w:rPr>
        <w:t>, o órgão gerenciador atualizará o preço registrado, de acordo com a realidade dos valores praticados pelo mercado.</w:t>
      </w:r>
    </w:p>
    <w:p w14:paraId="6D0BA712"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7.2.6. O órgão gerenciador comunicará aos órgãos e às en</w:t>
      </w:r>
      <w:r w:rsidRPr="005B1040">
        <w:rPr>
          <w:rFonts w:ascii="Arial" w:eastAsia="Calibri" w:hAnsi="Arial" w:cs="Arial"/>
          <w:sz w:val="20"/>
          <w:szCs w:val="20"/>
          <w:lang w:eastAsia="ar-SA"/>
        </w:rPr>
        <w:t>ti</w:t>
      </w:r>
      <w:r w:rsidRPr="005B1040">
        <w:rPr>
          <w:rFonts w:ascii="Arial" w:eastAsia="Times New Roman" w:hAnsi="Arial" w:cs="Arial"/>
          <w:sz w:val="20"/>
          <w:szCs w:val="20"/>
          <w:lang w:eastAsia="ar-SA"/>
        </w:rPr>
        <w:t xml:space="preserve">dades que eventualmente </w:t>
      </w:r>
      <w:r w:rsidRPr="005B1040">
        <w:rPr>
          <w:rFonts w:ascii="Arial" w:eastAsia="Calibri" w:hAnsi="Arial" w:cs="Arial"/>
          <w:sz w:val="20"/>
          <w:szCs w:val="20"/>
          <w:lang w:eastAsia="ar-SA"/>
        </w:rPr>
        <w:t>ti</w:t>
      </w:r>
      <w:r w:rsidRPr="005B1040">
        <w:rPr>
          <w:rFonts w:ascii="Arial" w:eastAsia="Times New Roman" w:hAnsi="Arial" w:cs="Arial"/>
          <w:sz w:val="20"/>
          <w:szCs w:val="20"/>
          <w:lang w:eastAsia="ar-SA"/>
        </w:rPr>
        <w:t>verem firmado contratos decorrentes da ata de registro de preços sobre a efe</w:t>
      </w:r>
      <w:r w:rsidRPr="005B1040">
        <w:rPr>
          <w:rFonts w:ascii="Arial" w:eastAsia="Calibri" w:hAnsi="Arial" w:cs="Arial"/>
          <w:sz w:val="20"/>
          <w:szCs w:val="20"/>
          <w:lang w:eastAsia="ar-SA"/>
        </w:rPr>
        <w:t>ti</w:t>
      </w:r>
      <w:r w:rsidRPr="005B1040">
        <w:rPr>
          <w:rFonts w:ascii="Arial" w:eastAsia="Times New Roman" w:hAnsi="Arial" w:cs="Arial"/>
          <w:sz w:val="20"/>
          <w:szCs w:val="20"/>
          <w:lang w:eastAsia="ar-SA"/>
        </w:rPr>
        <w:t>va alteração do preço registrado, para que avaliem a necessidade de alteração contratual, observado o disposto no art. 124 da Lei nº 14.133/2021.</w:t>
      </w:r>
    </w:p>
    <w:p w14:paraId="731556B2"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14ABDFEE" w14:textId="77777777" w:rsidR="005B1040" w:rsidRPr="005B1040" w:rsidRDefault="005B1040" w:rsidP="005B1040">
      <w:pPr>
        <w:suppressAutoHyphens/>
        <w:spacing w:after="40" w:line="360" w:lineRule="auto"/>
        <w:ind w:left="708"/>
        <w:jc w:val="both"/>
        <w:rPr>
          <w:rFonts w:ascii="Arial" w:eastAsia="Times New Roman" w:hAnsi="Arial" w:cs="Arial"/>
          <w:b/>
          <w:bCs/>
          <w:sz w:val="20"/>
          <w:szCs w:val="20"/>
          <w:lang w:eastAsia="ar-SA"/>
        </w:rPr>
      </w:pPr>
      <w:r w:rsidRPr="005B1040">
        <w:rPr>
          <w:rFonts w:ascii="Arial" w:eastAsia="Times New Roman" w:hAnsi="Arial" w:cs="Arial"/>
          <w:b/>
          <w:bCs/>
          <w:sz w:val="20"/>
          <w:szCs w:val="20"/>
          <w:lang w:eastAsia="ar-SA"/>
        </w:rPr>
        <w:t>8. CANCELAMENTO DO REGISTRO DO LICITANTE VENCEDOR E DOS PREÇOS REGISTRADOS</w:t>
      </w:r>
      <w:bookmarkStart w:id="73" w:name="cancelamento"/>
      <w:bookmarkEnd w:id="73"/>
    </w:p>
    <w:p w14:paraId="20BA6B47"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8.1. O registro do fornecedor será cancelado pelo órgão gerenciador, quando o fornecedor:</w:t>
      </w:r>
      <w:bookmarkStart w:id="74" w:name="cancelamento_do_fornecedor"/>
      <w:bookmarkEnd w:id="74"/>
    </w:p>
    <w:p w14:paraId="2AB25704"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8.1.1. Descumprir as condições da ata de registro de preços, sem motivo justificado;</w:t>
      </w:r>
    </w:p>
    <w:p w14:paraId="16C0EE3A"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8.1.2. Não re</w:t>
      </w:r>
      <w:r w:rsidRPr="005B1040">
        <w:rPr>
          <w:rFonts w:ascii="Arial" w:eastAsia="Arial" w:hAnsi="Arial" w:cs="Arial"/>
          <w:sz w:val="20"/>
          <w:szCs w:val="20"/>
          <w:lang w:eastAsia="ar-SA"/>
        </w:rPr>
        <w:t>ti</w:t>
      </w:r>
      <w:r w:rsidRPr="005B1040">
        <w:rPr>
          <w:rFonts w:ascii="Arial" w:eastAsia="Times New Roman" w:hAnsi="Arial" w:cs="Arial"/>
          <w:sz w:val="20"/>
          <w:szCs w:val="20"/>
          <w:lang w:eastAsia="ar-SA"/>
        </w:rPr>
        <w:t>rar ou aceitar a nota de empenho, ou instrumento equivalente, no prazo estabelecido pela Administração sem justificativa razoável;</w:t>
      </w:r>
    </w:p>
    <w:p w14:paraId="027FDC46"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8.1.3. Não aceitar manter seu preço registrado, na hipótese prevista no item 7.2.2 desta Ata; ou</w:t>
      </w:r>
    </w:p>
    <w:p w14:paraId="7E321B8E"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8.1.4. Sofrer sanção prevista nos incisos III ou IV do caput do art. 156 da Lei nº 14.133/2021.</w:t>
      </w:r>
    </w:p>
    <w:p w14:paraId="63580448" w14:textId="3A3F4B25"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8.2. O cancelamento de registros nas hipóteses previstas no item </w:t>
      </w:r>
      <w:r w:rsidRPr="005B1040">
        <w:rPr>
          <w:rFonts w:ascii="Arial" w:eastAsia="Times New Roman" w:hAnsi="Arial" w:cs="Arial"/>
          <w:sz w:val="20"/>
          <w:szCs w:val="20"/>
          <w:lang w:eastAsia="ar-SA"/>
        </w:rPr>
        <w:fldChar w:fldCharType="begin"/>
      </w:r>
      <w:r w:rsidRPr="005B1040">
        <w:rPr>
          <w:rFonts w:ascii="Arial" w:eastAsia="Times New Roman" w:hAnsi="Arial" w:cs="Arial"/>
          <w:sz w:val="20"/>
          <w:szCs w:val="20"/>
          <w:lang w:eastAsia="ar-SA"/>
        </w:rPr>
        <w:instrText xml:space="preserve"> REF cancelamento_do_fornecedor \r \h  \* MERGEFORMAT </w:instrText>
      </w:r>
      <w:r w:rsidRPr="005B1040">
        <w:rPr>
          <w:rFonts w:ascii="Arial" w:eastAsia="Times New Roman" w:hAnsi="Arial" w:cs="Arial"/>
          <w:sz w:val="20"/>
          <w:szCs w:val="20"/>
          <w:lang w:eastAsia="ar-SA"/>
        </w:rPr>
      </w:r>
      <w:r w:rsidRPr="005B1040">
        <w:rPr>
          <w:rFonts w:ascii="Arial" w:eastAsia="Times New Roman" w:hAnsi="Arial" w:cs="Arial"/>
          <w:sz w:val="20"/>
          <w:szCs w:val="20"/>
          <w:lang w:eastAsia="ar-SA"/>
        </w:rPr>
        <w:fldChar w:fldCharType="separate"/>
      </w:r>
      <w:r w:rsidR="005C6786">
        <w:rPr>
          <w:rFonts w:ascii="Arial" w:eastAsia="Times New Roman" w:hAnsi="Arial" w:cs="Arial"/>
          <w:sz w:val="20"/>
          <w:szCs w:val="20"/>
          <w:lang w:eastAsia="ar-SA"/>
        </w:rPr>
        <w:t>0</w:t>
      </w:r>
      <w:r w:rsidRPr="005B1040">
        <w:rPr>
          <w:rFonts w:ascii="Arial" w:eastAsia="Times New Roman" w:hAnsi="Arial" w:cs="Arial"/>
          <w:sz w:val="20"/>
          <w:szCs w:val="20"/>
          <w:lang w:eastAsia="ar-SA"/>
        </w:rPr>
        <w:fldChar w:fldCharType="end"/>
      </w:r>
      <w:r w:rsidRPr="005B1040">
        <w:rPr>
          <w:rFonts w:ascii="Arial" w:eastAsia="Times New Roman" w:hAnsi="Arial" w:cs="Arial"/>
          <w:sz w:val="20"/>
          <w:szCs w:val="20"/>
          <w:lang w:eastAsia="ar-SA"/>
        </w:rPr>
        <w:t xml:space="preserve"> será formalizado por despacho do órgão gerenciador, garantidos os princípios do contraditório e da ampla defesa.</w:t>
      </w:r>
    </w:p>
    <w:p w14:paraId="42A92BED"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lastRenderedPageBreak/>
        <w:t>8.3. Na hipótese de cancelamento do registro do fornecedor, o órgão gerenciador poderá convocar os licitantes que compõem o cadastro de reserva, observada a ordem de classificação.</w:t>
      </w:r>
    </w:p>
    <w:p w14:paraId="6F0700E8"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8.4. O cancelamento dos preços registrados poderá ser realizado pelo gerenciador, em determinada ata de registro de preços, total ou parcialmente, nas seguintes hipóteses, desde que devidamente comprovadas e justificadas:</w:t>
      </w:r>
      <w:bookmarkStart w:id="75" w:name="cancelamento_da_ata"/>
      <w:bookmarkEnd w:id="75"/>
      <w:r w:rsidRPr="005B1040">
        <w:rPr>
          <w:rFonts w:ascii="Arial" w:eastAsia="Times New Roman" w:hAnsi="Arial" w:cs="Arial"/>
          <w:sz w:val="20"/>
          <w:szCs w:val="20"/>
          <w:lang w:eastAsia="ar-SA"/>
        </w:rPr>
        <w:t xml:space="preserve"> </w:t>
      </w:r>
    </w:p>
    <w:p w14:paraId="7ABAAE00"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8.4.1. Por razão de interesse público;</w:t>
      </w:r>
    </w:p>
    <w:p w14:paraId="66B24197"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8.4.2. A pedido do fornecedor, decorrente de caso fortuito ou força maior; ou</w:t>
      </w:r>
    </w:p>
    <w:p w14:paraId="5F8B26FA"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8.4.3. Se não houver êxito nas negociações, nas hipóteses em que o preço de mercado tornar-se superior ou inferior ao preço registrado. </w:t>
      </w:r>
    </w:p>
    <w:p w14:paraId="78633EF3"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1272F354" w14:textId="77777777" w:rsidR="005B1040" w:rsidRPr="005B1040" w:rsidRDefault="005B1040" w:rsidP="005B1040">
      <w:pPr>
        <w:suppressAutoHyphens/>
        <w:spacing w:after="40" w:line="360" w:lineRule="auto"/>
        <w:ind w:left="708"/>
        <w:jc w:val="both"/>
        <w:rPr>
          <w:rFonts w:ascii="Arial" w:eastAsia="Times New Roman" w:hAnsi="Arial" w:cs="Arial"/>
          <w:b/>
          <w:bCs/>
          <w:sz w:val="20"/>
          <w:szCs w:val="20"/>
          <w:lang w:eastAsia="ar-SA"/>
        </w:rPr>
      </w:pPr>
      <w:r w:rsidRPr="005B1040">
        <w:rPr>
          <w:rFonts w:ascii="Arial" w:eastAsia="Times New Roman" w:hAnsi="Arial" w:cs="Arial"/>
          <w:b/>
          <w:bCs/>
          <w:sz w:val="20"/>
          <w:szCs w:val="20"/>
          <w:lang w:eastAsia="ar-SA"/>
        </w:rPr>
        <w:t>9. DAS PENALIDADES</w:t>
      </w:r>
    </w:p>
    <w:p w14:paraId="5EEDAB84"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9.1. O descumprimento da Ata de Registro de Preços ensejará aplicação das seguintes penalidades de:</w:t>
      </w:r>
    </w:p>
    <w:p w14:paraId="5ED9C42A"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9.2. Advertência, quando o fornecedor der causa à inexecução, sempre que não se justificar a imposição de penalidade mais grave (art. 156, §2º, da Lei);</w:t>
      </w:r>
    </w:p>
    <w:p w14:paraId="63475799"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9.3. Impedimento de licitar e contratar, quando praticadas as condutas descritas nos incisos II, III, IV, V, VI e VII do caput do art. 155 da Lei nº 14.133/2021, sempre que não se justificar a imposição de penalidade mais grave (art. 156, §4º, da Lei);</w:t>
      </w:r>
    </w:p>
    <w:p w14:paraId="42F86857"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9.4. Declaração de inidoneidade para licitar e contratar, quando praticadas as condutas descritas nos incisos VIII, IX, X, XI e XII do caput do art. 155 da Lei 14.133/2021 bem como nos incisos II, III, IV, V, VI e VII do caput do art. 155 da Lei 14.133/2021 que justifiquem a imposição de penalidade mais grave (art. 156, §5º, da Lei)</w:t>
      </w:r>
    </w:p>
    <w:p w14:paraId="4EC7B0B0"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9.5. Multa:</w:t>
      </w:r>
    </w:p>
    <w:p w14:paraId="5DD23D08"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9.5.1. Moratória de 0,5 % (meio por cento) por dia de atraso injustificado sobre o valor da parcela inadimplida, até o limite de 15 (quinze) dias. O atraso superior a 15 dias autoriza a Administração a promover o cancelamento da ata de registro por descumprimento ou cumprimento irregular de suas cláusulas.</w:t>
      </w:r>
    </w:p>
    <w:p w14:paraId="657C47BA"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9.5.2. Compensatória de 10% (dez por cento) sobre o valor total da ata de registro, no caso de inexecução total do objeto.</w:t>
      </w:r>
      <w:bookmarkStart w:id="76" w:name="_Hlk78351618"/>
    </w:p>
    <w:p w14:paraId="6BD89305"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9.6. A aplicação das sanções previstas nesta Ata de Registro não exclui, em hipótese alguma, a obrigação de reparação integral do dano causado à Administração.</w:t>
      </w:r>
    </w:p>
    <w:p w14:paraId="6E8D0898"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9.7. Todas as sanções previstas nesta Ata poderão ser aplicadas cumulativamente com a multa.</w:t>
      </w:r>
    </w:p>
    <w:p w14:paraId="338FB112"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9.7.1. Antes da aplicação da multa será facultada a defesa do interessado no prazo de 15 (quinze) dias úteis, contado da data de sua intimação.</w:t>
      </w:r>
    </w:p>
    <w:p w14:paraId="2A88D123"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lastRenderedPageBreak/>
        <w:t>9.7.2. Se a multa aplicada e as indenizações cabíveis forem superiores ao valor do pagamento eventualmente devido pela Administração ao fornecedor, além da perda desse valor, a diferença será descontada da garantia prestada ou será cobrada judicialmente.</w:t>
      </w:r>
    </w:p>
    <w:p w14:paraId="5DCBFE22"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9.7.3. Previamente ao encaminhamento à cobrança judicial, a multa poderá ser recolhida administrativamente no prazo máximo de 30 (trinta) dias, a contar da data do recebimento da comunicação enviada pela autoridade competente.</w:t>
      </w:r>
      <w:bookmarkEnd w:id="76"/>
    </w:p>
    <w:p w14:paraId="75E1570F"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9.8. A aplicação das sanções realizar-se-á em processo administrativo que assegure o contraditório e a ampla defesa, observando-se o procedimento previsto no caput e parágrafos do art. 158 da Lei nº 14.133/2021, para as penalidades de impedimento de licitar e contratar e de declaração de inidoneidade para licitar ou contratar.</w:t>
      </w:r>
    </w:p>
    <w:p w14:paraId="60D5CC30"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9.9. 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(art. 159)</w:t>
      </w:r>
    </w:p>
    <w:p w14:paraId="0507434E"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9.10. As sanções de impedimento de licitar e contratar e declaração de inidoneidade para licitar ou contratar são passíveis de reabilitação na forma do art. 163 da lei nº 14.133/21.</w:t>
      </w:r>
    </w:p>
    <w:p w14:paraId="02ADB01A"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9.11. As sanções também se aplicam aos integrantes do cadastro de reserva no registro de preços que, convocados, não honrarem o compromisso assumido injustificadamente após terem assinado a ata. </w:t>
      </w:r>
    </w:p>
    <w:p w14:paraId="5C4981BA"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9.12. É da competência do órgão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0B02A3D4"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9.13. O órgão ou entidade participante deverá comunicar ao órgão gerenciador qualquer das ocorrências previstas no item 9.1, dada a necessidade de instauração de procedimento para cancelamento do registro do fornecedor.</w:t>
      </w:r>
    </w:p>
    <w:p w14:paraId="7F53ABAB"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47EDAD0A" w14:textId="77777777" w:rsidR="005B1040" w:rsidRPr="005B1040" w:rsidRDefault="005B1040" w:rsidP="005B1040">
      <w:pPr>
        <w:suppressAutoHyphens/>
        <w:spacing w:after="40" w:line="360" w:lineRule="auto"/>
        <w:ind w:left="708"/>
        <w:jc w:val="both"/>
        <w:rPr>
          <w:rFonts w:ascii="Arial" w:eastAsia="Times New Roman" w:hAnsi="Arial" w:cs="Arial"/>
          <w:b/>
          <w:bCs/>
          <w:sz w:val="20"/>
          <w:szCs w:val="20"/>
          <w:lang w:eastAsia="ar-SA"/>
        </w:rPr>
      </w:pPr>
      <w:r w:rsidRPr="005B1040">
        <w:rPr>
          <w:rFonts w:ascii="Arial" w:eastAsia="Times New Roman" w:hAnsi="Arial" w:cs="Arial"/>
          <w:b/>
          <w:bCs/>
          <w:sz w:val="20"/>
          <w:szCs w:val="20"/>
          <w:lang w:eastAsia="ar-SA"/>
        </w:rPr>
        <w:t>10. CONDIÇÕES GERAIS</w:t>
      </w:r>
    </w:p>
    <w:p w14:paraId="04144475"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10.1. As condições gerais de execução do objeto, tais como os prazos para entrega e recebimento, as obrigações da Administração e do fornecedor registrado e demais condições do ajuste, encontram-se definidos no Termo de Referência, anexo ao edital.</w:t>
      </w:r>
    </w:p>
    <w:p w14:paraId="1892FE98"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10.2. No caso de adjudicação por preço global de grupo de itens, só será admitida a contratação de parte de itens do grupo se houver prévia pesquisa de mercado e demonstração de sua vantagem para o órgão.</w:t>
      </w:r>
    </w:p>
    <w:p w14:paraId="5A3DC8A3"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Para firmeza e validade do pactuado, a presente Ata foi lavrada em 2 (duas) vias de igual teor, que, depois de lida e achada em ordem, vai assinada pelas partes e encaminhada cópia aos demais órgãos participantes, se for o caso.</w:t>
      </w:r>
    </w:p>
    <w:p w14:paraId="0F46F0A1" w14:textId="77777777" w:rsidR="005B1040" w:rsidRPr="005B1040" w:rsidRDefault="005B1040" w:rsidP="005B1040">
      <w:pPr>
        <w:suppressAutoHyphens/>
        <w:spacing w:after="40" w:line="360" w:lineRule="auto"/>
        <w:ind w:left="708"/>
        <w:jc w:val="center"/>
        <w:rPr>
          <w:rFonts w:ascii="Arial" w:eastAsia="Times New Roman" w:hAnsi="Arial" w:cs="Arial"/>
          <w:sz w:val="20"/>
          <w:szCs w:val="20"/>
          <w:lang w:eastAsia="ar-SA"/>
        </w:rPr>
      </w:pPr>
    </w:p>
    <w:p w14:paraId="2F8A1B0B" w14:textId="77777777" w:rsidR="005B1040" w:rsidRPr="005B1040" w:rsidRDefault="005B1040" w:rsidP="005B1040">
      <w:pPr>
        <w:suppressAutoHyphens/>
        <w:spacing w:after="40" w:line="360" w:lineRule="auto"/>
        <w:ind w:left="2832"/>
        <w:rPr>
          <w:rFonts w:ascii="Arial" w:eastAsia="Times New Roman" w:hAnsi="Arial" w:cs="Arial"/>
          <w:sz w:val="20"/>
          <w:szCs w:val="20"/>
          <w:lang w:eastAsia="ar-SA"/>
        </w:rPr>
      </w:pPr>
      <w:r w:rsidRPr="005B1040">
        <w:rPr>
          <w:rFonts w:ascii="Arial" w:eastAsia="Times New Roman" w:hAnsi="Arial" w:cs="Arial"/>
          <w:sz w:val="20"/>
          <w:szCs w:val="20"/>
          <w:lang w:eastAsia="ar-SA"/>
        </w:rPr>
        <w:t xml:space="preserve"> </w:t>
      </w:r>
      <w:r w:rsidRPr="005B1040">
        <w:rPr>
          <w:rFonts w:ascii="Arial" w:eastAsia="Times New Roman" w:hAnsi="Arial" w:cs="Arial"/>
          <w:sz w:val="20"/>
          <w:szCs w:val="20"/>
          <w:lang w:eastAsia="ar-SA"/>
        </w:rPr>
        <w:fldChar w:fldCharType="begin">
          <w:ffData>
            <w:name w:val="Texto57"/>
            <w:enabled/>
            <w:calcOnExit w:val="0"/>
            <w:textInput/>
          </w:ffData>
        </w:fldChar>
      </w:r>
      <w:bookmarkStart w:id="77" w:name="Texto57"/>
      <w:r w:rsidRPr="005B1040">
        <w:rPr>
          <w:rFonts w:ascii="Arial" w:eastAsia="Times New Roman" w:hAnsi="Arial" w:cs="Arial"/>
          <w:sz w:val="20"/>
          <w:szCs w:val="20"/>
          <w:lang w:eastAsia="ar-SA"/>
        </w:rPr>
        <w:instrText xml:space="preserve"> FORMTEXT </w:instrText>
      </w:r>
      <w:r w:rsidRPr="005B1040">
        <w:rPr>
          <w:rFonts w:ascii="Arial" w:eastAsia="Times New Roman" w:hAnsi="Arial" w:cs="Arial"/>
          <w:sz w:val="20"/>
          <w:szCs w:val="20"/>
          <w:lang w:eastAsia="ar-SA"/>
        </w:rPr>
      </w:r>
      <w:r w:rsidRPr="005B1040">
        <w:rPr>
          <w:rFonts w:ascii="Arial" w:eastAsia="Times New Roman" w:hAnsi="Arial" w:cs="Arial"/>
          <w:sz w:val="20"/>
          <w:szCs w:val="20"/>
          <w:lang w:eastAsia="ar-SA"/>
        </w:rPr>
        <w:fldChar w:fldCharType="separate"/>
      </w:r>
      <w:r w:rsidRPr="005B1040">
        <w:rPr>
          <w:rFonts w:ascii="Arial" w:eastAsia="Times New Roman" w:hAnsi="Arial" w:cs="Arial"/>
          <w:noProof/>
          <w:sz w:val="20"/>
          <w:szCs w:val="20"/>
          <w:lang w:eastAsia="ar-SA"/>
        </w:rPr>
        <w:t> </w:t>
      </w:r>
      <w:r w:rsidRPr="005B1040">
        <w:rPr>
          <w:rFonts w:ascii="Arial" w:eastAsia="Times New Roman" w:hAnsi="Arial" w:cs="Arial"/>
          <w:noProof/>
          <w:sz w:val="20"/>
          <w:szCs w:val="20"/>
          <w:lang w:eastAsia="ar-SA"/>
        </w:rPr>
        <w:t> </w:t>
      </w:r>
      <w:r w:rsidRPr="005B1040">
        <w:rPr>
          <w:rFonts w:ascii="Arial" w:eastAsia="Times New Roman" w:hAnsi="Arial" w:cs="Arial"/>
          <w:noProof/>
          <w:sz w:val="20"/>
          <w:szCs w:val="20"/>
          <w:lang w:eastAsia="ar-SA"/>
        </w:rPr>
        <w:t> </w:t>
      </w:r>
      <w:r w:rsidRPr="005B1040">
        <w:rPr>
          <w:rFonts w:ascii="Arial" w:eastAsia="Times New Roman" w:hAnsi="Arial" w:cs="Arial"/>
          <w:noProof/>
          <w:sz w:val="20"/>
          <w:szCs w:val="20"/>
          <w:lang w:eastAsia="ar-SA"/>
        </w:rPr>
        <w:t> </w:t>
      </w:r>
      <w:r w:rsidRPr="005B1040">
        <w:rPr>
          <w:rFonts w:ascii="Arial" w:eastAsia="Times New Roman" w:hAnsi="Arial" w:cs="Arial"/>
          <w:noProof/>
          <w:sz w:val="20"/>
          <w:szCs w:val="20"/>
          <w:lang w:eastAsia="ar-SA"/>
        </w:rPr>
        <w:t> </w:t>
      </w:r>
      <w:r w:rsidRPr="005B1040">
        <w:rPr>
          <w:rFonts w:ascii="Arial" w:eastAsia="Times New Roman" w:hAnsi="Arial" w:cs="Arial"/>
          <w:sz w:val="20"/>
          <w:szCs w:val="20"/>
          <w:lang w:eastAsia="ar-SA"/>
        </w:rPr>
        <w:fldChar w:fldCharType="end"/>
      </w:r>
      <w:bookmarkEnd w:id="77"/>
      <w:r w:rsidRPr="005B1040">
        <w:rPr>
          <w:rFonts w:ascii="Arial" w:eastAsia="Times New Roman" w:hAnsi="Arial" w:cs="Arial"/>
          <w:sz w:val="20"/>
          <w:szCs w:val="20"/>
          <w:lang w:eastAsia="ar-SA"/>
        </w:rPr>
        <w:t xml:space="preserve">, </w:t>
      </w:r>
      <w:r w:rsidRPr="005B1040">
        <w:rPr>
          <w:rFonts w:ascii="Arial" w:eastAsia="Times New Roman" w:hAnsi="Arial" w:cs="Arial"/>
          <w:sz w:val="20"/>
          <w:szCs w:val="20"/>
          <w:lang w:eastAsia="ar-SA"/>
        </w:rPr>
        <w:fldChar w:fldCharType="begin">
          <w:ffData>
            <w:name w:val="Texto58"/>
            <w:enabled/>
            <w:calcOnExit w:val="0"/>
            <w:textInput/>
          </w:ffData>
        </w:fldChar>
      </w:r>
      <w:bookmarkStart w:id="78" w:name="Texto58"/>
      <w:r w:rsidRPr="005B1040">
        <w:rPr>
          <w:rFonts w:ascii="Arial" w:eastAsia="Times New Roman" w:hAnsi="Arial" w:cs="Arial"/>
          <w:sz w:val="20"/>
          <w:szCs w:val="20"/>
          <w:lang w:eastAsia="ar-SA"/>
        </w:rPr>
        <w:instrText xml:space="preserve"> FORMTEXT </w:instrText>
      </w:r>
      <w:r w:rsidRPr="005B1040">
        <w:rPr>
          <w:rFonts w:ascii="Arial" w:eastAsia="Times New Roman" w:hAnsi="Arial" w:cs="Arial"/>
          <w:sz w:val="20"/>
          <w:szCs w:val="20"/>
          <w:lang w:eastAsia="ar-SA"/>
        </w:rPr>
      </w:r>
      <w:r w:rsidRPr="005B1040">
        <w:rPr>
          <w:rFonts w:ascii="Arial" w:eastAsia="Times New Roman" w:hAnsi="Arial" w:cs="Arial"/>
          <w:sz w:val="20"/>
          <w:szCs w:val="20"/>
          <w:lang w:eastAsia="ar-SA"/>
        </w:rPr>
        <w:fldChar w:fldCharType="separate"/>
      </w:r>
      <w:r w:rsidRPr="005B1040">
        <w:rPr>
          <w:rFonts w:ascii="Arial" w:eastAsia="Times New Roman" w:hAnsi="Arial" w:cs="Arial"/>
          <w:noProof/>
          <w:sz w:val="20"/>
          <w:szCs w:val="20"/>
          <w:lang w:eastAsia="ar-SA"/>
        </w:rPr>
        <w:t> </w:t>
      </w:r>
      <w:r w:rsidRPr="005B1040">
        <w:rPr>
          <w:rFonts w:ascii="Arial" w:eastAsia="Times New Roman" w:hAnsi="Arial" w:cs="Arial"/>
          <w:noProof/>
          <w:sz w:val="20"/>
          <w:szCs w:val="20"/>
          <w:lang w:eastAsia="ar-SA"/>
        </w:rPr>
        <w:t> </w:t>
      </w:r>
      <w:r w:rsidRPr="005B1040">
        <w:rPr>
          <w:rFonts w:ascii="Arial" w:eastAsia="Times New Roman" w:hAnsi="Arial" w:cs="Arial"/>
          <w:noProof/>
          <w:sz w:val="20"/>
          <w:szCs w:val="20"/>
          <w:lang w:eastAsia="ar-SA"/>
        </w:rPr>
        <w:t> </w:t>
      </w:r>
      <w:r w:rsidRPr="005B1040">
        <w:rPr>
          <w:rFonts w:ascii="Arial" w:eastAsia="Times New Roman" w:hAnsi="Arial" w:cs="Arial"/>
          <w:noProof/>
          <w:sz w:val="20"/>
          <w:szCs w:val="20"/>
          <w:lang w:eastAsia="ar-SA"/>
        </w:rPr>
        <w:t> </w:t>
      </w:r>
      <w:r w:rsidRPr="005B1040">
        <w:rPr>
          <w:rFonts w:ascii="Arial" w:eastAsia="Times New Roman" w:hAnsi="Arial" w:cs="Arial"/>
          <w:noProof/>
          <w:sz w:val="20"/>
          <w:szCs w:val="20"/>
          <w:lang w:eastAsia="ar-SA"/>
        </w:rPr>
        <w:t> </w:t>
      </w:r>
      <w:r w:rsidRPr="005B1040">
        <w:rPr>
          <w:rFonts w:ascii="Arial" w:eastAsia="Times New Roman" w:hAnsi="Arial" w:cs="Arial"/>
          <w:sz w:val="20"/>
          <w:szCs w:val="20"/>
          <w:lang w:eastAsia="ar-SA"/>
        </w:rPr>
        <w:fldChar w:fldCharType="end"/>
      </w:r>
      <w:bookmarkEnd w:id="78"/>
      <w:r w:rsidRPr="005B1040">
        <w:rPr>
          <w:rFonts w:ascii="Arial" w:eastAsia="Times New Roman" w:hAnsi="Arial" w:cs="Arial"/>
          <w:sz w:val="20"/>
          <w:szCs w:val="20"/>
          <w:lang w:eastAsia="ar-SA"/>
        </w:rPr>
        <w:t xml:space="preserve"> de </w:t>
      </w:r>
      <w:r w:rsidRPr="005B1040">
        <w:rPr>
          <w:rFonts w:ascii="Arial" w:eastAsia="Times New Roman" w:hAnsi="Arial" w:cs="Arial"/>
          <w:sz w:val="20"/>
          <w:szCs w:val="20"/>
          <w:lang w:eastAsia="ar-SA"/>
        </w:rPr>
        <w:fldChar w:fldCharType="begin">
          <w:ffData>
            <w:name w:val="Texto59"/>
            <w:enabled/>
            <w:calcOnExit w:val="0"/>
            <w:textInput/>
          </w:ffData>
        </w:fldChar>
      </w:r>
      <w:bookmarkStart w:id="79" w:name="Texto59"/>
      <w:r w:rsidRPr="005B1040">
        <w:rPr>
          <w:rFonts w:ascii="Arial" w:eastAsia="Times New Roman" w:hAnsi="Arial" w:cs="Arial"/>
          <w:sz w:val="20"/>
          <w:szCs w:val="20"/>
          <w:lang w:eastAsia="ar-SA"/>
        </w:rPr>
        <w:instrText xml:space="preserve"> FORMTEXT </w:instrText>
      </w:r>
      <w:r w:rsidRPr="005B1040">
        <w:rPr>
          <w:rFonts w:ascii="Arial" w:eastAsia="Times New Roman" w:hAnsi="Arial" w:cs="Arial"/>
          <w:sz w:val="20"/>
          <w:szCs w:val="20"/>
          <w:lang w:eastAsia="ar-SA"/>
        </w:rPr>
      </w:r>
      <w:r w:rsidRPr="005B1040">
        <w:rPr>
          <w:rFonts w:ascii="Arial" w:eastAsia="Times New Roman" w:hAnsi="Arial" w:cs="Arial"/>
          <w:sz w:val="20"/>
          <w:szCs w:val="20"/>
          <w:lang w:eastAsia="ar-SA"/>
        </w:rPr>
        <w:fldChar w:fldCharType="separate"/>
      </w:r>
      <w:r w:rsidRPr="005B1040">
        <w:rPr>
          <w:rFonts w:ascii="Arial" w:eastAsia="Times New Roman" w:hAnsi="Arial" w:cs="Arial"/>
          <w:noProof/>
          <w:sz w:val="20"/>
          <w:szCs w:val="20"/>
          <w:lang w:eastAsia="ar-SA"/>
        </w:rPr>
        <w:t> </w:t>
      </w:r>
      <w:r w:rsidRPr="005B1040">
        <w:rPr>
          <w:rFonts w:ascii="Arial" w:eastAsia="Times New Roman" w:hAnsi="Arial" w:cs="Arial"/>
          <w:noProof/>
          <w:sz w:val="20"/>
          <w:szCs w:val="20"/>
          <w:lang w:eastAsia="ar-SA"/>
        </w:rPr>
        <w:t> </w:t>
      </w:r>
      <w:r w:rsidRPr="005B1040">
        <w:rPr>
          <w:rFonts w:ascii="Arial" w:eastAsia="Times New Roman" w:hAnsi="Arial" w:cs="Arial"/>
          <w:noProof/>
          <w:sz w:val="20"/>
          <w:szCs w:val="20"/>
          <w:lang w:eastAsia="ar-SA"/>
        </w:rPr>
        <w:t> </w:t>
      </w:r>
      <w:r w:rsidRPr="005B1040">
        <w:rPr>
          <w:rFonts w:ascii="Arial" w:eastAsia="Times New Roman" w:hAnsi="Arial" w:cs="Arial"/>
          <w:noProof/>
          <w:sz w:val="20"/>
          <w:szCs w:val="20"/>
          <w:lang w:eastAsia="ar-SA"/>
        </w:rPr>
        <w:t> </w:t>
      </w:r>
      <w:r w:rsidRPr="005B1040">
        <w:rPr>
          <w:rFonts w:ascii="Arial" w:eastAsia="Times New Roman" w:hAnsi="Arial" w:cs="Arial"/>
          <w:noProof/>
          <w:sz w:val="20"/>
          <w:szCs w:val="20"/>
          <w:lang w:eastAsia="ar-SA"/>
        </w:rPr>
        <w:t> </w:t>
      </w:r>
      <w:r w:rsidRPr="005B1040">
        <w:rPr>
          <w:rFonts w:ascii="Arial" w:eastAsia="Times New Roman" w:hAnsi="Arial" w:cs="Arial"/>
          <w:sz w:val="20"/>
          <w:szCs w:val="20"/>
          <w:lang w:eastAsia="ar-SA"/>
        </w:rPr>
        <w:fldChar w:fldCharType="end"/>
      </w:r>
      <w:bookmarkEnd w:id="79"/>
      <w:r w:rsidRPr="005B1040">
        <w:rPr>
          <w:rFonts w:ascii="Arial" w:eastAsia="Times New Roman" w:hAnsi="Arial" w:cs="Arial"/>
          <w:sz w:val="20"/>
          <w:szCs w:val="20"/>
          <w:lang w:eastAsia="ar-SA"/>
        </w:rPr>
        <w:t xml:space="preserve"> de 2024</w:t>
      </w:r>
    </w:p>
    <w:p w14:paraId="603C4491"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031F6B23" w14:textId="77777777" w:rsidR="005B1040" w:rsidRPr="005B1040" w:rsidRDefault="005B1040" w:rsidP="005B1040">
      <w:pPr>
        <w:suppressAutoHyphens/>
        <w:spacing w:after="40" w:line="360" w:lineRule="auto"/>
        <w:ind w:left="708"/>
        <w:jc w:val="both"/>
        <w:rPr>
          <w:rFonts w:ascii="Arial" w:eastAsia="Times New Roman" w:hAnsi="Arial" w:cs="Arial"/>
          <w:b/>
          <w:sz w:val="20"/>
          <w:szCs w:val="20"/>
          <w:u w:val="single"/>
          <w:lang w:eastAsia="ar-SA"/>
        </w:rPr>
      </w:pPr>
    </w:p>
    <w:p w14:paraId="675DC5E0" w14:textId="77777777" w:rsidR="005B1040" w:rsidRPr="005B1040" w:rsidRDefault="005B1040" w:rsidP="005B1040">
      <w:pPr>
        <w:spacing w:line="360" w:lineRule="auto"/>
        <w:jc w:val="center"/>
        <w:rPr>
          <w:rFonts w:ascii="Arial" w:hAnsi="Arial" w:cs="Arial"/>
          <w:b/>
          <w:bCs/>
          <w:color w:val="000000"/>
          <w:sz w:val="20"/>
          <w:szCs w:val="20"/>
        </w:rPr>
      </w:pPr>
      <w:r w:rsidRPr="005B1040">
        <w:rPr>
          <w:rFonts w:ascii="Arial" w:hAnsi="Arial" w:cs="Arial"/>
          <w:b/>
          <w:bCs/>
          <w:color w:val="000000"/>
          <w:sz w:val="20"/>
          <w:szCs w:val="20"/>
        </w:rPr>
        <w:t>JOÃO BATISTA DE MATTOS</w:t>
      </w:r>
    </w:p>
    <w:p w14:paraId="137D0A02" w14:textId="77777777" w:rsidR="005B1040" w:rsidRPr="005B1040" w:rsidRDefault="005B1040" w:rsidP="005B1040">
      <w:pPr>
        <w:spacing w:line="360" w:lineRule="auto"/>
        <w:jc w:val="center"/>
        <w:rPr>
          <w:rFonts w:ascii="Arial" w:hAnsi="Arial" w:cs="Arial"/>
          <w:sz w:val="20"/>
          <w:szCs w:val="20"/>
        </w:rPr>
      </w:pPr>
      <w:r w:rsidRPr="005B1040">
        <w:rPr>
          <w:rFonts w:ascii="Arial" w:hAnsi="Arial" w:cs="Arial"/>
          <w:sz w:val="20"/>
          <w:szCs w:val="20"/>
        </w:rPr>
        <w:t>Diretor de Gestão Operacional</w:t>
      </w:r>
    </w:p>
    <w:p w14:paraId="3EF59ADC" w14:textId="4B210DCB" w:rsidR="005B1040" w:rsidRPr="005B1040" w:rsidRDefault="00A107E9" w:rsidP="00A107E9">
      <w:pPr>
        <w:tabs>
          <w:tab w:val="left" w:pos="2546"/>
          <w:tab w:val="center" w:pos="4535"/>
        </w:tabs>
        <w:spacing w:line="360" w:lineRule="auto"/>
        <w:rPr>
          <w:rFonts w:ascii="Arial" w:hAnsi="Arial" w:cs="Arial"/>
          <w:sz w:val="20"/>
          <w:szCs w:val="20"/>
        </w:rPr>
      </w:pPr>
      <w:r>
        <w:rPr>
          <w:rFonts w:ascii="Arial" w:hAnsi="Arial" w:cs="Arial"/>
          <w:color w:val="000000"/>
          <w:sz w:val="20"/>
          <w:szCs w:val="20"/>
        </w:rPr>
        <w:tab/>
      </w:r>
      <w:r>
        <w:rPr>
          <w:rFonts w:ascii="Arial" w:hAnsi="Arial" w:cs="Arial"/>
          <w:color w:val="000000"/>
          <w:sz w:val="20"/>
          <w:szCs w:val="20"/>
        </w:rPr>
        <w:tab/>
      </w:r>
      <w:r w:rsidR="005B1040" w:rsidRPr="005B1040">
        <w:rPr>
          <w:rFonts w:ascii="Arial" w:hAnsi="Arial" w:cs="Arial"/>
          <w:color w:val="000000"/>
          <w:sz w:val="20"/>
          <w:szCs w:val="20"/>
        </w:rPr>
        <w:t>Secretaria Municipal de Educação</w:t>
      </w:r>
    </w:p>
    <w:p w14:paraId="6F42C33C"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6F48C26A"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Identificação e Assinaturas:</w:t>
      </w:r>
    </w:p>
    <w:p w14:paraId="555752D2"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Representante legal do órgão gerenciador</w:t>
      </w:r>
    </w:p>
    <w:p w14:paraId="121114F0"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r w:rsidRPr="005B1040">
        <w:rPr>
          <w:rFonts w:ascii="Arial" w:eastAsia="Times New Roman" w:hAnsi="Arial" w:cs="Arial"/>
          <w:sz w:val="20"/>
          <w:szCs w:val="20"/>
          <w:lang w:eastAsia="ar-SA"/>
        </w:rPr>
        <w:t>Representante (s) legal(is) do(s) fornecedor(s) registrado(s</w:t>
      </w:r>
    </w:p>
    <w:p w14:paraId="345CFC14" w14:textId="77777777" w:rsidR="005B1040" w:rsidRPr="005B1040" w:rsidRDefault="005B1040" w:rsidP="005B1040">
      <w:pPr>
        <w:suppressAutoHyphens/>
        <w:spacing w:after="40" w:line="360" w:lineRule="auto"/>
        <w:ind w:left="1416"/>
        <w:jc w:val="both"/>
        <w:rPr>
          <w:rFonts w:ascii="Arial" w:eastAsia="Times New Roman" w:hAnsi="Arial" w:cs="Arial"/>
          <w:sz w:val="20"/>
          <w:szCs w:val="20"/>
          <w:lang w:eastAsia="ar-SA"/>
        </w:rPr>
      </w:pPr>
    </w:p>
    <w:p w14:paraId="6E3F4A47" w14:textId="77777777" w:rsidR="005B1040" w:rsidRPr="005B1040" w:rsidRDefault="005B1040" w:rsidP="005B1040">
      <w:pPr>
        <w:suppressAutoHyphens/>
        <w:spacing w:after="40" w:line="360" w:lineRule="auto"/>
        <w:ind w:left="1416"/>
        <w:jc w:val="both"/>
        <w:rPr>
          <w:rFonts w:ascii="Arial" w:eastAsia="Times New Roman" w:hAnsi="Arial" w:cs="Arial"/>
          <w:sz w:val="20"/>
          <w:szCs w:val="20"/>
          <w:lang w:eastAsia="ar-SA"/>
        </w:rPr>
      </w:pPr>
    </w:p>
    <w:p w14:paraId="0D117CC8" w14:textId="3C38B6AE" w:rsidR="005B1040" w:rsidRDefault="005B1040" w:rsidP="005B1040">
      <w:pPr>
        <w:spacing w:line="360" w:lineRule="auto"/>
        <w:jc w:val="center"/>
        <w:rPr>
          <w:rFonts w:ascii="Arial" w:hAnsi="Arial" w:cs="Arial"/>
          <w:b/>
          <w:bCs/>
          <w:u w:val="single"/>
        </w:rPr>
      </w:pPr>
    </w:p>
    <w:p w14:paraId="66C501E8" w14:textId="2EE7132C" w:rsidR="00407628" w:rsidRDefault="00407628" w:rsidP="005B1040">
      <w:pPr>
        <w:spacing w:line="360" w:lineRule="auto"/>
        <w:jc w:val="center"/>
        <w:rPr>
          <w:rFonts w:ascii="Arial" w:hAnsi="Arial" w:cs="Arial"/>
          <w:b/>
          <w:bCs/>
          <w:u w:val="single"/>
        </w:rPr>
      </w:pPr>
    </w:p>
    <w:p w14:paraId="71D75C6B" w14:textId="6E01621D" w:rsidR="00407628" w:rsidRDefault="00407628" w:rsidP="005B1040">
      <w:pPr>
        <w:spacing w:line="360" w:lineRule="auto"/>
        <w:jc w:val="center"/>
        <w:rPr>
          <w:rFonts w:ascii="Arial" w:hAnsi="Arial" w:cs="Arial"/>
          <w:b/>
          <w:bCs/>
          <w:u w:val="single"/>
        </w:rPr>
      </w:pPr>
    </w:p>
    <w:p w14:paraId="461DEC72" w14:textId="05049946" w:rsidR="00407628" w:rsidRDefault="00407628" w:rsidP="005B1040">
      <w:pPr>
        <w:spacing w:line="360" w:lineRule="auto"/>
        <w:jc w:val="center"/>
        <w:rPr>
          <w:rFonts w:ascii="Arial" w:hAnsi="Arial" w:cs="Arial"/>
          <w:b/>
          <w:bCs/>
          <w:u w:val="single"/>
        </w:rPr>
      </w:pPr>
    </w:p>
    <w:p w14:paraId="1C78CD53" w14:textId="6169BA26" w:rsidR="00407628" w:rsidRDefault="00407628" w:rsidP="005B1040">
      <w:pPr>
        <w:spacing w:line="360" w:lineRule="auto"/>
        <w:jc w:val="center"/>
        <w:rPr>
          <w:rFonts w:ascii="Arial" w:hAnsi="Arial" w:cs="Arial"/>
          <w:b/>
          <w:bCs/>
          <w:u w:val="single"/>
        </w:rPr>
      </w:pPr>
    </w:p>
    <w:p w14:paraId="30172B35" w14:textId="03E15D36" w:rsidR="00407628" w:rsidRDefault="00407628" w:rsidP="005B1040">
      <w:pPr>
        <w:spacing w:line="360" w:lineRule="auto"/>
        <w:jc w:val="center"/>
        <w:rPr>
          <w:rFonts w:ascii="Arial" w:hAnsi="Arial" w:cs="Arial"/>
          <w:b/>
          <w:bCs/>
          <w:u w:val="single"/>
        </w:rPr>
      </w:pPr>
    </w:p>
    <w:p w14:paraId="77C182A2" w14:textId="55BD6C86" w:rsidR="00407628" w:rsidRDefault="00407628" w:rsidP="005B1040">
      <w:pPr>
        <w:spacing w:line="360" w:lineRule="auto"/>
        <w:jc w:val="center"/>
        <w:rPr>
          <w:rFonts w:ascii="Arial" w:hAnsi="Arial" w:cs="Arial"/>
          <w:b/>
          <w:bCs/>
          <w:u w:val="single"/>
        </w:rPr>
      </w:pPr>
    </w:p>
    <w:p w14:paraId="5EF92B44" w14:textId="17FDC0B3" w:rsidR="00407628" w:rsidRDefault="00407628" w:rsidP="005B1040">
      <w:pPr>
        <w:spacing w:line="360" w:lineRule="auto"/>
        <w:jc w:val="center"/>
        <w:rPr>
          <w:rFonts w:ascii="Arial" w:hAnsi="Arial" w:cs="Arial"/>
          <w:b/>
          <w:bCs/>
          <w:u w:val="single"/>
        </w:rPr>
      </w:pPr>
    </w:p>
    <w:p w14:paraId="7CD64334" w14:textId="42DD1A3A" w:rsidR="00407628" w:rsidRDefault="00407628" w:rsidP="005B1040">
      <w:pPr>
        <w:spacing w:line="360" w:lineRule="auto"/>
        <w:jc w:val="center"/>
        <w:rPr>
          <w:rFonts w:ascii="Arial" w:hAnsi="Arial" w:cs="Arial"/>
          <w:b/>
          <w:bCs/>
          <w:u w:val="single"/>
        </w:rPr>
      </w:pPr>
    </w:p>
    <w:p w14:paraId="3743F21F" w14:textId="44AC5AF0" w:rsidR="00407628" w:rsidRDefault="00407628" w:rsidP="005B1040">
      <w:pPr>
        <w:spacing w:line="360" w:lineRule="auto"/>
        <w:jc w:val="center"/>
        <w:rPr>
          <w:rFonts w:ascii="Arial" w:hAnsi="Arial" w:cs="Arial"/>
          <w:b/>
          <w:bCs/>
          <w:u w:val="single"/>
        </w:rPr>
      </w:pPr>
    </w:p>
    <w:p w14:paraId="23299490" w14:textId="0D3516F5" w:rsidR="00407628" w:rsidRDefault="00407628" w:rsidP="005B1040">
      <w:pPr>
        <w:spacing w:line="360" w:lineRule="auto"/>
        <w:jc w:val="center"/>
        <w:rPr>
          <w:rFonts w:ascii="Arial" w:hAnsi="Arial" w:cs="Arial"/>
          <w:b/>
          <w:bCs/>
          <w:u w:val="single"/>
        </w:rPr>
      </w:pPr>
    </w:p>
    <w:p w14:paraId="48BE62C9" w14:textId="4AE0922F" w:rsidR="00407628" w:rsidRDefault="00407628" w:rsidP="005B1040">
      <w:pPr>
        <w:spacing w:line="360" w:lineRule="auto"/>
        <w:jc w:val="center"/>
        <w:rPr>
          <w:rFonts w:ascii="Arial" w:hAnsi="Arial" w:cs="Arial"/>
          <w:b/>
          <w:bCs/>
          <w:u w:val="single"/>
        </w:rPr>
      </w:pPr>
    </w:p>
    <w:p w14:paraId="2454F4C2" w14:textId="6A3E8E97" w:rsidR="00407628" w:rsidRDefault="00407628" w:rsidP="005B1040">
      <w:pPr>
        <w:spacing w:line="360" w:lineRule="auto"/>
        <w:jc w:val="center"/>
        <w:rPr>
          <w:rFonts w:ascii="Arial" w:hAnsi="Arial" w:cs="Arial"/>
          <w:b/>
          <w:bCs/>
          <w:u w:val="single"/>
        </w:rPr>
      </w:pPr>
    </w:p>
    <w:p w14:paraId="7CF12812" w14:textId="4A9B25FC" w:rsidR="00407628" w:rsidRDefault="00407628" w:rsidP="005B1040">
      <w:pPr>
        <w:spacing w:line="360" w:lineRule="auto"/>
        <w:jc w:val="center"/>
        <w:rPr>
          <w:rFonts w:ascii="Arial" w:hAnsi="Arial" w:cs="Arial"/>
          <w:b/>
          <w:bCs/>
          <w:u w:val="single"/>
        </w:rPr>
      </w:pPr>
    </w:p>
    <w:p w14:paraId="3D0D20AB" w14:textId="3BAB1E15" w:rsidR="00407628" w:rsidRDefault="00407628" w:rsidP="005B1040">
      <w:pPr>
        <w:spacing w:line="360" w:lineRule="auto"/>
        <w:jc w:val="center"/>
        <w:rPr>
          <w:rFonts w:ascii="Arial" w:hAnsi="Arial" w:cs="Arial"/>
          <w:b/>
          <w:bCs/>
          <w:u w:val="single"/>
        </w:rPr>
      </w:pPr>
    </w:p>
    <w:p w14:paraId="2EADDCED" w14:textId="5426E5FF" w:rsidR="00407628" w:rsidRDefault="00407628" w:rsidP="005B1040">
      <w:pPr>
        <w:spacing w:line="360" w:lineRule="auto"/>
        <w:jc w:val="center"/>
        <w:rPr>
          <w:rFonts w:ascii="Arial" w:hAnsi="Arial" w:cs="Arial"/>
          <w:b/>
          <w:bCs/>
          <w:u w:val="single"/>
        </w:rPr>
      </w:pPr>
      <w:r>
        <w:rPr>
          <w:rFonts w:ascii="Arial" w:hAnsi="Arial" w:cs="Arial"/>
          <w:b/>
          <w:bCs/>
          <w:u w:val="single"/>
        </w:rPr>
        <w:lastRenderedPageBreak/>
        <w:t>ANEXO- III</w:t>
      </w:r>
    </w:p>
    <w:p w14:paraId="4FF4288E" w14:textId="77777777" w:rsidR="00407628" w:rsidRPr="005B1040" w:rsidRDefault="00407628" w:rsidP="005B1040">
      <w:pPr>
        <w:spacing w:line="360" w:lineRule="auto"/>
        <w:jc w:val="center"/>
        <w:rPr>
          <w:rFonts w:ascii="Arial" w:hAnsi="Arial" w:cs="Arial"/>
          <w:b/>
          <w:bCs/>
          <w:u w:val="single"/>
        </w:rPr>
      </w:pPr>
    </w:p>
    <w:p w14:paraId="72ECC936" w14:textId="77777777" w:rsidR="005B1040" w:rsidRPr="005B1040" w:rsidRDefault="005B1040" w:rsidP="005B1040">
      <w:pPr>
        <w:spacing w:line="360" w:lineRule="auto"/>
        <w:jc w:val="center"/>
        <w:rPr>
          <w:rFonts w:ascii="Arial" w:hAnsi="Arial" w:cs="Arial"/>
          <w:b/>
          <w:bCs/>
          <w:u w:val="single"/>
        </w:rPr>
      </w:pPr>
      <w:r w:rsidRPr="005B1040">
        <w:rPr>
          <w:rFonts w:ascii="Arial" w:hAnsi="Arial" w:cs="Arial"/>
          <w:b/>
          <w:bCs/>
          <w:u w:val="single"/>
        </w:rPr>
        <w:t>TERMO DE REFERÊNCIA</w:t>
      </w:r>
    </w:p>
    <w:p w14:paraId="00F0248B" w14:textId="77777777" w:rsidR="005B1040" w:rsidRPr="005B1040" w:rsidRDefault="005B1040" w:rsidP="005B1040">
      <w:pPr>
        <w:spacing w:line="360" w:lineRule="auto"/>
        <w:jc w:val="center"/>
        <w:rPr>
          <w:rFonts w:ascii="Arial" w:hAnsi="Arial" w:cs="Arial"/>
          <w:b/>
          <w:bCs/>
          <w:u w:val="single"/>
        </w:rPr>
      </w:pPr>
    </w:p>
    <w:p w14:paraId="17B688A5" w14:textId="77777777" w:rsidR="005B1040" w:rsidRPr="005B1040" w:rsidRDefault="005B1040" w:rsidP="005B1040">
      <w:pPr>
        <w:suppressAutoHyphens/>
        <w:spacing w:after="0" w:line="360" w:lineRule="auto"/>
        <w:jc w:val="both"/>
        <w:rPr>
          <w:rFonts w:ascii="Arial" w:eastAsia="Times New Roman" w:hAnsi="Arial" w:cs="Arial"/>
          <w:b/>
          <w:bCs/>
          <w:sz w:val="10"/>
          <w:szCs w:val="20"/>
          <w:lang w:eastAsia="ar-SA"/>
        </w:rPr>
      </w:pPr>
    </w:p>
    <w:p w14:paraId="50A4D27F" w14:textId="77777777" w:rsidR="005B1040" w:rsidRPr="005B1040" w:rsidRDefault="005B1040" w:rsidP="005B1040">
      <w:pPr>
        <w:suppressAutoHyphens/>
        <w:spacing w:after="0" w:line="360" w:lineRule="auto"/>
        <w:jc w:val="both"/>
        <w:rPr>
          <w:rFonts w:ascii="Arial" w:eastAsia="Times New Roman" w:hAnsi="Arial" w:cs="Arial"/>
          <w:b/>
          <w:bCs/>
          <w:szCs w:val="20"/>
          <w:lang w:eastAsia="ar-SA"/>
        </w:rPr>
      </w:pPr>
      <w:r w:rsidRPr="005B1040">
        <w:rPr>
          <w:rFonts w:ascii="Arial" w:eastAsia="Times New Roman" w:hAnsi="Arial" w:cs="Arial"/>
          <w:b/>
          <w:bCs/>
          <w:szCs w:val="20"/>
          <w:lang w:eastAsia="ar-SA"/>
        </w:rPr>
        <w:t>1. OBJETO</w:t>
      </w:r>
    </w:p>
    <w:p w14:paraId="5E2C2C16" w14:textId="77777777" w:rsidR="005B1040" w:rsidRPr="005B1040" w:rsidRDefault="005B1040" w:rsidP="005B1040">
      <w:pPr>
        <w:suppressAutoHyphens/>
        <w:spacing w:after="0" w:line="360" w:lineRule="auto"/>
        <w:jc w:val="both"/>
        <w:rPr>
          <w:rFonts w:ascii="Arial" w:eastAsia="Times New Roman" w:hAnsi="Arial" w:cs="Arial"/>
          <w:b/>
          <w:bCs/>
          <w:szCs w:val="20"/>
          <w:lang w:eastAsia="ar-SA"/>
        </w:rPr>
      </w:pPr>
    </w:p>
    <w:p w14:paraId="5FA43756" w14:textId="77777777" w:rsidR="005B1040" w:rsidRPr="005B1040" w:rsidRDefault="005B1040" w:rsidP="005B1040">
      <w:pPr>
        <w:pBdr>
          <w:top w:val="nil"/>
          <w:left w:val="nil"/>
          <w:bottom w:val="nil"/>
          <w:right w:val="nil"/>
          <w:between w:val="nil"/>
        </w:pBdr>
        <w:spacing w:after="240" w:line="360" w:lineRule="auto"/>
        <w:jc w:val="both"/>
        <w:rPr>
          <w:rFonts w:ascii="Arial" w:eastAsia="Montserrat" w:hAnsi="Arial" w:cs="Arial"/>
          <w:color w:val="000000"/>
        </w:rPr>
      </w:pPr>
      <w:bookmarkStart w:id="80" w:name="_Hlk141691443"/>
      <w:r w:rsidRPr="005B1040">
        <w:rPr>
          <w:rFonts w:ascii="Arial" w:hAnsi="Arial" w:cs="Arial"/>
          <w:b/>
        </w:rPr>
        <w:t xml:space="preserve">1.1 </w:t>
      </w:r>
      <w:bookmarkStart w:id="81" w:name="_Hlk144719068"/>
      <w:r w:rsidRPr="005B1040">
        <w:rPr>
          <w:rFonts w:ascii="Arial" w:hAnsi="Arial" w:cs="Arial"/>
        </w:rPr>
        <w:t>Registro de preços para prestação de serviços médicos oftalmológicos pediátricos para realização de consultas médicas, em caráter itinerante, incluso fornecimento de óculos de grau completo (lente e armação) a serem realizados no formato de mutirão, para o exercício de 2024.</w:t>
      </w:r>
      <w:bookmarkEnd w:id="81"/>
    </w:p>
    <w:p w14:paraId="39EBB4EF" w14:textId="77777777" w:rsidR="005B1040" w:rsidRPr="005B1040" w:rsidRDefault="005B1040" w:rsidP="005B1040">
      <w:pPr>
        <w:pBdr>
          <w:top w:val="nil"/>
          <w:left w:val="nil"/>
          <w:bottom w:val="nil"/>
          <w:right w:val="nil"/>
          <w:between w:val="nil"/>
        </w:pBdr>
        <w:spacing w:line="360" w:lineRule="auto"/>
        <w:jc w:val="both"/>
        <w:rPr>
          <w:rFonts w:ascii="Arial" w:eastAsia="Montserrat" w:hAnsi="Arial" w:cs="Arial"/>
          <w:color w:val="000000"/>
        </w:rPr>
      </w:pPr>
    </w:p>
    <w:bookmarkEnd w:id="80"/>
    <w:p w14:paraId="228914BC" w14:textId="77777777" w:rsidR="005B1040" w:rsidRPr="005B1040" w:rsidRDefault="005B1040" w:rsidP="005B1040">
      <w:pPr>
        <w:suppressAutoHyphens/>
        <w:spacing w:after="0" w:line="360" w:lineRule="auto"/>
        <w:jc w:val="both"/>
        <w:rPr>
          <w:rFonts w:ascii="Arial" w:eastAsia="Times New Roman" w:hAnsi="Arial" w:cs="Arial"/>
          <w:b/>
          <w:bCs/>
          <w:szCs w:val="20"/>
          <w:lang w:eastAsia="ar-SA"/>
        </w:rPr>
      </w:pPr>
      <w:r w:rsidRPr="005B1040">
        <w:rPr>
          <w:rFonts w:ascii="Arial" w:eastAsia="Times New Roman" w:hAnsi="Arial" w:cs="Arial"/>
          <w:b/>
          <w:bCs/>
          <w:szCs w:val="20"/>
          <w:lang w:eastAsia="ar-SA"/>
        </w:rPr>
        <w:t>2. JUSTIFICATIVA PARA AQUISIÇÃO DO OBJETO</w:t>
      </w:r>
    </w:p>
    <w:p w14:paraId="7FED36F3" w14:textId="77777777" w:rsidR="005B1040" w:rsidRPr="005B1040" w:rsidRDefault="005B1040" w:rsidP="005B1040">
      <w:pPr>
        <w:suppressAutoHyphens/>
        <w:spacing w:after="0" w:line="360" w:lineRule="auto"/>
        <w:jc w:val="both"/>
        <w:rPr>
          <w:rFonts w:ascii="Arial" w:eastAsia="Times New Roman" w:hAnsi="Arial" w:cs="Arial"/>
          <w:b/>
          <w:bCs/>
          <w:szCs w:val="20"/>
          <w:lang w:eastAsia="ar-SA"/>
        </w:rPr>
      </w:pPr>
    </w:p>
    <w:p w14:paraId="4A62137E" w14:textId="77777777" w:rsidR="005B1040" w:rsidRPr="005B1040" w:rsidRDefault="005B1040" w:rsidP="005B1040">
      <w:pPr>
        <w:spacing w:line="360" w:lineRule="auto"/>
        <w:jc w:val="both"/>
        <w:rPr>
          <w:rFonts w:ascii="Arial" w:hAnsi="Arial" w:cs="Arial"/>
        </w:rPr>
      </w:pPr>
      <w:r w:rsidRPr="005B1040">
        <w:rPr>
          <w:rFonts w:ascii="Arial" w:eastAsia="Microsoft GothicNeo Light" w:hAnsi="Arial" w:cs="Arial"/>
          <w:b/>
        </w:rPr>
        <w:t xml:space="preserve">           </w:t>
      </w:r>
      <w:r w:rsidRPr="005B1040">
        <w:rPr>
          <w:rFonts w:ascii="Arial" w:eastAsia="Microsoft GothicNeo Light" w:hAnsi="Arial" w:cs="Arial"/>
        </w:rPr>
        <w:t xml:space="preserve"> </w:t>
      </w:r>
      <w:bookmarkStart w:id="82" w:name="_Hlk139280680"/>
      <w:r w:rsidRPr="005B1040">
        <w:rPr>
          <w:rFonts w:ascii="Arial" w:hAnsi="Arial" w:cs="Arial"/>
        </w:rPr>
        <w:t xml:space="preserve">A visão é um dos mais importantes sentidos no desenvolvimento físico e cognitivo normal da criança. O desenvolvimento motor e a capacidade de comunicação são prejudicados na criança com deficiência visual porque gestos e condutas sociais são apreendidos pelo </w:t>
      </w:r>
      <w:r w:rsidRPr="005B1040">
        <w:rPr>
          <w:rFonts w:ascii="Arial" w:hAnsi="Arial" w:cs="Arial"/>
          <w:i/>
          <w:iCs/>
        </w:rPr>
        <w:t>feedback</w:t>
      </w:r>
      <w:r w:rsidRPr="005B1040">
        <w:rPr>
          <w:rFonts w:ascii="Arial" w:hAnsi="Arial" w:cs="Arial"/>
        </w:rPr>
        <w:t xml:space="preserve"> visual. O diagnóstico precoce de doenças, um tratamento efetivo e um programa de estimulação visual precoce permite que a criança possa ter uma integração maior com seu meio.</w:t>
      </w:r>
    </w:p>
    <w:bookmarkEnd w:id="82"/>
    <w:p w14:paraId="2F92B559" w14:textId="77777777" w:rsidR="005B1040" w:rsidRPr="005B1040" w:rsidRDefault="005B1040" w:rsidP="005B1040">
      <w:pPr>
        <w:spacing w:line="360" w:lineRule="auto"/>
        <w:ind w:firstLine="708"/>
        <w:jc w:val="both"/>
        <w:rPr>
          <w:rFonts w:ascii="Arial" w:hAnsi="Arial" w:cs="Arial"/>
        </w:rPr>
      </w:pPr>
      <w:r w:rsidRPr="005B1040">
        <w:rPr>
          <w:rFonts w:ascii="Arial" w:hAnsi="Arial" w:cs="Arial"/>
        </w:rPr>
        <w:t xml:space="preserve">Em que pese o Município de Cordeirópolis possua oftalmologia contratado que atende a demanda ambulatorial da cidade, sabe-se que grande parte da população apenas procurar atendimento oftalmológico quando sente algum sinal ou sintoma e estes podem aparecer em diversas fases da doença. </w:t>
      </w:r>
    </w:p>
    <w:p w14:paraId="2A43D261" w14:textId="77777777" w:rsidR="005B1040" w:rsidRPr="005B1040" w:rsidRDefault="005B1040" w:rsidP="005B1040">
      <w:pPr>
        <w:spacing w:line="360" w:lineRule="auto"/>
        <w:ind w:firstLine="708"/>
        <w:jc w:val="both"/>
        <w:rPr>
          <w:rFonts w:ascii="Arial" w:hAnsi="Arial" w:cs="Arial"/>
        </w:rPr>
      </w:pPr>
      <w:r w:rsidRPr="005B1040">
        <w:rPr>
          <w:rFonts w:ascii="Arial" w:hAnsi="Arial" w:cs="Arial"/>
        </w:rPr>
        <w:t>A intenção da realização de um mutirão de prevenção de doenças oftalmológicas na infância é justamente a necessidade de realizar uma busca ativa para prevenir ou detectar doenças oftalmológicas em seu estágio inicial, quando os sinais e sintomas sequer apareceram.</w:t>
      </w:r>
    </w:p>
    <w:p w14:paraId="06EA8BD0" w14:textId="77777777" w:rsidR="005B1040" w:rsidRPr="005B1040" w:rsidRDefault="005B1040" w:rsidP="005B1040">
      <w:pPr>
        <w:spacing w:line="360" w:lineRule="auto"/>
        <w:ind w:firstLine="708"/>
        <w:jc w:val="both"/>
        <w:rPr>
          <w:rFonts w:ascii="Arial" w:hAnsi="Arial" w:cs="Arial"/>
        </w:rPr>
      </w:pPr>
      <w:r w:rsidRPr="005B1040">
        <w:rPr>
          <w:rFonts w:ascii="Arial" w:hAnsi="Arial" w:cs="Arial"/>
        </w:rPr>
        <w:t xml:space="preserve">A presente ação de saúde proposta não se confunde com o atendimento ambulatorial, já realizado e contratado pelo município. Possui caráter itinerante, logo o atendimento deverá acontecer nas escolas. </w:t>
      </w:r>
    </w:p>
    <w:p w14:paraId="6F02635B" w14:textId="77777777" w:rsidR="005B1040" w:rsidRPr="005B1040" w:rsidRDefault="005B1040" w:rsidP="005B1040">
      <w:pPr>
        <w:spacing w:line="360" w:lineRule="auto"/>
        <w:ind w:firstLine="708"/>
        <w:jc w:val="both"/>
        <w:rPr>
          <w:rFonts w:ascii="Arial" w:hAnsi="Arial" w:cs="Arial"/>
        </w:rPr>
      </w:pPr>
      <w:r w:rsidRPr="005B1040">
        <w:rPr>
          <w:rFonts w:ascii="Arial" w:hAnsi="Arial" w:cs="Arial"/>
        </w:rPr>
        <w:lastRenderedPageBreak/>
        <w:t>Visando a prevenção e a promoção da saúde oftalmológica das crianças da rede de ensino do município de Cordeirópolis, proporcionando qualidade de vida e garantindo o desenvolvimento adequado dos alunos, é que deflagramos o presente Termo de Referência.</w:t>
      </w:r>
    </w:p>
    <w:p w14:paraId="49AA8E1F" w14:textId="77777777" w:rsidR="005B1040" w:rsidRPr="005B1040" w:rsidRDefault="005B1040" w:rsidP="005B1040">
      <w:pPr>
        <w:spacing w:line="360" w:lineRule="auto"/>
        <w:ind w:firstLine="708"/>
        <w:jc w:val="both"/>
        <w:rPr>
          <w:rFonts w:ascii="Arial" w:hAnsi="Arial" w:cs="Arial"/>
        </w:rPr>
      </w:pPr>
      <w:r w:rsidRPr="005B1040">
        <w:rPr>
          <w:rFonts w:ascii="Arial" w:hAnsi="Arial" w:cs="Arial"/>
        </w:rPr>
        <w:t>Seguindo o princípio da integralidade da assistência à saúde, o Município visa através deste promover licitação, na qual a Contratada deverá dispor de toda a parte estrutural itinerante móvel (unidade móvel), composta pela logística/apoio, marketing/papelaria e instrumentos tecnológicos, descritos neste termo de referência. Deverá também responsabilizar-se por todos as consultas que serão contemplados neste projeto, assim como os quantitativos previstos com os EPIs necessários e insumos de higiene pessoal e materiais para cada uma das ações.</w:t>
      </w:r>
    </w:p>
    <w:p w14:paraId="2F1B230A" w14:textId="77777777" w:rsidR="005B1040" w:rsidRPr="005B1040" w:rsidRDefault="005B1040" w:rsidP="005B1040">
      <w:pPr>
        <w:spacing w:line="360" w:lineRule="auto"/>
        <w:ind w:firstLine="708"/>
        <w:jc w:val="both"/>
        <w:rPr>
          <w:rFonts w:ascii="Arial" w:hAnsi="Arial" w:cs="Arial"/>
        </w:rPr>
      </w:pPr>
      <w:r w:rsidRPr="005B1040">
        <w:rPr>
          <w:rFonts w:ascii="Arial" w:hAnsi="Arial" w:cs="Arial"/>
        </w:rPr>
        <w:t xml:space="preserve">O projeto intitulado “Olhos do Amanhã” trará os serviços mencionados no Termo de Referência de forma descentralizada, planejada e eficiente, com a expertise necessária para os atendimentos e uma unidade móvel para atendimentos, a ser disponibilizada pela Contratada, conforme plano de ação descrito neste Termo, e que será traçado junto a esta Secretaria com a futura contratada. </w:t>
      </w:r>
    </w:p>
    <w:p w14:paraId="3F1C0010" w14:textId="77777777" w:rsidR="005B1040" w:rsidRPr="005B1040" w:rsidRDefault="005B1040" w:rsidP="005B1040">
      <w:pPr>
        <w:spacing w:line="360" w:lineRule="auto"/>
        <w:ind w:firstLine="708"/>
        <w:jc w:val="both"/>
        <w:rPr>
          <w:rFonts w:ascii="Arial" w:hAnsi="Arial" w:cs="Arial"/>
        </w:rPr>
      </w:pPr>
      <w:r w:rsidRPr="005B1040">
        <w:rPr>
          <w:rFonts w:ascii="Arial" w:hAnsi="Arial" w:cs="Arial"/>
        </w:rPr>
        <w:t>Todo o cronograma envolvendo o número de etapas, número de consultas, público-alvo e os módulos contemplados, será desenvolvido pela Secretaria e por esta estipulado. O cronograma inicial segue neste Termo de Referência.</w:t>
      </w:r>
    </w:p>
    <w:p w14:paraId="303B3FF4" w14:textId="77777777" w:rsidR="005B1040" w:rsidRPr="005B1040" w:rsidRDefault="005B1040" w:rsidP="005B1040">
      <w:pPr>
        <w:spacing w:line="360" w:lineRule="auto"/>
        <w:ind w:firstLine="708"/>
        <w:jc w:val="both"/>
        <w:rPr>
          <w:rFonts w:ascii="Arial" w:eastAsia="Montserrat" w:hAnsi="Arial" w:cs="Arial"/>
        </w:rPr>
      </w:pPr>
      <w:r w:rsidRPr="005B1040">
        <w:rPr>
          <w:rFonts w:ascii="Arial" w:hAnsi="Arial" w:cs="Arial"/>
        </w:rPr>
        <w:t>Ressalta-se que a importância da presente ação compreendida pela realização da consulta médica é de extrema importância, pois se trata de uma solução efetiva para a demanda, sendo que a integração das necessidades faz o processo ser mais eficaz, atendendo ao interesse público.</w:t>
      </w:r>
    </w:p>
    <w:p w14:paraId="6C113AD2" w14:textId="77777777" w:rsidR="005B1040" w:rsidRPr="005B1040" w:rsidRDefault="005B1040" w:rsidP="005B1040">
      <w:pPr>
        <w:suppressAutoHyphens/>
        <w:spacing w:after="0" w:line="360" w:lineRule="auto"/>
        <w:jc w:val="both"/>
        <w:rPr>
          <w:rFonts w:ascii="Arial" w:eastAsia="Microsoft GothicNeo Light" w:hAnsi="Arial" w:cs="Arial"/>
          <w:color w:val="000000" w:themeColor="text1"/>
          <w:szCs w:val="20"/>
          <w:lang w:eastAsia="ar-SA"/>
        </w:rPr>
      </w:pPr>
    </w:p>
    <w:p w14:paraId="6C0A798E" w14:textId="77777777" w:rsidR="005B1040" w:rsidRPr="005B1040" w:rsidRDefault="005B1040" w:rsidP="005B1040">
      <w:pPr>
        <w:suppressAutoHyphens/>
        <w:spacing w:after="0" w:line="360" w:lineRule="auto"/>
        <w:jc w:val="both"/>
        <w:rPr>
          <w:rFonts w:ascii="Arial" w:eastAsia="Times New Roman" w:hAnsi="Arial" w:cs="Arial"/>
          <w:b/>
          <w:bCs/>
          <w:szCs w:val="20"/>
          <w:lang w:eastAsia="ar-SA"/>
        </w:rPr>
      </w:pPr>
      <w:r w:rsidRPr="005B1040">
        <w:rPr>
          <w:rFonts w:ascii="Arial" w:eastAsia="Times New Roman" w:hAnsi="Arial" w:cs="Arial"/>
          <w:b/>
          <w:bCs/>
          <w:szCs w:val="20"/>
          <w:lang w:eastAsia="ar-SA"/>
        </w:rPr>
        <w:t>3. DOS RECURSOS ORÇAMENTÁRIOS</w:t>
      </w:r>
    </w:p>
    <w:p w14:paraId="68E632BF" w14:textId="77777777" w:rsidR="005B1040" w:rsidRPr="005B1040" w:rsidRDefault="005B1040" w:rsidP="005B1040">
      <w:pPr>
        <w:suppressAutoHyphens/>
        <w:spacing w:after="0" w:line="360" w:lineRule="auto"/>
        <w:jc w:val="both"/>
        <w:rPr>
          <w:rFonts w:ascii="Arial" w:eastAsia="Times New Roman" w:hAnsi="Arial" w:cs="Arial"/>
          <w:b/>
          <w:bCs/>
          <w:szCs w:val="20"/>
          <w:lang w:eastAsia="ar-SA"/>
        </w:rPr>
      </w:pPr>
    </w:p>
    <w:p w14:paraId="6235B475" w14:textId="77777777" w:rsidR="005B1040" w:rsidRPr="005B1040" w:rsidRDefault="005B1040" w:rsidP="005B1040">
      <w:pPr>
        <w:spacing w:line="360" w:lineRule="auto"/>
        <w:jc w:val="both"/>
        <w:rPr>
          <w:rFonts w:ascii="Arial" w:hAnsi="Arial" w:cs="Arial"/>
        </w:rPr>
      </w:pPr>
      <w:r w:rsidRPr="005B1040">
        <w:rPr>
          <w:rFonts w:ascii="Arial" w:hAnsi="Arial" w:cs="Arial"/>
          <w:b/>
        </w:rPr>
        <w:t>3.1</w:t>
      </w:r>
      <w:r w:rsidRPr="005B1040">
        <w:rPr>
          <w:rFonts w:ascii="Arial" w:hAnsi="Arial" w:cs="Arial"/>
        </w:rPr>
        <w:t xml:space="preserve"> A despesa decorrente da referida prestação de serviços ora licitada está estimada em R$ 502.454,17 (quinhentos e dois mil, quatrocentos e cinquenta e quatro reais e dezessete centavos) e será atendida pela seguinte dotação consignada no orçamento do exercício financeiro de 2023 e seu respectivo de 2024 da Prefeitura Municipal de Cordeirópolis:</w:t>
      </w:r>
    </w:p>
    <w:tbl>
      <w:tblPr>
        <w:tblStyle w:val="Tabelacomgrade"/>
        <w:tblpPr w:leftFromText="141" w:rightFromText="141" w:vertAnchor="text" w:horzAnchor="margin" w:tblpY="148"/>
        <w:tblW w:w="0" w:type="auto"/>
        <w:tblLook w:val="04A0" w:firstRow="1" w:lastRow="0" w:firstColumn="1" w:lastColumn="0" w:noHBand="0" w:noVBand="1"/>
      </w:tblPr>
      <w:tblGrid>
        <w:gridCol w:w="1172"/>
        <w:gridCol w:w="995"/>
        <w:gridCol w:w="1577"/>
        <w:gridCol w:w="1783"/>
        <w:gridCol w:w="805"/>
        <w:gridCol w:w="894"/>
        <w:gridCol w:w="1835"/>
      </w:tblGrid>
      <w:tr w:rsidR="005B1040" w:rsidRPr="005B1040" w14:paraId="1C1FD167" w14:textId="77777777" w:rsidTr="005C6786">
        <w:trPr>
          <w:trHeight w:val="551"/>
        </w:trPr>
        <w:tc>
          <w:tcPr>
            <w:tcW w:w="1172" w:type="dxa"/>
            <w:shd w:val="clear" w:color="auto" w:fill="D9D9D9" w:themeFill="background1" w:themeFillShade="D9"/>
            <w:vAlign w:val="center"/>
          </w:tcPr>
          <w:p w14:paraId="4158DBFF" w14:textId="77777777" w:rsidR="005B1040" w:rsidRPr="005B1040" w:rsidRDefault="005B1040" w:rsidP="005B1040">
            <w:pPr>
              <w:spacing w:line="360" w:lineRule="auto"/>
              <w:jc w:val="center"/>
              <w:rPr>
                <w:rFonts w:ascii="Arial" w:hAnsi="Arial" w:cs="Arial"/>
                <w:b/>
                <w:bCs/>
              </w:rPr>
            </w:pPr>
            <w:r w:rsidRPr="005B1040">
              <w:rPr>
                <w:rFonts w:ascii="Arial" w:hAnsi="Arial" w:cs="Arial"/>
                <w:b/>
                <w:bCs/>
              </w:rPr>
              <w:t>DESPESA</w:t>
            </w:r>
          </w:p>
        </w:tc>
        <w:tc>
          <w:tcPr>
            <w:tcW w:w="995" w:type="dxa"/>
            <w:shd w:val="clear" w:color="auto" w:fill="D9D9D9" w:themeFill="background1" w:themeFillShade="D9"/>
            <w:vAlign w:val="center"/>
          </w:tcPr>
          <w:p w14:paraId="08FCAA45" w14:textId="77777777" w:rsidR="005B1040" w:rsidRPr="005B1040" w:rsidRDefault="005B1040" w:rsidP="005B1040">
            <w:pPr>
              <w:spacing w:line="360" w:lineRule="auto"/>
              <w:jc w:val="center"/>
              <w:rPr>
                <w:rFonts w:ascii="Arial" w:hAnsi="Arial" w:cs="Arial"/>
                <w:b/>
                <w:bCs/>
              </w:rPr>
            </w:pPr>
            <w:r w:rsidRPr="005B1040">
              <w:rPr>
                <w:rFonts w:ascii="Arial" w:hAnsi="Arial" w:cs="Arial"/>
                <w:b/>
                <w:bCs/>
              </w:rPr>
              <w:t>ÓRGÃO</w:t>
            </w:r>
          </w:p>
        </w:tc>
        <w:tc>
          <w:tcPr>
            <w:tcW w:w="1606" w:type="dxa"/>
            <w:shd w:val="clear" w:color="auto" w:fill="D9D9D9" w:themeFill="background1" w:themeFillShade="D9"/>
            <w:vAlign w:val="center"/>
          </w:tcPr>
          <w:p w14:paraId="601CCA5E" w14:textId="77777777" w:rsidR="005B1040" w:rsidRPr="005B1040" w:rsidRDefault="005B1040" w:rsidP="005B1040">
            <w:pPr>
              <w:spacing w:line="360" w:lineRule="auto"/>
              <w:jc w:val="center"/>
              <w:rPr>
                <w:rFonts w:ascii="Arial" w:hAnsi="Arial" w:cs="Arial"/>
                <w:b/>
                <w:bCs/>
              </w:rPr>
            </w:pPr>
            <w:r w:rsidRPr="005B1040">
              <w:rPr>
                <w:rFonts w:ascii="Arial" w:hAnsi="Arial" w:cs="Arial"/>
                <w:b/>
                <w:bCs/>
              </w:rPr>
              <w:t>ECONÔMICA</w:t>
            </w:r>
          </w:p>
        </w:tc>
        <w:tc>
          <w:tcPr>
            <w:tcW w:w="1877" w:type="dxa"/>
            <w:shd w:val="clear" w:color="auto" w:fill="D9D9D9" w:themeFill="background1" w:themeFillShade="D9"/>
            <w:vAlign w:val="center"/>
          </w:tcPr>
          <w:p w14:paraId="4B8C65EB" w14:textId="77777777" w:rsidR="005B1040" w:rsidRPr="005B1040" w:rsidRDefault="005B1040" w:rsidP="005B1040">
            <w:pPr>
              <w:spacing w:line="360" w:lineRule="auto"/>
              <w:jc w:val="center"/>
              <w:rPr>
                <w:rFonts w:ascii="Arial" w:hAnsi="Arial" w:cs="Arial"/>
                <w:b/>
                <w:bCs/>
              </w:rPr>
            </w:pPr>
            <w:r w:rsidRPr="005B1040">
              <w:rPr>
                <w:rFonts w:ascii="Arial" w:hAnsi="Arial" w:cs="Arial"/>
                <w:b/>
                <w:bCs/>
              </w:rPr>
              <w:t>FUNCIONAL</w:t>
            </w:r>
          </w:p>
        </w:tc>
        <w:tc>
          <w:tcPr>
            <w:tcW w:w="805" w:type="dxa"/>
            <w:shd w:val="clear" w:color="auto" w:fill="D9D9D9" w:themeFill="background1" w:themeFillShade="D9"/>
            <w:vAlign w:val="center"/>
          </w:tcPr>
          <w:p w14:paraId="642EC62E" w14:textId="77777777" w:rsidR="005B1040" w:rsidRPr="005B1040" w:rsidRDefault="005B1040" w:rsidP="005B1040">
            <w:pPr>
              <w:spacing w:line="360" w:lineRule="auto"/>
              <w:jc w:val="center"/>
              <w:rPr>
                <w:rFonts w:ascii="Arial" w:hAnsi="Arial" w:cs="Arial"/>
                <w:b/>
                <w:bCs/>
              </w:rPr>
            </w:pPr>
            <w:r w:rsidRPr="005B1040">
              <w:rPr>
                <w:rFonts w:ascii="Arial" w:hAnsi="Arial" w:cs="Arial"/>
                <w:b/>
                <w:bCs/>
              </w:rPr>
              <w:t>AÇÃO</w:t>
            </w:r>
          </w:p>
        </w:tc>
        <w:tc>
          <w:tcPr>
            <w:tcW w:w="894" w:type="dxa"/>
            <w:shd w:val="clear" w:color="auto" w:fill="D9D9D9" w:themeFill="background1" w:themeFillShade="D9"/>
            <w:vAlign w:val="center"/>
          </w:tcPr>
          <w:p w14:paraId="7175BC6F" w14:textId="77777777" w:rsidR="005B1040" w:rsidRPr="005B1040" w:rsidRDefault="005B1040" w:rsidP="005B1040">
            <w:pPr>
              <w:spacing w:line="360" w:lineRule="auto"/>
              <w:jc w:val="center"/>
              <w:rPr>
                <w:rFonts w:ascii="Arial" w:hAnsi="Arial" w:cs="Arial"/>
                <w:b/>
                <w:bCs/>
              </w:rPr>
            </w:pPr>
            <w:r w:rsidRPr="005B1040">
              <w:rPr>
                <w:rFonts w:ascii="Arial" w:hAnsi="Arial" w:cs="Arial"/>
                <w:b/>
                <w:bCs/>
              </w:rPr>
              <w:t>FONTE</w:t>
            </w:r>
          </w:p>
        </w:tc>
        <w:tc>
          <w:tcPr>
            <w:tcW w:w="1939" w:type="dxa"/>
            <w:shd w:val="clear" w:color="auto" w:fill="D9D9D9" w:themeFill="background1" w:themeFillShade="D9"/>
            <w:vAlign w:val="center"/>
          </w:tcPr>
          <w:p w14:paraId="4CCAD37A" w14:textId="77777777" w:rsidR="005B1040" w:rsidRPr="005B1040" w:rsidRDefault="005B1040" w:rsidP="005B1040">
            <w:pPr>
              <w:spacing w:line="360" w:lineRule="auto"/>
              <w:jc w:val="center"/>
              <w:rPr>
                <w:rFonts w:ascii="Arial" w:hAnsi="Arial" w:cs="Arial"/>
                <w:b/>
                <w:bCs/>
              </w:rPr>
            </w:pPr>
            <w:r w:rsidRPr="005B1040">
              <w:rPr>
                <w:rFonts w:ascii="Arial" w:hAnsi="Arial" w:cs="Arial"/>
                <w:b/>
                <w:bCs/>
              </w:rPr>
              <w:t>APLICAÇÃO</w:t>
            </w:r>
          </w:p>
        </w:tc>
      </w:tr>
      <w:tr w:rsidR="005B1040" w:rsidRPr="005B1040" w14:paraId="4DF17CD7" w14:textId="77777777" w:rsidTr="005C6786">
        <w:tc>
          <w:tcPr>
            <w:tcW w:w="1172" w:type="dxa"/>
          </w:tcPr>
          <w:p w14:paraId="0BB12D58" w14:textId="77777777" w:rsidR="005B1040" w:rsidRPr="005B1040" w:rsidRDefault="005B1040" w:rsidP="005B1040">
            <w:pPr>
              <w:spacing w:line="360" w:lineRule="auto"/>
              <w:jc w:val="center"/>
              <w:rPr>
                <w:rFonts w:ascii="Arial" w:hAnsi="Arial" w:cs="Arial"/>
                <w:b/>
              </w:rPr>
            </w:pPr>
            <w:r w:rsidRPr="005B1040">
              <w:rPr>
                <w:rFonts w:ascii="Arial" w:hAnsi="Arial" w:cs="Arial"/>
                <w:b/>
              </w:rPr>
              <w:t>0021</w:t>
            </w:r>
          </w:p>
        </w:tc>
        <w:tc>
          <w:tcPr>
            <w:tcW w:w="995" w:type="dxa"/>
          </w:tcPr>
          <w:p w14:paraId="2725430A" w14:textId="77777777" w:rsidR="005B1040" w:rsidRPr="005B1040" w:rsidRDefault="005B1040" w:rsidP="005B1040">
            <w:pPr>
              <w:spacing w:line="360" w:lineRule="auto"/>
              <w:jc w:val="center"/>
              <w:rPr>
                <w:rFonts w:ascii="Arial" w:hAnsi="Arial" w:cs="Arial"/>
                <w:b/>
              </w:rPr>
            </w:pPr>
            <w:r w:rsidRPr="005B1040">
              <w:rPr>
                <w:rFonts w:ascii="Arial" w:hAnsi="Arial" w:cs="Arial"/>
                <w:b/>
              </w:rPr>
              <w:t>02.01.00</w:t>
            </w:r>
          </w:p>
        </w:tc>
        <w:tc>
          <w:tcPr>
            <w:tcW w:w="1606" w:type="dxa"/>
          </w:tcPr>
          <w:p w14:paraId="5B89A7B4" w14:textId="77777777" w:rsidR="005B1040" w:rsidRPr="005B1040" w:rsidRDefault="005B1040" w:rsidP="005B1040">
            <w:pPr>
              <w:spacing w:line="360" w:lineRule="auto"/>
              <w:jc w:val="center"/>
              <w:rPr>
                <w:rFonts w:ascii="Arial" w:hAnsi="Arial" w:cs="Arial"/>
                <w:b/>
              </w:rPr>
            </w:pPr>
            <w:r w:rsidRPr="005B1040">
              <w:rPr>
                <w:rFonts w:ascii="Arial" w:hAnsi="Arial" w:cs="Arial"/>
                <w:b/>
              </w:rPr>
              <w:t>3.3.90.39.00</w:t>
            </w:r>
          </w:p>
        </w:tc>
        <w:tc>
          <w:tcPr>
            <w:tcW w:w="1877" w:type="dxa"/>
          </w:tcPr>
          <w:p w14:paraId="4AF392C2" w14:textId="77777777" w:rsidR="005B1040" w:rsidRPr="005B1040" w:rsidRDefault="005B1040" w:rsidP="005B1040">
            <w:pPr>
              <w:spacing w:line="360" w:lineRule="auto"/>
              <w:jc w:val="center"/>
              <w:rPr>
                <w:rFonts w:ascii="Arial" w:hAnsi="Arial" w:cs="Arial"/>
                <w:b/>
              </w:rPr>
            </w:pPr>
            <w:r w:rsidRPr="005B1040">
              <w:rPr>
                <w:rFonts w:ascii="Arial" w:hAnsi="Arial" w:cs="Arial"/>
                <w:b/>
              </w:rPr>
              <w:t>12.365.0222</w:t>
            </w:r>
          </w:p>
        </w:tc>
        <w:tc>
          <w:tcPr>
            <w:tcW w:w="805" w:type="dxa"/>
          </w:tcPr>
          <w:p w14:paraId="7D520BAB" w14:textId="77777777" w:rsidR="005B1040" w:rsidRPr="005B1040" w:rsidRDefault="005B1040" w:rsidP="005B1040">
            <w:pPr>
              <w:spacing w:line="360" w:lineRule="auto"/>
              <w:jc w:val="center"/>
              <w:rPr>
                <w:rFonts w:ascii="Arial" w:hAnsi="Arial" w:cs="Arial"/>
                <w:b/>
              </w:rPr>
            </w:pPr>
            <w:r w:rsidRPr="005B1040">
              <w:rPr>
                <w:rFonts w:ascii="Arial" w:hAnsi="Arial" w:cs="Arial"/>
                <w:b/>
              </w:rPr>
              <w:t>2004</w:t>
            </w:r>
          </w:p>
        </w:tc>
        <w:tc>
          <w:tcPr>
            <w:tcW w:w="894" w:type="dxa"/>
          </w:tcPr>
          <w:p w14:paraId="4F968E3D" w14:textId="77777777" w:rsidR="005B1040" w:rsidRPr="005B1040" w:rsidRDefault="005B1040" w:rsidP="005B1040">
            <w:pPr>
              <w:spacing w:line="360" w:lineRule="auto"/>
              <w:jc w:val="center"/>
              <w:rPr>
                <w:rFonts w:ascii="Arial" w:hAnsi="Arial" w:cs="Arial"/>
                <w:b/>
              </w:rPr>
            </w:pPr>
            <w:r w:rsidRPr="005B1040">
              <w:rPr>
                <w:rFonts w:ascii="Arial" w:hAnsi="Arial" w:cs="Arial"/>
                <w:b/>
              </w:rPr>
              <w:t>01</w:t>
            </w:r>
          </w:p>
        </w:tc>
        <w:tc>
          <w:tcPr>
            <w:tcW w:w="1939" w:type="dxa"/>
          </w:tcPr>
          <w:p w14:paraId="5DDBA262" w14:textId="77777777" w:rsidR="005B1040" w:rsidRPr="005B1040" w:rsidRDefault="005B1040" w:rsidP="005B1040">
            <w:pPr>
              <w:spacing w:line="360" w:lineRule="auto"/>
              <w:jc w:val="center"/>
              <w:rPr>
                <w:rFonts w:ascii="Arial" w:hAnsi="Arial" w:cs="Arial"/>
                <w:b/>
              </w:rPr>
            </w:pPr>
            <w:r w:rsidRPr="005B1040">
              <w:rPr>
                <w:rFonts w:ascii="Arial" w:hAnsi="Arial" w:cs="Arial"/>
                <w:b/>
              </w:rPr>
              <w:t>2120000</w:t>
            </w:r>
          </w:p>
        </w:tc>
      </w:tr>
      <w:tr w:rsidR="005B1040" w:rsidRPr="005B1040" w14:paraId="230EF3F5" w14:textId="77777777" w:rsidTr="005C6786">
        <w:tc>
          <w:tcPr>
            <w:tcW w:w="1172" w:type="dxa"/>
          </w:tcPr>
          <w:p w14:paraId="444F2BE2" w14:textId="77777777" w:rsidR="005B1040" w:rsidRPr="005B1040" w:rsidRDefault="005B1040" w:rsidP="005B1040">
            <w:pPr>
              <w:spacing w:line="360" w:lineRule="auto"/>
              <w:jc w:val="center"/>
              <w:rPr>
                <w:rFonts w:ascii="Arial" w:hAnsi="Arial" w:cs="Arial"/>
                <w:b/>
              </w:rPr>
            </w:pPr>
            <w:r w:rsidRPr="005B1040">
              <w:rPr>
                <w:rFonts w:ascii="Arial" w:hAnsi="Arial" w:cs="Arial"/>
                <w:b/>
              </w:rPr>
              <w:t>0035</w:t>
            </w:r>
          </w:p>
        </w:tc>
        <w:tc>
          <w:tcPr>
            <w:tcW w:w="995" w:type="dxa"/>
          </w:tcPr>
          <w:p w14:paraId="2C534688" w14:textId="77777777" w:rsidR="005B1040" w:rsidRPr="005B1040" w:rsidRDefault="005B1040" w:rsidP="005B1040">
            <w:pPr>
              <w:spacing w:line="360" w:lineRule="auto"/>
              <w:jc w:val="center"/>
              <w:rPr>
                <w:rFonts w:ascii="Arial" w:hAnsi="Arial" w:cs="Arial"/>
                <w:b/>
              </w:rPr>
            </w:pPr>
            <w:r w:rsidRPr="005B1040">
              <w:rPr>
                <w:rFonts w:ascii="Arial" w:hAnsi="Arial" w:cs="Arial"/>
                <w:b/>
              </w:rPr>
              <w:t>02.01.00</w:t>
            </w:r>
          </w:p>
        </w:tc>
        <w:tc>
          <w:tcPr>
            <w:tcW w:w="1606" w:type="dxa"/>
          </w:tcPr>
          <w:p w14:paraId="11C5A98C" w14:textId="77777777" w:rsidR="005B1040" w:rsidRPr="005B1040" w:rsidRDefault="005B1040" w:rsidP="005B1040">
            <w:pPr>
              <w:spacing w:line="360" w:lineRule="auto"/>
              <w:jc w:val="center"/>
              <w:rPr>
                <w:rFonts w:ascii="Arial" w:hAnsi="Arial" w:cs="Arial"/>
                <w:b/>
              </w:rPr>
            </w:pPr>
            <w:r w:rsidRPr="005B1040">
              <w:rPr>
                <w:rFonts w:ascii="Arial" w:hAnsi="Arial" w:cs="Arial"/>
                <w:b/>
              </w:rPr>
              <w:t>3.3.90.39.00</w:t>
            </w:r>
          </w:p>
        </w:tc>
        <w:tc>
          <w:tcPr>
            <w:tcW w:w="1877" w:type="dxa"/>
          </w:tcPr>
          <w:p w14:paraId="6706270A" w14:textId="77777777" w:rsidR="005B1040" w:rsidRPr="005B1040" w:rsidRDefault="005B1040" w:rsidP="005B1040">
            <w:pPr>
              <w:spacing w:line="360" w:lineRule="auto"/>
              <w:jc w:val="center"/>
              <w:rPr>
                <w:rFonts w:ascii="Arial" w:hAnsi="Arial" w:cs="Arial"/>
                <w:b/>
              </w:rPr>
            </w:pPr>
            <w:r w:rsidRPr="005B1040">
              <w:rPr>
                <w:rFonts w:ascii="Arial" w:hAnsi="Arial" w:cs="Arial"/>
                <w:b/>
              </w:rPr>
              <w:t>12.361.0222</w:t>
            </w:r>
          </w:p>
        </w:tc>
        <w:tc>
          <w:tcPr>
            <w:tcW w:w="805" w:type="dxa"/>
          </w:tcPr>
          <w:p w14:paraId="721499E6" w14:textId="77777777" w:rsidR="005B1040" w:rsidRPr="005B1040" w:rsidRDefault="005B1040" w:rsidP="005B1040">
            <w:pPr>
              <w:spacing w:line="360" w:lineRule="auto"/>
              <w:jc w:val="center"/>
              <w:rPr>
                <w:rFonts w:ascii="Arial" w:hAnsi="Arial" w:cs="Arial"/>
                <w:b/>
              </w:rPr>
            </w:pPr>
            <w:r w:rsidRPr="005B1040">
              <w:rPr>
                <w:rFonts w:ascii="Arial" w:hAnsi="Arial" w:cs="Arial"/>
                <w:b/>
              </w:rPr>
              <w:t>2006</w:t>
            </w:r>
          </w:p>
        </w:tc>
        <w:tc>
          <w:tcPr>
            <w:tcW w:w="894" w:type="dxa"/>
          </w:tcPr>
          <w:p w14:paraId="1B6102A5" w14:textId="77777777" w:rsidR="005B1040" w:rsidRPr="005B1040" w:rsidRDefault="005B1040" w:rsidP="005B1040">
            <w:pPr>
              <w:spacing w:line="360" w:lineRule="auto"/>
              <w:jc w:val="center"/>
              <w:rPr>
                <w:rFonts w:ascii="Arial" w:hAnsi="Arial" w:cs="Arial"/>
                <w:b/>
              </w:rPr>
            </w:pPr>
            <w:r w:rsidRPr="005B1040">
              <w:rPr>
                <w:rFonts w:ascii="Arial" w:hAnsi="Arial" w:cs="Arial"/>
                <w:b/>
              </w:rPr>
              <w:t>01</w:t>
            </w:r>
          </w:p>
        </w:tc>
        <w:tc>
          <w:tcPr>
            <w:tcW w:w="1939" w:type="dxa"/>
          </w:tcPr>
          <w:p w14:paraId="73AF319B" w14:textId="77777777" w:rsidR="005B1040" w:rsidRPr="005B1040" w:rsidRDefault="005B1040" w:rsidP="005B1040">
            <w:pPr>
              <w:spacing w:line="360" w:lineRule="auto"/>
              <w:jc w:val="center"/>
              <w:rPr>
                <w:rFonts w:ascii="Arial" w:hAnsi="Arial" w:cs="Arial"/>
                <w:b/>
              </w:rPr>
            </w:pPr>
            <w:r w:rsidRPr="005B1040">
              <w:rPr>
                <w:rFonts w:ascii="Arial" w:hAnsi="Arial" w:cs="Arial"/>
                <w:b/>
              </w:rPr>
              <w:t>2200000</w:t>
            </w:r>
          </w:p>
        </w:tc>
      </w:tr>
      <w:tr w:rsidR="005B1040" w:rsidRPr="005B1040" w14:paraId="4BA9BC94" w14:textId="77777777" w:rsidTr="005C6786">
        <w:tc>
          <w:tcPr>
            <w:tcW w:w="1172" w:type="dxa"/>
          </w:tcPr>
          <w:p w14:paraId="0FB1C005" w14:textId="77777777" w:rsidR="005B1040" w:rsidRPr="005B1040" w:rsidRDefault="005B1040" w:rsidP="005B1040">
            <w:pPr>
              <w:spacing w:line="360" w:lineRule="auto"/>
              <w:jc w:val="center"/>
              <w:rPr>
                <w:rFonts w:ascii="Arial" w:hAnsi="Arial" w:cs="Arial"/>
                <w:b/>
              </w:rPr>
            </w:pPr>
            <w:r w:rsidRPr="005B1040">
              <w:rPr>
                <w:rFonts w:ascii="Arial" w:hAnsi="Arial" w:cs="Arial"/>
                <w:b/>
              </w:rPr>
              <w:lastRenderedPageBreak/>
              <w:t>0042</w:t>
            </w:r>
          </w:p>
        </w:tc>
        <w:tc>
          <w:tcPr>
            <w:tcW w:w="995" w:type="dxa"/>
          </w:tcPr>
          <w:p w14:paraId="31203444" w14:textId="77777777" w:rsidR="005B1040" w:rsidRPr="005B1040" w:rsidRDefault="005B1040" w:rsidP="005B1040">
            <w:pPr>
              <w:spacing w:line="360" w:lineRule="auto"/>
              <w:jc w:val="center"/>
              <w:rPr>
                <w:rFonts w:ascii="Arial" w:hAnsi="Arial" w:cs="Arial"/>
                <w:b/>
              </w:rPr>
            </w:pPr>
            <w:r w:rsidRPr="005B1040">
              <w:rPr>
                <w:rFonts w:ascii="Arial" w:hAnsi="Arial" w:cs="Arial"/>
                <w:b/>
              </w:rPr>
              <w:t>02.01.00</w:t>
            </w:r>
          </w:p>
        </w:tc>
        <w:tc>
          <w:tcPr>
            <w:tcW w:w="1606" w:type="dxa"/>
          </w:tcPr>
          <w:p w14:paraId="3B81F43D" w14:textId="77777777" w:rsidR="005B1040" w:rsidRPr="005B1040" w:rsidRDefault="005B1040" w:rsidP="005B1040">
            <w:pPr>
              <w:spacing w:line="360" w:lineRule="auto"/>
              <w:jc w:val="center"/>
              <w:rPr>
                <w:rFonts w:ascii="Arial" w:hAnsi="Arial" w:cs="Arial"/>
                <w:b/>
              </w:rPr>
            </w:pPr>
            <w:r w:rsidRPr="005B1040">
              <w:rPr>
                <w:rFonts w:ascii="Arial" w:hAnsi="Arial" w:cs="Arial"/>
                <w:b/>
              </w:rPr>
              <w:t>3.3.90.39.00</w:t>
            </w:r>
          </w:p>
        </w:tc>
        <w:tc>
          <w:tcPr>
            <w:tcW w:w="1877" w:type="dxa"/>
          </w:tcPr>
          <w:p w14:paraId="03839258" w14:textId="77777777" w:rsidR="005B1040" w:rsidRPr="005B1040" w:rsidRDefault="005B1040" w:rsidP="005B1040">
            <w:pPr>
              <w:spacing w:line="360" w:lineRule="auto"/>
              <w:jc w:val="center"/>
              <w:rPr>
                <w:rFonts w:ascii="Arial" w:hAnsi="Arial" w:cs="Arial"/>
                <w:b/>
              </w:rPr>
            </w:pPr>
            <w:r w:rsidRPr="005B1040">
              <w:rPr>
                <w:rFonts w:ascii="Arial" w:hAnsi="Arial" w:cs="Arial"/>
                <w:b/>
              </w:rPr>
              <w:t>12.366.0222</w:t>
            </w:r>
          </w:p>
        </w:tc>
        <w:tc>
          <w:tcPr>
            <w:tcW w:w="805" w:type="dxa"/>
          </w:tcPr>
          <w:p w14:paraId="6991E6B3" w14:textId="77777777" w:rsidR="005B1040" w:rsidRPr="005B1040" w:rsidRDefault="005B1040" w:rsidP="005B1040">
            <w:pPr>
              <w:spacing w:line="360" w:lineRule="auto"/>
              <w:jc w:val="center"/>
              <w:rPr>
                <w:rFonts w:ascii="Arial" w:hAnsi="Arial" w:cs="Arial"/>
                <w:b/>
              </w:rPr>
            </w:pPr>
            <w:r w:rsidRPr="005B1040">
              <w:rPr>
                <w:rFonts w:ascii="Arial" w:hAnsi="Arial" w:cs="Arial"/>
                <w:b/>
              </w:rPr>
              <w:t>2010</w:t>
            </w:r>
          </w:p>
        </w:tc>
        <w:tc>
          <w:tcPr>
            <w:tcW w:w="894" w:type="dxa"/>
          </w:tcPr>
          <w:p w14:paraId="1D4C4BBA" w14:textId="77777777" w:rsidR="005B1040" w:rsidRPr="005B1040" w:rsidRDefault="005B1040" w:rsidP="005B1040">
            <w:pPr>
              <w:spacing w:line="360" w:lineRule="auto"/>
              <w:jc w:val="center"/>
              <w:rPr>
                <w:rFonts w:ascii="Arial" w:hAnsi="Arial" w:cs="Arial"/>
                <w:b/>
              </w:rPr>
            </w:pPr>
            <w:r w:rsidRPr="005B1040">
              <w:rPr>
                <w:rFonts w:ascii="Arial" w:hAnsi="Arial" w:cs="Arial"/>
                <w:b/>
              </w:rPr>
              <w:t>01</w:t>
            </w:r>
          </w:p>
        </w:tc>
        <w:tc>
          <w:tcPr>
            <w:tcW w:w="1939" w:type="dxa"/>
          </w:tcPr>
          <w:p w14:paraId="1301EB3A" w14:textId="77777777" w:rsidR="005B1040" w:rsidRPr="005B1040" w:rsidRDefault="005B1040" w:rsidP="005B1040">
            <w:pPr>
              <w:spacing w:line="360" w:lineRule="auto"/>
              <w:jc w:val="center"/>
              <w:rPr>
                <w:rFonts w:ascii="Arial" w:hAnsi="Arial" w:cs="Arial"/>
                <w:b/>
              </w:rPr>
            </w:pPr>
            <w:r w:rsidRPr="005B1040">
              <w:rPr>
                <w:rFonts w:ascii="Arial" w:hAnsi="Arial" w:cs="Arial"/>
                <w:b/>
              </w:rPr>
              <w:t>2200000</w:t>
            </w:r>
          </w:p>
        </w:tc>
      </w:tr>
    </w:tbl>
    <w:p w14:paraId="49B44F8F" w14:textId="77777777" w:rsidR="005B1040" w:rsidRPr="005B1040" w:rsidRDefault="005B1040" w:rsidP="005B1040">
      <w:pPr>
        <w:suppressAutoHyphens/>
        <w:spacing w:after="0" w:line="360" w:lineRule="auto"/>
        <w:jc w:val="both"/>
        <w:rPr>
          <w:rFonts w:ascii="Arial" w:eastAsia="Times New Roman" w:hAnsi="Arial" w:cs="Arial"/>
          <w:b/>
          <w:szCs w:val="20"/>
          <w:lang w:eastAsia="ar-SA"/>
        </w:rPr>
      </w:pPr>
    </w:p>
    <w:p w14:paraId="255CF9F7" w14:textId="77777777" w:rsidR="005B1040" w:rsidRPr="005B1040" w:rsidRDefault="005B1040" w:rsidP="005B1040">
      <w:pPr>
        <w:suppressAutoHyphens/>
        <w:spacing w:after="0" w:line="360" w:lineRule="auto"/>
        <w:jc w:val="both"/>
        <w:rPr>
          <w:rFonts w:ascii="Arial" w:eastAsia="Times New Roman" w:hAnsi="Arial" w:cs="Arial"/>
          <w:b/>
          <w:szCs w:val="20"/>
          <w:lang w:eastAsia="ar-SA"/>
        </w:rPr>
      </w:pPr>
    </w:p>
    <w:p w14:paraId="7AEE4A79" w14:textId="77777777" w:rsidR="005B1040" w:rsidRPr="005B1040" w:rsidRDefault="005B1040" w:rsidP="005B1040">
      <w:pPr>
        <w:suppressAutoHyphens/>
        <w:spacing w:after="0" w:line="360" w:lineRule="auto"/>
        <w:jc w:val="both"/>
        <w:rPr>
          <w:rFonts w:ascii="Arial" w:eastAsia="Times New Roman" w:hAnsi="Arial" w:cs="Arial"/>
          <w:b/>
          <w:bCs/>
          <w:szCs w:val="20"/>
          <w:lang w:eastAsia="ar-SA"/>
        </w:rPr>
      </w:pPr>
      <w:r w:rsidRPr="005B1040">
        <w:rPr>
          <w:rFonts w:ascii="Arial" w:eastAsia="Times New Roman" w:hAnsi="Arial" w:cs="Arial"/>
          <w:b/>
          <w:szCs w:val="20"/>
          <w:lang w:eastAsia="ar-SA"/>
        </w:rPr>
        <w:t>4.</w:t>
      </w:r>
      <w:r w:rsidRPr="005B1040">
        <w:rPr>
          <w:rFonts w:ascii="Arial" w:eastAsia="Times New Roman" w:hAnsi="Arial" w:cs="Arial"/>
          <w:b/>
          <w:bCs/>
          <w:szCs w:val="20"/>
          <w:lang w:eastAsia="ar-SA"/>
        </w:rPr>
        <w:t xml:space="preserve"> ESPECIFICAÇÕES TÉCNICAS E QUANTITATIVOS DOS SERVIÇOS</w:t>
      </w:r>
    </w:p>
    <w:p w14:paraId="22AC0AAE" w14:textId="77777777" w:rsidR="005B1040" w:rsidRPr="005B1040" w:rsidRDefault="005B1040" w:rsidP="005B1040">
      <w:pPr>
        <w:suppressAutoHyphens/>
        <w:spacing w:after="0" w:line="360" w:lineRule="auto"/>
        <w:jc w:val="both"/>
        <w:rPr>
          <w:rFonts w:ascii="Arial" w:eastAsia="Times New Roman" w:hAnsi="Arial" w:cs="Arial"/>
          <w:b/>
          <w:bCs/>
          <w:szCs w:val="20"/>
          <w:lang w:eastAsia="ar-SA"/>
        </w:rPr>
      </w:pPr>
    </w:p>
    <w:tbl>
      <w:tblPr>
        <w:tblStyle w:val="Tabelacomgrade"/>
        <w:tblW w:w="0" w:type="auto"/>
        <w:tblLook w:val="04A0" w:firstRow="1" w:lastRow="0" w:firstColumn="1" w:lastColumn="0" w:noHBand="0" w:noVBand="1"/>
      </w:tblPr>
      <w:tblGrid>
        <w:gridCol w:w="694"/>
        <w:gridCol w:w="6492"/>
        <w:gridCol w:w="883"/>
        <w:gridCol w:w="992"/>
      </w:tblGrid>
      <w:tr w:rsidR="005B1040" w:rsidRPr="005B1040" w14:paraId="6F7B128D" w14:textId="77777777" w:rsidTr="005C6786">
        <w:trPr>
          <w:trHeight w:val="522"/>
        </w:trPr>
        <w:tc>
          <w:tcPr>
            <w:tcW w:w="9180" w:type="dxa"/>
            <w:gridSpan w:val="4"/>
            <w:shd w:val="clear" w:color="auto" w:fill="D9D9D9" w:themeFill="background1" w:themeFillShade="D9"/>
            <w:vAlign w:val="center"/>
          </w:tcPr>
          <w:p w14:paraId="3D227F51" w14:textId="77777777" w:rsidR="005B1040" w:rsidRPr="005B1040" w:rsidRDefault="005B1040" w:rsidP="005B1040">
            <w:pPr>
              <w:suppressAutoHyphens/>
              <w:jc w:val="center"/>
              <w:rPr>
                <w:rFonts w:ascii="Arial" w:hAnsi="Arial" w:cs="Arial"/>
                <w:b/>
                <w:bCs/>
                <w:lang w:eastAsia="ar-SA"/>
              </w:rPr>
            </w:pPr>
            <w:r w:rsidRPr="005B1040">
              <w:rPr>
                <w:rFonts w:ascii="Arial" w:hAnsi="Arial" w:cs="Arial"/>
                <w:b/>
                <w:bCs/>
                <w:lang w:eastAsia="ar-SA"/>
              </w:rPr>
              <w:t>SERVIÇOS MÉDICOS OFTALMOLÓGICOS</w:t>
            </w:r>
          </w:p>
        </w:tc>
      </w:tr>
      <w:tr w:rsidR="005B1040" w:rsidRPr="005B1040" w14:paraId="72754047" w14:textId="77777777" w:rsidTr="005C6786">
        <w:trPr>
          <w:trHeight w:val="416"/>
        </w:trPr>
        <w:tc>
          <w:tcPr>
            <w:tcW w:w="685" w:type="dxa"/>
            <w:shd w:val="clear" w:color="auto" w:fill="D9D9D9" w:themeFill="background1" w:themeFillShade="D9"/>
            <w:vAlign w:val="center"/>
          </w:tcPr>
          <w:p w14:paraId="5F839A0A" w14:textId="77777777" w:rsidR="005B1040" w:rsidRPr="005B1040" w:rsidRDefault="005B1040" w:rsidP="005B1040">
            <w:pPr>
              <w:suppressAutoHyphens/>
              <w:jc w:val="center"/>
              <w:rPr>
                <w:rFonts w:ascii="Arial" w:hAnsi="Arial" w:cs="Arial"/>
                <w:b/>
                <w:bCs/>
                <w:lang w:eastAsia="ar-SA"/>
              </w:rPr>
            </w:pPr>
            <w:r w:rsidRPr="005B1040">
              <w:rPr>
                <w:rFonts w:ascii="Arial" w:hAnsi="Arial" w:cs="Arial"/>
                <w:b/>
                <w:bCs/>
                <w:lang w:eastAsia="ar-SA"/>
              </w:rPr>
              <w:t>ITEM</w:t>
            </w:r>
          </w:p>
        </w:tc>
        <w:tc>
          <w:tcPr>
            <w:tcW w:w="6653" w:type="dxa"/>
            <w:shd w:val="clear" w:color="auto" w:fill="D9D9D9" w:themeFill="background1" w:themeFillShade="D9"/>
            <w:vAlign w:val="center"/>
          </w:tcPr>
          <w:p w14:paraId="56B96459" w14:textId="77777777" w:rsidR="005B1040" w:rsidRPr="005B1040" w:rsidRDefault="005B1040" w:rsidP="005B1040">
            <w:pPr>
              <w:suppressAutoHyphens/>
              <w:jc w:val="center"/>
              <w:rPr>
                <w:rFonts w:ascii="Arial" w:hAnsi="Arial" w:cs="Arial"/>
                <w:b/>
                <w:bCs/>
                <w:lang w:eastAsia="ar-SA"/>
              </w:rPr>
            </w:pPr>
            <w:r w:rsidRPr="005B1040">
              <w:rPr>
                <w:rFonts w:ascii="Arial" w:hAnsi="Arial" w:cs="Arial"/>
                <w:b/>
                <w:bCs/>
                <w:lang w:eastAsia="ar-SA"/>
              </w:rPr>
              <w:t>ESPECIFICAÇÃO TÉCNICA</w:t>
            </w:r>
          </w:p>
        </w:tc>
        <w:tc>
          <w:tcPr>
            <w:tcW w:w="850" w:type="dxa"/>
            <w:shd w:val="clear" w:color="auto" w:fill="D9D9D9" w:themeFill="background1" w:themeFillShade="D9"/>
            <w:vAlign w:val="center"/>
          </w:tcPr>
          <w:p w14:paraId="214B87B2" w14:textId="77777777" w:rsidR="005B1040" w:rsidRPr="005B1040" w:rsidRDefault="005B1040" w:rsidP="005B1040">
            <w:pPr>
              <w:suppressAutoHyphens/>
              <w:jc w:val="center"/>
              <w:rPr>
                <w:rFonts w:ascii="Arial" w:hAnsi="Arial" w:cs="Arial"/>
                <w:b/>
                <w:bCs/>
                <w:lang w:eastAsia="ar-SA"/>
              </w:rPr>
            </w:pPr>
            <w:r w:rsidRPr="005B1040">
              <w:rPr>
                <w:rFonts w:ascii="Arial" w:hAnsi="Arial" w:cs="Arial"/>
                <w:b/>
                <w:bCs/>
                <w:lang w:eastAsia="ar-SA"/>
              </w:rPr>
              <w:t>UNID.</w:t>
            </w:r>
          </w:p>
        </w:tc>
        <w:tc>
          <w:tcPr>
            <w:tcW w:w="992" w:type="dxa"/>
            <w:shd w:val="clear" w:color="auto" w:fill="D9D9D9" w:themeFill="background1" w:themeFillShade="D9"/>
            <w:vAlign w:val="center"/>
          </w:tcPr>
          <w:p w14:paraId="69A17793" w14:textId="77777777" w:rsidR="005B1040" w:rsidRPr="005B1040" w:rsidRDefault="005B1040" w:rsidP="005B1040">
            <w:pPr>
              <w:suppressAutoHyphens/>
              <w:jc w:val="center"/>
              <w:rPr>
                <w:rFonts w:ascii="Arial" w:hAnsi="Arial" w:cs="Arial"/>
                <w:b/>
                <w:bCs/>
                <w:lang w:eastAsia="ar-SA"/>
              </w:rPr>
            </w:pPr>
            <w:r w:rsidRPr="005B1040">
              <w:rPr>
                <w:rFonts w:ascii="Arial" w:hAnsi="Arial" w:cs="Arial"/>
                <w:b/>
                <w:bCs/>
                <w:lang w:eastAsia="ar-SA"/>
              </w:rPr>
              <w:t>QUANT.</w:t>
            </w:r>
          </w:p>
        </w:tc>
      </w:tr>
      <w:tr w:rsidR="005B1040" w:rsidRPr="005B1040" w14:paraId="5D0BEBD5" w14:textId="77777777" w:rsidTr="005C6786">
        <w:tc>
          <w:tcPr>
            <w:tcW w:w="685" w:type="dxa"/>
          </w:tcPr>
          <w:p w14:paraId="172FE9FE" w14:textId="77777777" w:rsidR="005B1040" w:rsidRPr="005B1040" w:rsidRDefault="005B1040" w:rsidP="005B1040">
            <w:pPr>
              <w:suppressAutoHyphens/>
              <w:spacing w:line="360" w:lineRule="auto"/>
              <w:jc w:val="center"/>
              <w:rPr>
                <w:rFonts w:ascii="Arial" w:hAnsi="Arial" w:cs="Arial"/>
                <w:b/>
                <w:bCs/>
                <w:lang w:eastAsia="ar-SA"/>
              </w:rPr>
            </w:pPr>
            <w:r w:rsidRPr="005B1040">
              <w:rPr>
                <w:rFonts w:ascii="Arial" w:hAnsi="Arial" w:cs="Arial"/>
                <w:b/>
                <w:bCs/>
                <w:lang w:eastAsia="ar-SA"/>
              </w:rPr>
              <w:t>01</w:t>
            </w:r>
          </w:p>
        </w:tc>
        <w:tc>
          <w:tcPr>
            <w:tcW w:w="6653" w:type="dxa"/>
          </w:tcPr>
          <w:p w14:paraId="2430750A" w14:textId="77777777" w:rsidR="005B1040" w:rsidRPr="005B1040" w:rsidRDefault="005B1040" w:rsidP="005B1040">
            <w:pPr>
              <w:suppressAutoHyphens/>
              <w:spacing w:line="360" w:lineRule="auto"/>
              <w:jc w:val="both"/>
              <w:rPr>
                <w:rFonts w:ascii="Arial" w:hAnsi="Arial" w:cs="Arial"/>
                <w:b/>
                <w:color w:val="000000"/>
                <w:lang w:eastAsia="ar-SA"/>
              </w:rPr>
            </w:pPr>
            <w:r w:rsidRPr="005B1040">
              <w:rPr>
                <w:rFonts w:ascii="Arial" w:hAnsi="Arial" w:cs="Arial"/>
                <w:b/>
                <w:color w:val="000000"/>
                <w:lang w:eastAsia="ar-SA"/>
              </w:rPr>
              <w:t xml:space="preserve">SERVIÇO INTEGRADO DE AVALIAÇÃO COM OFTALMOLOGISTA PEDIÁTRICO </w:t>
            </w:r>
          </w:p>
          <w:p w14:paraId="7206CA36" w14:textId="77777777" w:rsidR="005B1040" w:rsidRPr="005B1040" w:rsidRDefault="005B1040" w:rsidP="005B1040">
            <w:pPr>
              <w:suppressAutoHyphens/>
              <w:spacing w:line="360" w:lineRule="auto"/>
              <w:jc w:val="both"/>
              <w:rPr>
                <w:rFonts w:ascii="Arial" w:hAnsi="Arial" w:cs="Arial"/>
                <w:lang w:eastAsia="ar-SA"/>
              </w:rPr>
            </w:pPr>
            <w:r w:rsidRPr="005B1040">
              <w:rPr>
                <w:rFonts w:ascii="Arial" w:hAnsi="Arial" w:cs="Arial"/>
                <w:color w:val="000000"/>
                <w:lang w:eastAsia="ar-SA"/>
              </w:rPr>
              <w:t>Consulta médica com oftalmologista pediátrico, incluindo os exames de acuidade visual, auto refração, ceratometria, refração dinâmica, refração estática, biomicroscopia, tonometria e mapeamento de retina com fornecimento de óculos de grau (lente corretiva e armação)</w:t>
            </w:r>
          </w:p>
        </w:tc>
        <w:tc>
          <w:tcPr>
            <w:tcW w:w="850" w:type="dxa"/>
          </w:tcPr>
          <w:p w14:paraId="098861B2" w14:textId="77777777" w:rsidR="005B1040" w:rsidRPr="005B1040" w:rsidRDefault="005B1040" w:rsidP="005B1040">
            <w:pPr>
              <w:suppressAutoHyphens/>
              <w:spacing w:line="360" w:lineRule="auto"/>
              <w:jc w:val="center"/>
              <w:rPr>
                <w:rFonts w:ascii="Arial" w:hAnsi="Arial" w:cs="Arial"/>
                <w:lang w:eastAsia="ar-SA"/>
              </w:rPr>
            </w:pPr>
            <w:r w:rsidRPr="005B1040">
              <w:rPr>
                <w:rFonts w:ascii="Arial" w:hAnsi="Arial" w:cs="Arial"/>
                <w:lang w:eastAsia="ar-SA"/>
              </w:rPr>
              <w:t>Serviço</w:t>
            </w:r>
          </w:p>
        </w:tc>
        <w:tc>
          <w:tcPr>
            <w:tcW w:w="992" w:type="dxa"/>
          </w:tcPr>
          <w:p w14:paraId="5018A8AE" w14:textId="77777777" w:rsidR="005B1040" w:rsidRPr="005B1040" w:rsidRDefault="005B1040" w:rsidP="005B1040">
            <w:pPr>
              <w:suppressAutoHyphens/>
              <w:spacing w:line="360" w:lineRule="auto"/>
              <w:jc w:val="center"/>
              <w:rPr>
                <w:rFonts w:ascii="Arial" w:hAnsi="Arial" w:cs="Arial"/>
                <w:lang w:eastAsia="ar-SA"/>
              </w:rPr>
            </w:pPr>
            <w:r w:rsidRPr="005B1040">
              <w:rPr>
                <w:rFonts w:ascii="Arial" w:hAnsi="Arial" w:cs="Arial"/>
                <w:lang w:eastAsia="ar-SA"/>
              </w:rPr>
              <w:t>2.461</w:t>
            </w:r>
          </w:p>
        </w:tc>
      </w:tr>
    </w:tbl>
    <w:p w14:paraId="2D63354E" w14:textId="77777777" w:rsidR="005B1040" w:rsidRPr="005B1040" w:rsidRDefault="005B1040" w:rsidP="005B1040">
      <w:pPr>
        <w:suppressAutoHyphens/>
        <w:spacing w:after="0" w:line="360" w:lineRule="auto"/>
        <w:jc w:val="both"/>
        <w:rPr>
          <w:rFonts w:ascii="Arial" w:eastAsia="Times New Roman" w:hAnsi="Arial" w:cs="Arial"/>
          <w:b/>
          <w:bCs/>
          <w:szCs w:val="20"/>
          <w:lang w:eastAsia="ar-SA"/>
        </w:rPr>
      </w:pPr>
    </w:p>
    <w:p w14:paraId="5200AC87" w14:textId="77777777" w:rsidR="005B1040" w:rsidRPr="005B1040" w:rsidRDefault="005B1040" w:rsidP="005B1040">
      <w:pPr>
        <w:spacing w:line="360" w:lineRule="auto"/>
        <w:jc w:val="both"/>
        <w:rPr>
          <w:rFonts w:ascii="Arial" w:hAnsi="Arial" w:cs="Arial"/>
          <w:b/>
        </w:rPr>
      </w:pPr>
      <w:r w:rsidRPr="005B1040">
        <w:rPr>
          <w:rFonts w:ascii="Arial" w:hAnsi="Arial" w:cs="Arial"/>
          <w:b/>
        </w:rPr>
        <w:t>4.1 DETALHAMENTO DOS SERVIÇOS A SEREM PRESTADOS</w:t>
      </w:r>
    </w:p>
    <w:p w14:paraId="7EE7A3E9" w14:textId="77777777" w:rsidR="005B1040" w:rsidRPr="005B1040" w:rsidRDefault="005B1040" w:rsidP="005B1040">
      <w:pPr>
        <w:spacing w:line="360" w:lineRule="auto"/>
        <w:jc w:val="both"/>
        <w:rPr>
          <w:rFonts w:ascii="Arial" w:hAnsi="Arial" w:cs="Arial"/>
          <w:u w:val="single"/>
        </w:rPr>
      </w:pPr>
    </w:p>
    <w:p w14:paraId="17881EED" w14:textId="77777777" w:rsidR="005B1040" w:rsidRPr="005B1040" w:rsidRDefault="005B1040" w:rsidP="005B1040">
      <w:pPr>
        <w:tabs>
          <w:tab w:val="left" w:pos="426"/>
        </w:tabs>
        <w:spacing w:line="360" w:lineRule="auto"/>
        <w:ind w:firstLine="426"/>
        <w:jc w:val="both"/>
        <w:rPr>
          <w:rFonts w:ascii="Arial" w:hAnsi="Arial" w:cs="Arial"/>
          <w:lang w:val="pt-PT"/>
        </w:rPr>
      </w:pPr>
      <w:r w:rsidRPr="005B1040">
        <w:rPr>
          <w:rFonts w:ascii="Arial" w:hAnsi="Arial" w:cs="Arial"/>
          <w:lang w:val="pt-PT"/>
        </w:rPr>
        <w:t xml:space="preserve">A população estimada de Cordeirópolis hoje é de </w:t>
      </w:r>
      <w:r w:rsidRPr="005B1040">
        <w:rPr>
          <w:rFonts w:ascii="Arial" w:hAnsi="Arial" w:cs="Arial"/>
          <w:color w:val="040C28"/>
        </w:rPr>
        <w:t xml:space="preserve">24.826 </w:t>
      </w:r>
      <w:r w:rsidRPr="005B1040">
        <w:rPr>
          <w:rFonts w:ascii="Arial" w:hAnsi="Arial" w:cs="Arial"/>
          <w:lang w:val="pt-PT"/>
        </w:rPr>
        <w:t xml:space="preserve">habitantes, segundo o IBGE. </w:t>
      </w:r>
    </w:p>
    <w:p w14:paraId="5C17388C" w14:textId="77777777" w:rsidR="005B1040" w:rsidRPr="005B1040" w:rsidRDefault="005B1040" w:rsidP="005B1040">
      <w:pPr>
        <w:tabs>
          <w:tab w:val="left" w:pos="426"/>
        </w:tabs>
        <w:spacing w:line="360" w:lineRule="auto"/>
        <w:ind w:firstLine="426"/>
        <w:jc w:val="both"/>
        <w:rPr>
          <w:rFonts w:ascii="Arial" w:hAnsi="Arial" w:cs="Arial"/>
          <w:lang w:val="pt-PT"/>
        </w:rPr>
      </w:pPr>
      <w:r w:rsidRPr="005B1040">
        <w:rPr>
          <w:rFonts w:ascii="Arial" w:hAnsi="Arial" w:cs="Arial"/>
          <w:lang w:val="pt-PT"/>
        </w:rPr>
        <w:t>Por sua vez, na rede de ensino municipal, os alunos de 1ª ao 5ª ano, do ensino fundamental, totalizam aproximadamente 2.461 (dois mil quatrocentos e sessenta e hum) alunos.</w:t>
      </w:r>
    </w:p>
    <w:p w14:paraId="01E13385" w14:textId="77777777" w:rsidR="005B1040" w:rsidRPr="005B1040" w:rsidRDefault="005B1040" w:rsidP="005B1040">
      <w:pPr>
        <w:tabs>
          <w:tab w:val="left" w:pos="426"/>
        </w:tabs>
        <w:spacing w:line="360" w:lineRule="auto"/>
        <w:ind w:firstLine="426"/>
        <w:jc w:val="both"/>
        <w:rPr>
          <w:rFonts w:ascii="Arial" w:hAnsi="Arial" w:cs="Arial"/>
          <w:lang w:val="pt-PT"/>
        </w:rPr>
      </w:pPr>
    </w:p>
    <w:p w14:paraId="378234EE" w14:textId="77777777" w:rsidR="005B1040" w:rsidRPr="005B1040" w:rsidRDefault="005B1040" w:rsidP="005B1040">
      <w:pPr>
        <w:tabs>
          <w:tab w:val="left" w:pos="426"/>
        </w:tabs>
        <w:spacing w:line="360" w:lineRule="auto"/>
        <w:ind w:firstLine="426"/>
        <w:jc w:val="both"/>
        <w:rPr>
          <w:rFonts w:ascii="Arial" w:hAnsi="Arial" w:cs="Arial"/>
          <w:b/>
          <w:lang w:val="pt-PT"/>
        </w:rPr>
      </w:pPr>
      <w:r w:rsidRPr="005B1040">
        <w:rPr>
          <w:rFonts w:ascii="Arial" w:hAnsi="Arial" w:cs="Arial"/>
          <w:b/>
          <w:lang w:val="pt-PT"/>
        </w:rPr>
        <w:t>4.1.1 OBJETIVO GERAL:</w:t>
      </w:r>
    </w:p>
    <w:p w14:paraId="19357079" w14:textId="77777777" w:rsidR="005B1040" w:rsidRPr="005B1040" w:rsidRDefault="005B1040" w:rsidP="005B1040">
      <w:pPr>
        <w:tabs>
          <w:tab w:val="left" w:pos="426"/>
        </w:tabs>
        <w:spacing w:line="360" w:lineRule="auto"/>
        <w:ind w:firstLine="426"/>
        <w:jc w:val="both"/>
        <w:rPr>
          <w:rFonts w:ascii="Arial" w:hAnsi="Arial" w:cs="Arial"/>
          <w:lang w:val="pt-PT"/>
        </w:rPr>
      </w:pPr>
    </w:p>
    <w:p w14:paraId="32288C8D" w14:textId="77777777" w:rsidR="005B1040" w:rsidRPr="005B1040" w:rsidRDefault="005B1040" w:rsidP="005B1040">
      <w:pPr>
        <w:tabs>
          <w:tab w:val="left" w:pos="426"/>
        </w:tabs>
        <w:spacing w:line="360" w:lineRule="auto"/>
        <w:ind w:firstLine="426"/>
        <w:jc w:val="both"/>
        <w:rPr>
          <w:rFonts w:ascii="Arial" w:hAnsi="Arial" w:cs="Arial"/>
          <w:lang w:val="pt-PT"/>
        </w:rPr>
      </w:pPr>
      <w:r w:rsidRPr="005B1040">
        <w:rPr>
          <w:rFonts w:ascii="Arial" w:hAnsi="Arial" w:cs="Arial"/>
          <w:lang w:val="pt-PT"/>
        </w:rPr>
        <w:t>Atender aos alunos do município de Cordeirópolis, matriculados entre o 1ª e 5ª ano, do ensino fundamental, em uma campanha denominada “Olhos do Amanhã”, onde será realizado o atendimento médico em oftalmologia para as crianças com a indicação. O projeto será realizado na forma itinerante, nas escolas do município.</w:t>
      </w:r>
    </w:p>
    <w:p w14:paraId="58A4D8B5" w14:textId="77777777" w:rsidR="005B1040" w:rsidRPr="005B1040" w:rsidRDefault="005B1040" w:rsidP="005B1040">
      <w:pPr>
        <w:tabs>
          <w:tab w:val="left" w:pos="426"/>
        </w:tabs>
        <w:spacing w:line="360" w:lineRule="auto"/>
        <w:ind w:firstLine="426"/>
        <w:jc w:val="both"/>
        <w:rPr>
          <w:rFonts w:ascii="Arial" w:hAnsi="Arial" w:cs="Arial"/>
          <w:lang w:val="pt-PT"/>
        </w:rPr>
      </w:pPr>
    </w:p>
    <w:p w14:paraId="471A8FA4" w14:textId="77777777" w:rsidR="005B1040" w:rsidRPr="005B1040" w:rsidRDefault="005B1040" w:rsidP="005B1040">
      <w:pPr>
        <w:tabs>
          <w:tab w:val="left" w:pos="426"/>
        </w:tabs>
        <w:spacing w:line="360" w:lineRule="auto"/>
        <w:ind w:firstLine="426"/>
        <w:jc w:val="both"/>
        <w:rPr>
          <w:rFonts w:ascii="Arial" w:hAnsi="Arial" w:cs="Arial"/>
          <w:b/>
          <w:bCs/>
          <w:lang w:val="pt-PT"/>
        </w:rPr>
      </w:pPr>
      <w:r w:rsidRPr="005B1040">
        <w:rPr>
          <w:rFonts w:ascii="Arial" w:hAnsi="Arial" w:cs="Arial"/>
          <w:b/>
          <w:bCs/>
          <w:lang w:val="pt-PT"/>
        </w:rPr>
        <w:t>4.1.2 OBJETIVOS ESPECÍFICOS:</w:t>
      </w:r>
    </w:p>
    <w:p w14:paraId="61055207" w14:textId="77777777" w:rsidR="005B1040" w:rsidRPr="005B1040" w:rsidRDefault="005B1040" w:rsidP="005B1040">
      <w:pPr>
        <w:tabs>
          <w:tab w:val="left" w:pos="426"/>
        </w:tabs>
        <w:spacing w:line="360" w:lineRule="auto"/>
        <w:ind w:firstLine="426"/>
        <w:jc w:val="both"/>
        <w:rPr>
          <w:rFonts w:ascii="Arial" w:hAnsi="Arial" w:cs="Arial"/>
          <w:b/>
          <w:bCs/>
          <w:lang w:val="pt-PT"/>
        </w:rPr>
      </w:pPr>
    </w:p>
    <w:p w14:paraId="2428D360" w14:textId="77777777" w:rsidR="005B1040" w:rsidRPr="005B1040" w:rsidRDefault="005B1040" w:rsidP="005B1040">
      <w:pPr>
        <w:tabs>
          <w:tab w:val="left" w:pos="426"/>
        </w:tabs>
        <w:spacing w:line="360" w:lineRule="auto"/>
        <w:ind w:firstLine="426"/>
        <w:jc w:val="both"/>
        <w:rPr>
          <w:rFonts w:ascii="Arial" w:hAnsi="Arial" w:cs="Arial"/>
          <w:lang w:val="pt-PT"/>
        </w:rPr>
      </w:pPr>
      <w:r w:rsidRPr="005B1040">
        <w:rPr>
          <w:rFonts w:ascii="Arial" w:hAnsi="Arial" w:cs="Arial"/>
          <w:lang w:val="pt-PT"/>
        </w:rPr>
        <w:t>Prestar atendimento personalizado, humanizado de qualidade e eficácia a população;</w:t>
      </w:r>
    </w:p>
    <w:p w14:paraId="4D41D4E1" w14:textId="77777777" w:rsidR="005B1040" w:rsidRPr="005B1040" w:rsidRDefault="005B1040" w:rsidP="005B1040">
      <w:pPr>
        <w:tabs>
          <w:tab w:val="left" w:pos="426"/>
        </w:tabs>
        <w:spacing w:line="360" w:lineRule="auto"/>
        <w:ind w:firstLine="426"/>
        <w:jc w:val="both"/>
        <w:rPr>
          <w:rFonts w:ascii="Arial" w:hAnsi="Arial" w:cs="Arial"/>
          <w:lang w:val="pt-PT"/>
        </w:rPr>
      </w:pPr>
      <w:r w:rsidRPr="005B1040">
        <w:rPr>
          <w:rFonts w:ascii="Arial" w:hAnsi="Arial" w:cs="Arial"/>
          <w:lang w:val="pt-PT"/>
        </w:rPr>
        <w:lastRenderedPageBreak/>
        <w:t xml:space="preserve">Identificar e intervir sobre fatores de risco em que a população esteja exposta, através de cada uma das ações estratégicas definidas por esta secretaria; </w:t>
      </w:r>
    </w:p>
    <w:p w14:paraId="71908EC2" w14:textId="77777777" w:rsidR="005B1040" w:rsidRPr="005B1040" w:rsidRDefault="005B1040" w:rsidP="005B1040">
      <w:pPr>
        <w:tabs>
          <w:tab w:val="left" w:pos="426"/>
        </w:tabs>
        <w:spacing w:line="360" w:lineRule="auto"/>
        <w:ind w:firstLine="426"/>
        <w:jc w:val="both"/>
        <w:rPr>
          <w:rFonts w:ascii="Arial" w:hAnsi="Arial" w:cs="Arial"/>
          <w:lang w:val="pt-PT"/>
        </w:rPr>
      </w:pPr>
      <w:r w:rsidRPr="005B1040">
        <w:rPr>
          <w:rFonts w:ascii="Arial" w:hAnsi="Arial" w:cs="Arial"/>
          <w:lang w:val="pt-PT"/>
        </w:rPr>
        <w:t>Estimular o reconhecimento da saúde como um direito de cidadania e expressão da qualidade de vida.</w:t>
      </w:r>
    </w:p>
    <w:p w14:paraId="51C18C35" w14:textId="77777777" w:rsidR="005B1040" w:rsidRPr="005B1040" w:rsidRDefault="005B1040" w:rsidP="005B1040">
      <w:pPr>
        <w:tabs>
          <w:tab w:val="left" w:pos="426"/>
        </w:tabs>
        <w:spacing w:line="360" w:lineRule="auto"/>
        <w:ind w:firstLine="426"/>
        <w:jc w:val="both"/>
        <w:rPr>
          <w:rFonts w:ascii="Arial" w:hAnsi="Arial" w:cs="Arial"/>
          <w:lang w:val="pt-PT"/>
        </w:rPr>
      </w:pPr>
      <w:r w:rsidRPr="005B1040">
        <w:rPr>
          <w:rFonts w:ascii="Arial" w:hAnsi="Arial" w:cs="Arial"/>
          <w:lang w:val="pt-PT"/>
        </w:rPr>
        <w:t>Realizar satisfatoriamente os atendimentos a população e diagnosticar os problemas de saúde que acometem a população, através dos atendimentos com especialistas dentro da necessidade dos usuários do Sistema Único de Saúde (SUS).</w:t>
      </w:r>
    </w:p>
    <w:p w14:paraId="092C9E1B" w14:textId="77777777" w:rsidR="005B1040" w:rsidRPr="005B1040" w:rsidRDefault="005B1040" w:rsidP="005B1040">
      <w:pPr>
        <w:tabs>
          <w:tab w:val="left" w:pos="426"/>
        </w:tabs>
        <w:spacing w:line="360" w:lineRule="auto"/>
        <w:ind w:firstLine="426"/>
        <w:jc w:val="both"/>
        <w:rPr>
          <w:rFonts w:ascii="Arial" w:hAnsi="Arial" w:cs="Arial"/>
          <w:lang w:val="pt-PT"/>
        </w:rPr>
      </w:pPr>
    </w:p>
    <w:p w14:paraId="0FBA24EA" w14:textId="77777777" w:rsidR="005B1040" w:rsidRPr="005B1040" w:rsidRDefault="005B1040" w:rsidP="005B1040">
      <w:pPr>
        <w:tabs>
          <w:tab w:val="left" w:pos="426"/>
        </w:tabs>
        <w:spacing w:line="360" w:lineRule="auto"/>
        <w:ind w:firstLine="426"/>
        <w:jc w:val="both"/>
        <w:rPr>
          <w:rFonts w:ascii="Arial" w:hAnsi="Arial" w:cs="Arial"/>
          <w:b/>
          <w:bCs/>
          <w:lang w:val="pt-PT"/>
        </w:rPr>
      </w:pPr>
      <w:r w:rsidRPr="005B1040">
        <w:rPr>
          <w:rFonts w:ascii="Arial" w:hAnsi="Arial" w:cs="Arial"/>
          <w:b/>
          <w:bCs/>
          <w:lang w:val="pt-PT"/>
        </w:rPr>
        <w:t>4.1.3 DA DESCRIÇÃO DO SERVIÇO:</w:t>
      </w:r>
    </w:p>
    <w:p w14:paraId="7326D3D6" w14:textId="77777777" w:rsidR="005B1040" w:rsidRPr="005B1040" w:rsidRDefault="005B1040" w:rsidP="005B1040">
      <w:pPr>
        <w:tabs>
          <w:tab w:val="left" w:pos="426"/>
        </w:tabs>
        <w:spacing w:line="360" w:lineRule="auto"/>
        <w:ind w:firstLine="426"/>
        <w:jc w:val="both"/>
        <w:rPr>
          <w:rFonts w:ascii="Arial" w:hAnsi="Arial" w:cs="Arial"/>
          <w:b/>
          <w:bCs/>
          <w:lang w:val="pt-PT"/>
        </w:rPr>
      </w:pPr>
    </w:p>
    <w:p w14:paraId="3399A6BD" w14:textId="77777777" w:rsidR="005B1040" w:rsidRPr="005B1040" w:rsidRDefault="005B1040" w:rsidP="005B1040">
      <w:pPr>
        <w:tabs>
          <w:tab w:val="left" w:pos="426"/>
        </w:tabs>
        <w:spacing w:line="360" w:lineRule="auto"/>
        <w:ind w:firstLine="426"/>
        <w:jc w:val="both"/>
        <w:rPr>
          <w:rFonts w:ascii="Arial" w:hAnsi="Arial" w:cs="Arial"/>
          <w:lang w:val="pt-PT"/>
        </w:rPr>
      </w:pPr>
      <w:r w:rsidRPr="005B1040">
        <w:rPr>
          <w:rFonts w:ascii="Arial" w:hAnsi="Arial" w:cs="Arial"/>
          <w:lang w:val="pt-PT"/>
        </w:rPr>
        <w:t>No “Olhos do Amanhã” serão realizados atendimentos ambulatoriais descentralizados em saúde na sede do Município, compreendido pelas consultas por especialidade</w:t>
      </w:r>
      <w:r w:rsidRPr="005B1040">
        <w:rPr>
          <w:rFonts w:ascii="Arial" w:hAnsi="Arial" w:cs="Arial"/>
          <w:i/>
          <w:lang w:val="pt-PT"/>
        </w:rPr>
        <w:t xml:space="preserve">, </w:t>
      </w:r>
      <w:r w:rsidRPr="005B1040">
        <w:rPr>
          <w:rFonts w:ascii="Arial" w:hAnsi="Arial" w:cs="Arial"/>
          <w:lang w:val="pt-PT"/>
        </w:rPr>
        <w:t>de forma itinerante, com datas e horários a serem definidos e divulgados aos pacientes pela Secretaria Municipal com apoio da Assessoria de Comunicação, executados pela CONTRATADA.</w:t>
      </w:r>
    </w:p>
    <w:p w14:paraId="289E6D04" w14:textId="77777777" w:rsidR="005B1040" w:rsidRPr="005B1040" w:rsidRDefault="005B1040" w:rsidP="005B1040">
      <w:pPr>
        <w:tabs>
          <w:tab w:val="left" w:pos="426"/>
        </w:tabs>
        <w:spacing w:line="360" w:lineRule="auto"/>
        <w:ind w:firstLine="426"/>
        <w:jc w:val="both"/>
        <w:rPr>
          <w:rFonts w:ascii="Arial" w:hAnsi="Arial" w:cs="Arial"/>
          <w:lang w:val="pt-PT"/>
        </w:rPr>
      </w:pPr>
      <w:r w:rsidRPr="005B1040">
        <w:rPr>
          <w:rFonts w:ascii="Arial" w:hAnsi="Arial" w:cs="Arial"/>
          <w:lang w:val="pt-PT"/>
        </w:rPr>
        <w:t>Serão realizados os seguintes serviços:</w:t>
      </w:r>
    </w:p>
    <w:tbl>
      <w:tblPr>
        <w:tblW w:w="8640" w:type="dxa"/>
        <w:tblInd w:w="496" w:type="dxa"/>
        <w:tblCellMar>
          <w:left w:w="70" w:type="dxa"/>
          <w:right w:w="70" w:type="dxa"/>
        </w:tblCellMar>
        <w:tblLook w:val="04A0" w:firstRow="1" w:lastRow="0" w:firstColumn="1" w:lastColumn="0" w:noHBand="0" w:noVBand="1"/>
      </w:tblPr>
      <w:tblGrid>
        <w:gridCol w:w="2020"/>
        <w:gridCol w:w="3860"/>
        <w:gridCol w:w="2760"/>
      </w:tblGrid>
      <w:tr w:rsidR="005B1040" w:rsidRPr="005B1040" w14:paraId="73E862C7" w14:textId="77777777" w:rsidTr="005C6786">
        <w:trPr>
          <w:trHeight w:val="535"/>
        </w:trPr>
        <w:tc>
          <w:tcPr>
            <w:tcW w:w="20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0C8E973" w14:textId="77777777" w:rsidR="005B1040" w:rsidRPr="005B1040" w:rsidRDefault="005B1040" w:rsidP="005B1040">
            <w:pPr>
              <w:spacing w:line="360" w:lineRule="auto"/>
              <w:jc w:val="center"/>
              <w:rPr>
                <w:rFonts w:ascii="Arial" w:hAnsi="Arial" w:cs="Arial"/>
                <w:b/>
                <w:bCs/>
                <w:color w:val="000000"/>
              </w:rPr>
            </w:pPr>
            <w:r w:rsidRPr="005B1040">
              <w:rPr>
                <w:rFonts w:ascii="Arial" w:hAnsi="Arial" w:cs="Arial"/>
                <w:b/>
                <w:bCs/>
                <w:color w:val="000000"/>
              </w:rPr>
              <w:t>ITEM</w:t>
            </w:r>
          </w:p>
        </w:tc>
        <w:tc>
          <w:tcPr>
            <w:tcW w:w="3860" w:type="dxa"/>
            <w:tcBorders>
              <w:top w:val="single" w:sz="4" w:space="0" w:color="auto"/>
              <w:left w:val="nil"/>
              <w:bottom w:val="single" w:sz="4" w:space="0" w:color="auto"/>
              <w:right w:val="single" w:sz="4" w:space="0" w:color="auto"/>
            </w:tcBorders>
            <w:shd w:val="clear" w:color="000000" w:fill="E7E6E6"/>
            <w:noWrap/>
            <w:vAlign w:val="center"/>
            <w:hideMark/>
          </w:tcPr>
          <w:p w14:paraId="16B0C70F" w14:textId="77777777" w:rsidR="005B1040" w:rsidRPr="005B1040" w:rsidRDefault="005B1040" w:rsidP="005B1040">
            <w:pPr>
              <w:spacing w:line="360" w:lineRule="auto"/>
              <w:jc w:val="center"/>
              <w:rPr>
                <w:rFonts w:ascii="Arial" w:hAnsi="Arial" w:cs="Arial"/>
                <w:b/>
                <w:bCs/>
                <w:color w:val="000000"/>
              </w:rPr>
            </w:pPr>
            <w:r w:rsidRPr="005B1040">
              <w:rPr>
                <w:rFonts w:ascii="Arial" w:hAnsi="Arial" w:cs="Arial"/>
                <w:b/>
                <w:bCs/>
                <w:color w:val="000000"/>
              </w:rPr>
              <w:t>DESCRIÇÃO</w:t>
            </w:r>
          </w:p>
        </w:tc>
        <w:tc>
          <w:tcPr>
            <w:tcW w:w="2760" w:type="dxa"/>
            <w:tcBorders>
              <w:top w:val="single" w:sz="4" w:space="0" w:color="auto"/>
              <w:left w:val="nil"/>
              <w:bottom w:val="single" w:sz="4" w:space="0" w:color="auto"/>
              <w:right w:val="single" w:sz="4" w:space="0" w:color="auto"/>
            </w:tcBorders>
            <w:shd w:val="clear" w:color="000000" w:fill="E7E6E6"/>
            <w:noWrap/>
            <w:vAlign w:val="center"/>
            <w:hideMark/>
          </w:tcPr>
          <w:p w14:paraId="16D13B9B" w14:textId="77777777" w:rsidR="005B1040" w:rsidRPr="005B1040" w:rsidRDefault="005B1040" w:rsidP="005B1040">
            <w:pPr>
              <w:spacing w:line="360" w:lineRule="auto"/>
              <w:jc w:val="center"/>
              <w:rPr>
                <w:rFonts w:ascii="Arial" w:hAnsi="Arial" w:cs="Arial"/>
                <w:b/>
                <w:bCs/>
                <w:color w:val="000000"/>
              </w:rPr>
            </w:pPr>
            <w:r w:rsidRPr="005B1040">
              <w:rPr>
                <w:rFonts w:ascii="Arial" w:hAnsi="Arial" w:cs="Arial"/>
                <w:b/>
                <w:bCs/>
                <w:color w:val="000000"/>
              </w:rPr>
              <w:t>PRAZO DE EXECUÇÃO</w:t>
            </w:r>
          </w:p>
        </w:tc>
      </w:tr>
      <w:tr w:rsidR="005B1040" w:rsidRPr="005B1040" w14:paraId="26403B51" w14:textId="77777777" w:rsidTr="005C6786">
        <w:trPr>
          <w:trHeight w:val="1360"/>
        </w:trPr>
        <w:tc>
          <w:tcPr>
            <w:tcW w:w="2020" w:type="dxa"/>
            <w:tcBorders>
              <w:top w:val="nil"/>
              <w:left w:val="single" w:sz="4" w:space="0" w:color="auto"/>
              <w:bottom w:val="single" w:sz="4" w:space="0" w:color="auto"/>
              <w:right w:val="single" w:sz="4" w:space="0" w:color="auto"/>
            </w:tcBorders>
            <w:shd w:val="clear" w:color="auto" w:fill="auto"/>
            <w:noWrap/>
            <w:vAlign w:val="center"/>
            <w:hideMark/>
          </w:tcPr>
          <w:p w14:paraId="35225259" w14:textId="77777777" w:rsidR="005B1040" w:rsidRPr="005B1040" w:rsidRDefault="005B1040" w:rsidP="005B1040">
            <w:pPr>
              <w:spacing w:line="360" w:lineRule="auto"/>
              <w:jc w:val="center"/>
              <w:rPr>
                <w:rFonts w:ascii="Arial" w:hAnsi="Arial" w:cs="Arial"/>
                <w:color w:val="000000"/>
              </w:rPr>
            </w:pPr>
            <w:r w:rsidRPr="005B1040">
              <w:rPr>
                <w:rFonts w:ascii="Arial" w:hAnsi="Arial" w:cs="Arial"/>
                <w:color w:val="000000"/>
              </w:rPr>
              <w:t>Análise de dados</w:t>
            </w:r>
          </w:p>
        </w:tc>
        <w:tc>
          <w:tcPr>
            <w:tcW w:w="3860" w:type="dxa"/>
            <w:tcBorders>
              <w:top w:val="nil"/>
              <w:left w:val="nil"/>
              <w:bottom w:val="single" w:sz="4" w:space="0" w:color="auto"/>
              <w:right w:val="single" w:sz="4" w:space="0" w:color="auto"/>
            </w:tcBorders>
            <w:shd w:val="clear" w:color="auto" w:fill="auto"/>
            <w:vAlign w:val="center"/>
            <w:hideMark/>
          </w:tcPr>
          <w:p w14:paraId="00BDE2F3" w14:textId="77777777" w:rsidR="005B1040" w:rsidRPr="005B1040" w:rsidRDefault="005B1040" w:rsidP="005B1040">
            <w:pPr>
              <w:spacing w:line="360" w:lineRule="auto"/>
              <w:jc w:val="both"/>
              <w:rPr>
                <w:rFonts w:ascii="Arial" w:hAnsi="Arial" w:cs="Arial"/>
                <w:color w:val="000000"/>
              </w:rPr>
            </w:pPr>
            <w:r w:rsidRPr="005B1040">
              <w:rPr>
                <w:rFonts w:ascii="Arial" w:hAnsi="Arial" w:cs="Arial"/>
                <w:color w:val="000000"/>
              </w:rPr>
              <w:t>Avaliar e compilar os dados coletados pelo município com o objetivo de garantir o acesso ao atendimento especializado.</w:t>
            </w:r>
          </w:p>
        </w:tc>
        <w:tc>
          <w:tcPr>
            <w:tcW w:w="2760" w:type="dxa"/>
            <w:tcBorders>
              <w:top w:val="nil"/>
              <w:left w:val="nil"/>
              <w:bottom w:val="single" w:sz="4" w:space="0" w:color="auto"/>
              <w:right w:val="single" w:sz="4" w:space="0" w:color="auto"/>
            </w:tcBorders>
            <w:shd w:val="clear" w:color="auto" w:fill="auto"/>
            <w:noWrap/>
            <w:vAlign w:val="center"/>
            <w:hideMark/>
          </w:tcPr>
          <w:p w14:paraId="0FB823C0" w14:textId="77777777" w:rsidR="005B1040" w:rsidRPr="005B1040" w:rsidRDefault="005B1040" w:rsidP="005B1040">
            <w:pPr>
              <w:spacing w:line="360" w:lineRule="auto"/>
              <w:jc w:val="center"/>
              <w:rPr>
                <w:rFonts w:ascii="Arial" w:hAnsi="Arial" w:cs="Arial"/>
                <w:color w:val="000000"/>
              </w:rPr>
            </w:pPr>
            <w:r w:rsidRPr="005B1040">
              <w:rPr>
                <w:rFonts w:ascii="Arial" w:hAnsi="Arial" w:cs="Arial"/>
                <w:color w:val="000000"/>
              </w:rPr>
              <w:t>2 dias</w:t>
            </w:r>
          </w:p>
        </w:tc>
      </w:tr>
      <w:tr w:rsidR="005B1040" w:rsidRPr="005B1040" w14:paraId="51A19DC9" w14:textId="77777777" w:rsidTr="005C6786">
        <w:trPr>
          <w:trHeight w:val="268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09306B1B" w14:textId="77777777" w:rsidR="005B1040" w:rsidRPr="005B1040" w:rsidRDefault="005B1040" w:rsidP="005B1040">
            <w:pPr>
              <w:spacing w:line="360" w:lineRule="auto"/>
              <w:jc w:val="center"/>
              <w:rPr>
                <w:rFonts w:ascii="Arial" w:hAnsi="Arial" w:cs="Arial"/>
                <w:color w:val="000000"/>
              </w:rPr>
            </w:pPr>
            <w:r w:rsidRPr="005B1040">
              <w:rPr>
                <w:rFonts w:ascii="Arial" w:hAnsi="Arial" w:cs="Arial"/>
                <w:color w:val="000000"/>
              </w:rPr>
              <w:t>Avaliação oftalmológicas</w:t>
            </w:r>
          </w:p>
        </w:tc>
        <w:tc>
          <w:tcPr>
            <w:tcW w:w="3860" w:type="dxa"/>
            <w:tcBorders>
              <w:top w:val="nil"/>
              <w:left w:val="nil"/>
              <w:bottom w:val="single" w:sz="4" w:space="0" w:color="auto"/>
              <w:right w:val="single" w:sz="4" w:space="0" w:color="auto"/>
            </w:tcBorders>
            <w:shd w:val="clear" w:color="auto" w:fill="auto"/>
            <w:vAlign w:val="center"/>
            <w:hideMark/>
          </w:tcPr>
          <w:p w14:paraId="2189B062" w14:textId="77777777" w:rsidR="005B1040" w:rsidRPr="005B1040" w:rsidRDefault="005B1040" w:rsidP="005B1040">
            <w:pPr>
              <w:spacing w:line="360" w:lineRule="auto"/>
              <w:jc w:val="both"/>
              <w:rPr>
                <w:rFonts w:ascii="Arial" w:hAnsi="Arial" w:cs="Arial"/>
                <w:color w:val="000000"/>
              </w:rPr>
            </w:pPr>
            <w:r w:rsidRPr="005B1040">
              <w:rPr>
                <w:rFonts w:ascii="Arial" w:hAnsi="Arial" w:cs="Arial"/>
                <w:color w:val="000000"/>
              </w:rPr>
              <w:t>As avaliações consistem na realização de Consulta médica com oftalmologista pediátrico, incluindo os exames de acuidade visual, auto refração, ceratometria, refração dinâmica, refração estática, biomicroscopia, tonometria e mapeamento de retina.</w:t>
            </w:r>
          </w:p>
        </w:tc>
        <w:tc>
          <w:tcPr>
            <w:tcW w:w="2760" w:type="dxa"/>
            <w:tcBorders>
              <w:top w:val="nil"/>
              <w:left w:val="nil"/>
              <w:bottom w:val="single" w:sz="4" w:space="0" w:color="auto"/>
              <w:right w:val="single" w:sz="4" w:space="0" w:color="auto"/>
            </w:tcBorders>
            <w:shd w:val="clear" w:color="auto" w:fill="auto"/>
            <w:noWrap/>
            <w:vAlign w:val="center"/>
            <w:hideMark/>
          </w:tcPr>
          <w:p w14:paraId="3A4058F6" w14:textId="77777777" w:rsidR="005B1040" w:rsidRPr="005B1040" w:rsidRDefault="005B1040" w:rsidP="005B1040">
            <w:pPr>
              <w:spacing w:line="360" w:lineRule="auto"/>
              <w:jc w:val="center"/>
              <w:rPr>
                <w:rFonts w:ascii="Arial" w:hAnsi="Arial" w:cs="Arial"/>
                <w:color w:val="000000"/>
              </w:rPr>
            </w:pPr>
            <w:r w:rsidRPr="005B1040">
              <w:rPr>
                <w:rFonts w:ascii="Arial" w:hAnsi="Arial" w:cs="Arial"/>
                <w:color w:val="000000"/>
              </w:rPr>
              <w:t>7 dias</w:t>
            </w:r>
          </w:p>
        </w:tc>
      </w:tr>
      <w:tr w:rsidR="005B1040" w:rsidRPr="005B1040" w14:paraId="08853AC8" w14:textId="77777777" w:rsidTr="005C6786">
        <w:trPr>
          <w:trHeight w:val="1200"/>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402F0408" w14:textId="77777777" w:rsidR="005B1040" w:rsidRPr="005B1040" w:rsidRDefault="005B1040" w:rsidP="005B1040">
            <w:pPr>
              <w:spacing w:line="360" w:lineRule="auto"/>
              <w:jc w:val="center"/>
              <w:rPr>
                <w:rFonts w:ascii="Arial" w:hAnsi="Arial" w:cs="Arial"/>
                <w:color w:val="000000"/>
              </w:rPr>
            </w:pPr>
            <w:r w:rsidRPr="005B1040">
              <w:rPr>
                <w:rFonts w:ascii="Arial" w:hAnsi="Arial" w:cs="Arial"/>
                <w:color w:val="000000"/>
              </w:rPr>
              <w:lastRenderedPageBreak/>
              <w:t>Confecção e entrega dos óculos</w:t>
            </w:r>
          </w:p>
        </w:tc>
        <w:tc>
          <w:tcPr>
            <w:tcW w:w="3860" w:type="dxa"/>
            <w:tcBorders>
              <w:top w:val="nil"/>
              <w:left w:val="nil"/>
              <w:bottom w:val="single" w:sz="4" w:space="0" w:color="auto"/>
              <w:right w:val="single" w:sz="4" w:space="0" w:color="auto"/>
            </w:tcBorders>
            <w:shd w:val="clear" w:color="auto" w:fill="auto"/>
            <w:vAlign w:val="center"/>
            <w:hideMark/>
          </w:tcPr>
          <w:p w14:paraId="66BA82D7" w14:textId="77777777" w:rsidR="005B1040" w:rsidRPr="005B1040" w:rsidRDefault="005B1040" w:rsidP="005B1040">
            <w:pPr>
              <w:spacing w:line="360" w:lineRule="auto"/>
              <w:jc w:val="both"/>
              <w:rPr>
                <w:rFonts w:ascii="Arial" w:hAnsi="Arial" w:cs="Arial"/>
                <w:color w:val="000000"/>
              </w:rPr>
            </w:pPr>
            <w:r w:rsidRPr="005B1040">
              <w:rPr>
                <w:rFonts w:ascii="Arial" w:hAnsi="Arial" w:cs="Arial"/>
                <w:color w:val="000000"/>
              </w:rPr>
              <w:t>Confecção e fornecimento de óculos de grau com lente visão simples sufaçada com tratamento antirreflexo, com armação.</w:t>
            </w:r>
          </w:p>
        </w:tc>
        <w:tc>
          <w:tcPr>
            <w:tcW w:w="2760" w:type="dxa"/>
            <w:tcBorders>
              <w:top w:val="nil"/>
              <w:left w:val="nil"/>
              <w:bottom w:val="single" w:sz="4" w:space="0" w:color="auto"/>
              <w:right w:val="single" w:sz="4" w:space="0" w:color="auto"/>
            </w:tcBorders>
            <w:shd w:val="clear" w:color="auto" w:fill="auto"/>
            <w:noWrap/>
            <w:vAlign w:val="center"/>
            <w:hideMark/>
          </w:tcPr>
          <w:p w14:paraId="1C3A6D71" w14:textId="77777777" w:rsidR="005B1040" w:rsidRPr="005B1040" w:rsidRDefault="005B1040" w:rsidP="005B1040">
            <w:pPr>
              <w:spacing w:line="360" w:lineRule="auto"/>
              <w:jc w:val="center"/>
              <w:rPr>
                <w:rFonts w:ascii="Arial" w:hAnsi="Arial" w:cs="Arial"/>
                <w:color w:val="000000"/>
              </w:rPr>
            </w:pPr>
            <w:r w:rsidRPr="005B1040">
              <w:rPr>
                <w:rFonts w:ascii="Arial" w:hAnsi="Arial" w:cs="Arial"/>
                <w:color w:val="000000"/>
              </w:rPr>
              <w:t>30 dias</w:t>
            </w:r>
          </w:p>
        </w:tc>
      </w:tr>
      <w:tr w:rsidR="005B1040" w:rsidRPr="005B1040" w14:paraId="4A27AF18" w14:textId="77777777" w:rsidTr="005C6786">
        <w:trPr>
          <w:trHeight w:val="919"/>
        </w:trPr>
        <w:tc>
          <w:tcPr>
            <w:tcW w:w="2020" w:type="dxa"/>
            <w:tcBorders>
              <w:top w:val="nil"/>
              <w:left w:val="single" w:sz="4" w:space="0" w:color="auto"/>
              <w:bottom w:val="single" w:sz="4" w:space="0" w:color="auto"/>
              <w:right w:val="single" w:sz="4" w:space="0" w:color="auto"/>
            </w:tcBorders>
            <w:shd w:val="clear" w:color="auto" w:fill="auto"/>
            <w:vAlign w:val="center"/>
            <w:hideMark/>
          </w:tcPr>
          <w:p w14:paraId="7A2CBD01" w14:textId="77777777" w:rsidR="005B1040" w:rsidRPr="005B1040" w:rsidRDefault="005B1040" w:rsidP="005B1040">
            <w:pPr>
              <w:spacing w:line="360" w:lineRule="auto"/>
              <w:jc w:val="center"/>
              <w:rPr>
                <w:rFonts w:ascii="Arial" w:hAnsi="Arial" w:cs="Arial"/>
                <w:color w:val="000000"/>
              </w:rPr>
            </w:pPr>
            <w:r w:rsidRPr="005B1040">
              <w:rPr>
                <w:rFonts w:ascii="Arial" w:hAnsi="Arial" w:cs="Arial"/>
                <w:color w:val="000000"/>
              </w:rPr>
              <w:t>Resultado do programa</w:t>
            </w:r>
          </w:p>
        </w:tc>
        <w:tc>
          <w:tcPr>
            <w:tcW w:w="3860" w:type="dxa"/>
            <w:tcBorders>
              <w:top w:val="nil"/>
              <w:left w:val="nil"/>
              <w:bottom w:val="single" w:sz="4" w:space="0" w:color="auto"/>
              <w:right w:val="single" w:sz="4" w:space="0" w:color="auto"/>
            </w:tcBorders>
            <w:shd w:val="clear" w:color="auto" w:fill="auto"/>
            <w:vAlign w:val="center"/>
            <w:hideMark/>
          </w:tcPr>
          <w:p w14:paraId="215BD1F7" w14:textId="77777777" w:rsidR="005B1040" w:rsidRPr="005B1040" w:rsidRDefault="005B1040" w:rsidP="005B1040">
            <w:pPr>
              <w:spacing w:line="360" w:lineRule="auto"/>
              <w:jc w:val="both"/>
              <w:rPr>
                <w:rFonts w:ascii="Arial" w:hAnsi="Arial" w:cs="Arial"/>
                <w:color w:val="000000"/>
              </w:rPr>
            </w:pPr>
            <w:r w:rsidRPr="005B1040">
              <w:rPr>
                <w:rFonts w:ascii="Arial" w:hAnsi="Arial" w:cs="Arial"/>
                <w:color w:val="000000"/>
              </w:rPr>
              <w:t>Envio do relatório ao município após conclusão do projeto.</w:t>
            </w:r>
          </w:p>
        </w:tc>
        <w:tc>
          <w:tcPr>
            <w:tcW w:w="2760" w:type="dxa"/>
            <w:tcBorders>
              <w:top w:val="nil"/>
              <w:left w:val="nil"/>
              <w:bottom w:val="single" w:sz="4" w:space="0" w:color="auto"/>
              <w:right w:val="single" w:sz="4" w:space="0" w:color="auto"/>
            </w:tcBorders>
            <w:shd w:val="clear" w:color="auto" w:fill="auto"/>
            <w:vAlign w:val="center"/>
            <w:hideMark/>
          </w:tcPr>
          <w:p w14:paraId="5A92BB48" w14:textId="77777777" w:rsidR="005B1040" w:rsidRPr="005B1040" w:rsidRDefault="005B1040" w:rsidP="005B1040">
            <w:pPr>
              <w:spacing w:line="360" w:lineRule="auto"/>
              <w:jc w:val="center"/>
              <w:rPr>
                <w:rFonts w:ascii="Arial" w:hAnsi="Arial" w:cs="Arial"/>
                <w:color w:val="000000"/>
              </w:rPr>
            </w:pPr>
            <w:r w:rsidRPr="005B1040">
              <w:rPr>
                <w:rFonts w:ascii="Arial" w:hAnsi="Arial" w:cs="Arial"/>
                <w:color w:val="000000"/>
              </w:rPr>
              <w:t>15 dias após as consultas</w:t>
            </w:r>
          </w:p>
        </w:tc>
      </w:tr>
    </w:tbl>
    <w:p w14:paraId="6F7501CF" w14:textId="77777777" w:rsidR="005B1040" w:rsidRPr="005B1040" w:rsidRDefault="005B1040" w:rsidP="005B1040">
      <w:pPr>
        <w:tabs>
          <w:tab w:val="left" w:pos="426"/>
        </w:tabs>
        <w:spacing w:line="360" w:lineRule="auto"/>
        <w:jc w:val="both"/>
        <w:rPr>
          <w:rFonts w:ascii="Arial" w:hAnsi="Arial" w:cs="Arial"/>
          <w:b/>
          <w:bCs/>
          <w:lang w:val="pt-PT"/>
        </w:rPr>
      </w:pPr>
    </w:p>
    <w:p w14:paraId="76D35716" w14:textId="77777777" w:rsidR="005B1040" w:rsidRPr="005B1040" w:rsidRDefault="005B1040" w:rsidP="005B1040">
      <w:pPr>
        <w:tabs>
          <w:tab w:val="left" w:pos="426"/>
        </w:tabs>
        <w:spacing w:line="360" w:lineRule="auto"/>
        <w:ind w:firstLine="426"/>
        <w:jc w:val="both"/>
        <w:rPr>
          <w:rFonts w:ascii="Arial" w:hAnsi="Arial" w:cs="Arial"/>
          <w:b/>
          <w:bCs/>
          <w:lang w:val="pt-PT"/>
        </w:rPr>
      </w:pPr>
      <w:r w:rsidRPr="005B1040">
        <w:rPr>
          <w:rFonts w:ascii="Arial" w:hAnsi="Arial" w:cs="Arial"/>
          <w:b/>
          <w:bCs/>
          <w:lang w:val="pt-PT"/>
        </w:rPr>
        <w:t>4.1.4 DO PÚBLICO-ALVO:</w:t>
      </w:r>
    </w:p>
    <w:p w14:paraId="24C0CE9F" w14:textId="77777777" w:rsidR="005B1040" w:rsidRPr="005B1040" w:rsidRDefault="005B1040" w:rsidP="005B1040">
      <w:pPr>
        <w:tabs>
          <w:tab w:val="left" w:pos="426"/>
        </w:tabs>
        <w:spacing w:line="360" w:lineRule="auto"/>
        <w:ind w:firstLine="426"/>
        <w:jc w:val="both"/>
        <w:rPr>
          <w:rFonts w:ascii="Arial" w:hAnsi="Arial" w:cs="Arial"/>
          <w:b/>
          <w:bCs/>
          <w:lang w:val="pt-PT"/>
        </w:rPr>
      </w:pPr>
    </w:p>
    <w:p w14:paraId="13C36555" w14:textId="77777777" w:rsidR="005B1040" w:rsidRPr="005B1040" w:rsidRDefault="005B1040" w:rsidP="005B1040">
      <w:pPr>
        <w:tabs>
          <w:tab w:val="left" w:pos="426"/>
        </w:tabs>
        <w:spacing w:line="360" w:lineRule="auto"/>
        <w:ind w:firstLine="426"/>
        <w:jc w:val="both"/>
        <w:rPr>
          <w:rFonts w:ascii="Arial" w:hAnsi="Arial" w:cs="Arial"/>
          <w:lang w:val="pt-PT"/>
        </w:rPr>
      </w:pPr>
      <w:r w:rsidRPr="005B1040">
        <w:rPr>
          <w:rFonts w:ascii="Arial" w:hAnsi="Arial" w:cs="Arial"/>
          <w:lang w:val="pt-PT"/>
        </w:rPr>
        <w:t>Alunos matriculados entre o 1ª e 5ª ano das escolas municipais.</w:t>
      </w:r>
    </w:p>
    <w:p w14:paraId="4A1330DD" w14:textId="77777777" w:rsidR="005B1040" w:rsidRPr="005B1040" w:rsidRDefault="005B1040" w:rsidP="005B1040">
      <w:pPr>
        <w:tabs>
          <w:tab w:val="left" w:pos="426"/>
        </w:tabs>
        <w:spacing w:line="360" w:lineRule="auto"/>
        <w:ind w:firstLine="426"/>
        <w:jc w:val="both"/>
        <w:rPr>
          <w:rFonts w:ascii="Arial" w:hAnsi="Arial" w:cs="Arial"/>
          <w:lang w:val="pt-PT"/>
        </w:rPr>
      </w:pPr>
    </w:p>
    <w:p w14:paraId="5D4676F5" w14:textId="77777777" w:rsidR="005B1040" w:rsidRPr="005B1040" w:rsidRDefault="005B1040" w:rsidP="005B1040">
      <w:pPr>
        <w:tabs>
          <w:tab w:val="left" w:pos="426"/>
        </w:tabs>
        <w:spacing w:line="360" w:lineRule="auto"/>
        <w:ind w:firstLine="426"/>
        <w:jc w:val="both"/>
        <w:rPr>
          <w:rFonts w:ascii="Arial" w:hAnsi="Arial" w:cs="Arial"/>
          <w:b/>
          <w:bCs/>
          <w:lang w:val="pt-PT"/>
        </w:rPr>
      </w:pPr>
      <w:r w:rsidRPr="005B1040">
        <w:rPr>
          <w:rFonts w:ascii="Arial" w:hAnsi="Arial" w:cs="Arial"/>
          <w:b/>
          <w:lang w:val="pt-PT"/>
        </w:rPr>
        <w:t>4.1.5</w:t>
      </w:r>
      <w:r w:rsidRPr="005B1040">
        <w:rPr>
          <w:rFonts w:ascii="Arial" w:hAnsi="Arial" w:cs="Arial"/>
          <w:lang w:val="pt-PT"/>
        </w:rPr>
        <w:t xml:space="preserve"> </w:t>
      </w:r>
      <w:r w:rsidRPr="005B1040">
        <w:rPr>
          <w:rFonts w:ascii="Arial" w:hAnsi="Arial" w:cs="Arial"/>
          <w:b/>
          <w:bCs/>
          <w:lang w:val="pt-PT"/>
        </w:rPr>
        <w:t>NORMAS PARA CONTRATAÇÃO:</w:t>
      </w:r>
    </w:p>
    <w:p w14:paraId="734E8BB0" w14:textId="77777777" w:rsidR="005B1040" w:rsidRPr="005B1040" w:rsidRDefault="005B1040" w:rsidP="005B1040">
      <w:pPr>
        <w:tabs>
          <w:tab w:val="left" w:pos="426"/>
        </w:tabs>
        <w:spacing w:line="360" w:lineRule="auto"/>
        <w:ind w:firstLine="426"/>
        <w:jc w:val="both"/>
        <w:rPr>
          <w:rFonts w:ascii="Arial" w:hAnsi="Arial" w:cs="Arial"/>
          <w:lang w:val="pt-PT"/>
        </w:rPr>
      </w:pPr>
    </w:p>
    <w:p w14:paraId="2751D45A" w14:textId="77777777" w:rsidR="005B1040" w:rsidRPr="005B1040" w:rsidRDefault="005B1040" w:rsidP="005B1040">
      <w:pPr>
        <w:tabs>
          <w:tab w:val="left" w:pos="426"/>
        </w:tabs>
        <w:spacing w:line="360" w:lineRule="auto"/>
        <w:ind w:firstLine="426"/>
        <w:jc w:val="both"/>
        <w:rPr>
          <w:rFonts w:ascii="Arial" w:hAnsi="Arial" w:cs="Arial"/>
          <w:lang w:val="pt-PT"/>
        </w:rPr>
      </w:pPr>
      <w:r w:rsidRPr="005B1040">
        <w:rPr>
          <w:rFonts w:ascii="Arial" w:hAnsi="Arial" w:cs="Arial"/>
          <w:lang w:val="pt-PT"/>
        </w:rPr>
        <w:t>A futura contratada deverá atuar na unidade itinerante e móvel, de responsabilidade da futura contratada.</w:t>
      </w:r>
    </w:p>
    <w:p w14:paraId="094C4C74" w14:textId="77777777" w:rsidR="005B1040" w:rsidRPr="005B1040" w:rsidRDefault="005B1040" w:rsidP="005B1040">
      <w:pPr>
        <w:tabs>
          <w:tab w:val="left" w:pos="426"/>
        </w:tabs>
        <w:spacing w:line="360" w:lineRule="auto"/>
        <w:ind w:firstLine="426"/>
        <w:jc w:val="both"/>
        <w:rPr>
          <w:rFonts w:ascii="Arial" w:hAnsi="Arial" w:cs="Arial"/>
          <w:lang w:val="pt-PT"/>
        </w:rPr>
      </w:pPr>
      <w:r w:rsidRPr="005B1040">
        <w:rPr>
          <w:rFonts w:ascii="Arial" w:hAnsi="Arial" w:cs="Arial"/>
          <w:u w:val="single"/>
          <w:lang w:val="pt-PT"/>
        </w:rPr>
        <w:t>O período de execução dos serviços deverá ser, inicialmente de 15 (quinze) dias</w:t>
      </w:r>
      <w:r w:rsidRPr="005B1040">
        <w:rPr>
          <w:rFonts w:ascii="Arial" w:hAnsi="Arial" w:cs="Arial"/>
          <w:lang w:val="pt-PT"/>
        </w:rPr>
        <w:t>, podendo ser estendido de acordo com a necessidade, para realização de toda a demanda de consultas, de acordo com o pré-cronograma de execução elaborado e juntado a este Termo de Referência.</w:t>
      </w:r>
    </w:p>
    <w:p w14:paraId="4F1DA3C1" w14:textId="77777777" w:rsidR="005B1040" w:rsidRPr="005B1040" w:rsidRDefault="005B1040" w:rsidP="005B1040">
      <w:pPr>
        <w:tabs>
          <w:tab w:val="left" w:pos="426"/>
        </w:tabs>
        <w:spacing w:line="360" w:lineRule="auto"/>
        <w:ind w:firstLine="426"/>
        <w:jc w:val="both"/>
        <w:rPr>
          <w:rFonts w:ascii="Arial" w:hAnsi="Arial" w:cs="Arial"/>
          <w:lang w:val="pt-PT"/>
        </w:rPr>
      </w:pPr>
      <w:r w:rsidRPr="005B1040">
        <w:rPr>
          <w:rFonts w:ascii="Arial" w:hAnsi="Arial" w:cs="Arial"/>
          <w:lang w:val="pt-PT"/>
        </w:rPr>
        <w:t>Somente serão admitidas a participar deste certame pessoas jurídicas que comprovem regularidade jurídica, fiscal e técnica.</w:t>
      </w:r>
    </w:p>
    <w:p w14:paraId="3F2003FF" w14:textId="77777777" w:rsidR="005B1040" w:rsidRPr="005B1040" w:rsidRDefault="005B1040" w:rsidP="005B1040">
      <w:pPr>
        <w:tabs>
          <w:tab w:val="left" w:pos="426"/>
        </w:tabs>
        <w:spacing w:line="360" w:lineRule="auto"/>
        <w:ind w:firstLine="426"/>
        <w:jc w:val="both"/>
        <w:rPr>
          <w:rFonts w:ascii="Arial" w:hAnsi="Arial" w:cs="Arial"/>
          <w:color w:val="000000"/>
          <w:lang w:val="pt-PT"/>
        </w:rPr>
      </w:pPr>
      <w:r w:rsidRPr="005B1040">
        <w:rPr>
          <w:rFonts w:ascii="Arial" w:hAnsi="Arial" w:cs="Arial"/>
          <w:lang w:val="pt-PT"/>
        </w:rPr>
        <w:t xml:space="preserve">A CONTRATADA deve dispor de equipe médica e demais recursos humanos, qualificada e capacitada para a prestação </w:t>
      </w:r>
      <w:r w:rsidRPr="005B1040">
        <w:rPr>
          <w:rFonts w:ascii="Arial" w:hAnsi="Arial" w:cs="Arial"/>
          <w:color w:val="000000"/>
          <w:lang w:val="pt-PT"/>
        </w:rPr>
        <w:t>do serviço.</w:t>
      </w:r>
    </w:p>
    <w:p w14:paraId="4A462228" w14:textId="77777777" w:rsidR="005B1040" w:rsidRPr="005B1040" w:rsidRDefault="005B1040" w:rsidP="005B1040">
      <w:pPr>
        <w:tabs>
          <w:tab w:val="left" w:pos="426"/>
        </w:tabs>
        <w:spacing w:line="360" w:lineRule="auto"/>
        <w:ind w:firstLine="426"/>
        <w:jc w:val="both"/>
        <w:rPr>
          <w:rFonts w:ascii="Arial" w:hAnsi="Arial" w:cs="Arial"/>
          <w:color w:val="FF0000"/>
          <w:lang w:val="pt-PT"/>
        </w:rPr>
      </w:pPr>
    </w:p>
    <w:p w14:paraId="7F992E2C" w14:textId="77777777" w:rsidR="005B1040" w:rsidRPr="005B1040" w:rsidRDefault="005B1040" w:rsidP="005B1040">
      <w:pPr>
        <w:tabs>
          <w:tab w:val="left" w:pos="426"/>
        </w:tabs>
        <w:spacing w:line="360" w:lineRule="auto"/>
        <w:ind w:firstLine="426"/>
        <w:jc w:val="both"/>
        <w:rPr>
          <w:rFonts w:ascii="Arial" w:hAnsi="Arial" w:cs="Arial"/>
          <w:lang w:val="pt-PT"/>
        </w:rPr>
      </w:pPr>
      <w:r w:rsidRPr="005B1040">
        <w:rPr>
          <w:rFonts w:ascii="Arial" w:hAnsi="Arial" w:cs="Arial"/>
          <w:lang w:val="pt-PT"/>
        </w:rPr>
        <w:t>A futura CONTRATADA deverá atestar a disponibilidade de todos os equipamentos referentes a realização das consultas na unidade móvel, descritas neste Termo de Referência em bom estado e funcionando regularmente.</w:t>
      </w:r>
    </w:p>
    <w:p w14:paraId="328D3F6D" w14:textId="77777777" w:rsidR="005B1040" w:rsidRPr="005B1040" w:rsidRDefault="005B1040" w:rsidP="005B1040">
      <w:pPr>
        <w:tabs>
          <w:tab w:val="left" w:pos="426"/>
        </w:tabs>
        <w:spacing w:line="360" w:lineRule="auto"/>
        <w:ind w:firstLine="426"/>
        <w:jc w:val="both"/>
        <w:rPr>
          <w:rFonts w:ascii="Arial" w:hAnsi="Arial" w:cs="Arial"/>
          <w:lang w:val="pt-PT"/>
        </w:rPr>
      </w:pPr>
      <w:r w:rsidRPr="005B1040">
        <w:rPr>
          <w:rFonts w:ascii="Arial" w:hAnsi="Arial" w:cs="Arial"/>
          <w:lang w:val="pt-PT"/>
        </w:rPr>
        <w:t xml:space="preserve">Como forma de dar celeridade e dinamismo aos atendimentos médicos, a futura contratada também deverá dispor de unidade móvel para suporte na realização de consultas. </w:t>
      </w:r>
    </w:p>
    <w:p w14:paraId="6FC71295" w14:textId="77777777" w:rsidR="005B1040" w:rsidRPr="005B1040" w:rsidRDefault="005B1040" w:rsidP="005B1040">
      <w:pPr>
        <w:tabs>
          <w:tab w:val="left" w:pos="426"/>
        </w:tabs>
        <w:spacing w:line="360" w:lineRule="auto"/>
        <w:ind w:firstLine="426"/>
        <w:jc w:val="both"/>
        <w:rPr>
          <w:rFonts w:ascii="Arial" w:hAnsi="Arial" w:cs="Arial"/>
          <w:color w:val="FF0000"/>
          <w:lang w:val="pt-PT"/>
        </w:rPr>
      </w:pPr>
      <w:r w:rsidRPr="005B1040">
        <w:rPr>
          <w:rFonts w:ascii="Arial" w:hAnsi="Arial" w:cs="Arial"/>
          <w:lang w:val="pt-PT"/>
        </w:rPr>
        <w:lastRenderedPageBreak/>
        <w:t>A CONTRATADA deverá dispor de uma unidade móvel para realização de consultas, com o devido alvará de vigilância sanitária regularizado; A unidade móvel de consultas deve ter no mínimo 04 (quatro) salas equipadas e sistema de refrigeração nas mesmas.</w:t>
      </w:r>
      <w:r w:rsidRPr="005B1040">
        <w:rPr>
          <w:rFonts w:ascii="Arial" w:hAnsi="Arial" w:cs="Arial"/>
          <w:color w:val="FF0000"/>
          <w:lang w:val="pt-PT"/>
        </w:rPr>
        <w:t xml:space="preserve"> </w:t>
      </w:r>
    </w:p>
    <w:p w14:paraId="4320E41A" w14:textId="77777777" w:rsidR="005B1040" w:rsidRPr="005B1040" w:rsidRDefault="005B1040" w:rsidP="005B1040">
      <w:pPr>
        <w:tabs>
          <w:tab w:val="left" w:pos="426"/>
        </w:tabs>
        <w:spacing w:line="360" w:lineRule="auto"/>
        <w:ind w:firstLine="426"/>
        <w:jc w:val="both"/>
        <w:rPr>
          <w:rFonts w:ascii="Arial" w:hAnsi="Arial" w:cs="Arial"/>
          <w:color w:val="FF0000"/>
          <w:lang w:val="pt-PT"/>
        </w:rPr>
      </w:pPr>
    </w:p>
    <w:p w14:paraId="5FDB8A97" w14:textId="77777777" w:rsidR="005B1040" w:rsidRPr="005B1040" w:rsidRDefault="005B1040" w:rsidP="005B1040">
      <w:pPr>
        <w:tabs>
          <w:tab w:val="left" w:pos="426"/>
        </w:tabs>
        <w:spacing w:line="360" w:lineRule="auto"/>
        <w:ind w:firstLine="426"/>
        <w:jc w:val="both"/>
        <w:rPr>
          <w:rFonts w:ascii="Arial" w:hAnsi="Arial" w:cs="Arial"/>
          <w:b/>
          <w:bCs/>
          <w:lang w:val="pt-PT"/>
        </w:rPr>
      </w:pPr>
      <w:r w:rsidRPr="005B1040">
        <w:rPr>
          <w:rFonts w:ascii="Arial" w:hAnsi="Arial" w:cs="Arial"/>
          <w:b/>
          <w:bCs/>
          <w:lang w:val="pt-PT"/>
        </w:rPr>
        <w:t>4.1.6 DO DESENVOLVIMENTO DA AÇÃO</w:t>
      </w:r>
    </w:p>
    <w:p w14:paraId="0460B832" w14:textId="77777777" w:rsidR="005B1040" w:rsidRPr="005B1040" w:rsidRDefault="005B1040" w:rsidP="005B1040">
      <w:pPr>
        <w:tabs>
          <w:tab w:val="left" w:pos="426"/>
        </w:tabs>
        <w:spacing w:line="360" w:lineRule="auto"/>
        <w:ind w:firstLine="426"/>
        <w:jc w:val="both"/>
        <w:rPr>
          <w:rFonts w:ascii="Arial" w:hAnsi="Arial" w:cs="Arial"/>
          <w:b/>
          <w:bCs/>
          <w:lang w:val="pt-PT"/>
        </w:rPr>
      </w:pPr>
    </w:p>
    <w:p w14:paraId="0D871AE0" w14:textId="77777777" w:rsidR="005B1040" w:rsidRPr="005B1040" w:rsidRDefault="005B1040" w:rsidP="005B1040">
      <w:pPr>
        <w:tabs>
          <w:tab w:val="left" w:pos="426"/>
        </w:tabs>
        <w:spacing w:line="360" w:lineRule="auto"/>
        <w:ind w:firstLine="426"/>
        <w:jc w:val="both"/>
        <w:rPr>
          <w:rFonts w:ascii="Arial" w:hAnsi="Arial" w:cs="Arial"/>
          <w:lang w:val="pt-PT"/>
        </w:rPr>
      </w:pPr>
      <w:r w:rsidRPr="005B1040">
        <w:rPr>
          <w:rFonts w:ascii="Arial" w:hAnsi="Arial" w:cs="Arial"/>
          <w:lang w:val="pt-PT"/>
        </w:rPr>
        <w:t>A ação será desenvolvida a partir da ordem de serviço emitida pela Secretaria Municipal de Saúde de Cordeirópolis - SP;</w:t>
      </w:r>
    </w:p>
    <w:p w14:paraId="131ECC82" w14:textId="77777777" w:rsidR="005B1040" w:rsidRPr="005B1040" w:rsidRDefault="005B1040" w:rsidP="005B1040">
      <w:pPr>
        <w:tabs>
          <w:tab w:val="left" w:pos="426"/>
        </w:tabs>
        <w:spacing w:line="360" w:lineRule="auto"/>
        <w:ind w:firstLine="426"/>
        <w:jc w:val="both"/>
        <w:rPr>
          <w:rFonts w:ascii="Arial" w:hAnsi="Arial" w:cs="Arial"/>
          <w:lang w:val="pt-PT"/>
        </w:rPr>
      </w:pPr>
      <w:r w:rsidRPr="005B1040">
        <w:rPr>
          <w:rFonts w:ascii="Arial" w:hAnsi="Arial" w:cs="Arial"/>
          <w:lang w:val="pt-PT"/>
        </w:rPr>
        <w:t>Após o agendamento a empresa contratada, deverá gerenciar a operacionalização e execução de prestação de serviços de atenção especializada ambulatorial e apoio diagnóstico descentralizado, com quantidade suficiente de materiais e equipe técnica para suprir a necessidade da região contemplada do Município de Cordeirópolis - SP.</w:t>
      </w:r>
    </w:p>
    <w:p w14:paraId="1F98557F" w14:textId="77777777" w:rsidR="005B1040" w:rsidRPr="005B1040" w:rsidRDefault="005B1040" w:rsidP="005B1040">
      <w:pPr>
        <w:tabs>
          <w:tab w:val="left" w:pos="426"/>
        </w:tabs>
        <w:spacing w:line="360" w:lineRule="auto"/>
        <w:ind w:firstLine="426"/>
        <w:jc w:val="both"/>
        <w:rPr>
          <w:rFonts w:ascii="Arial" w:hAnsi="Arial" w:cs="Arial"/>
          <w:lang w:val="pt-PT"/>
        </w:rPr>
      </w:pPr>
      <w:r w:rsidRPr="005B1040">
        <w:rPr>
          <w:rFonts w:ascii="Arial" w:hAnsi="Arial" w:cs="Arial"/>
          <w:lang w:val="pt-PT"/>
        </w:rPr>
        <w:t>Os serviços de consulta oftalmológica pediátrica serão realizados no prazo de 15 (quinze) dias.</w:t>
      </w:r>
    </w:p>
    <w:p w14:paraId="32149A71" w14:textId="77777777" w:rsidR="005B1040" w:rsidRPr="005B1040" w:rsidRDefault="005B1040" w:rsidP="005B1040">
      <w:pPr>
        <w:tabs>
          <w:tab w:val="left" w:pos="426"/>
        </w:tabs>
        <w:spacing w:line="360" w:lineRule="auto"/>
        <w:ind w:firstLine="426"/>
        <w:jc w:val="both"/>
        <w:rPr>
          <w:rFonts w:ascii="Arial" w:hAnsi="Arial" w:cs="Arial"/>
          <w:lang w:val="pt-PT"/>
        </w:rPr>
      </w:pPr>
    </w:p>
    <w:p w14:paraId="5B75A875" w14:textId="77777777" w:rsidR="005B1040" w:rsidRPr="005B1040" w:rsidRDefault="005B1040" w:rsidP="005B1040">
      <w:pPr>
        <w:tabs>
          <w:tab w:val="left" w:pos="426"/>
        </w:tabs>
        <w:spacing w:line="360" w:lineRule="auto"/>
        <w:ind w:firstLine="426"/>
        <w:jc w:val="both"/>
        <w:rPr>
          <w:rFonts w:ascii="Arial" w:hAnsi="Arial" w:cs="Arial"/>
          <w:b/>
          <w:bCs/>
          <w:lang w:val="pt-PT"/>
        </w:rPr>
      </w:pPr>
      <w:r w:rsidRPr="005B1040">
        <w:rPr>
          <w:rFonts w:ascii="Arial" w:hAnsi="Arial" w:cs="Arial"/>
          <w:b/>
          <w:bCs/>
          <w:lang w:val="pt-PT"/>
        </w:rPr>
        <w:t>4.1.7 DO PREÇO:</w:t>
      </w:r>
    </w:p>
    <w:p w14:paraId="4BCC6E50" w14:textId="77777777" w:rsidR="005B1040" w:rsidRPr="005B1040" w:rsidRDefault="005B1040" w:rsidP="005B1040">
      <w:pPr>
        <w:tabs>
          <w:tab w:val="left" w:pos="426"/>
        </w:tabs>
        <w:spacing w:line="360" w:lineRule="auto"/>
        <w:ind w:firstLine="426"/>
        <w:jc w:val="both"/>
        <w:rPr>
          <w:rFonts w:ascii="Arial" w:hAnsi="Arial" w:cs="Arial"/>
          <w:b/>
          <w:bCs/>
          <w:lang w:val="pt-PT"/>
        </w:rPr>
      </w:pPr>
    </w:p>
    <w:p w14:paraId="7CB0DCC8" w14:textId="77777777" w:rsidR="005B1040" w:rsidRPr="005B1040" w:rsidRDefault="005B1040" w:rsidP="005B1040">
      <w:pPr>
        <w:tabs>
          <w:tab w:val="left" w:pos="426"/>
        </w:tabs>
        <w:spacing w:line="360" w:lineRule="auto"/>
        <w:ind w:firstLine="426"/>
        <w:jc w:val="both"/>
        <w:rPr>
          <w:rFonts w:ascii="Arial" w:hAnsi="Arial" w:cs="Arial"/>
          <w:lang w:val="pt-PT"/>
        </w:rPr>
      </w:pPr>
      <w:r w:rsidRPr="005B1040">
        <w:rPr>
          <w:rFonts w:ascii="Arial" w:hAnsi="Arial" w:cs="Arial"/>
          <w:lang w:val="pt-PT"/>
        </w:rPr>
        <w:t>Para realizar a presente licitação, foi realizada uma ampla pesquisa de preços.</w:t>
      </w:r>
    </w:p>
    <w:p w14:paraId="2812F02D" w14:textId="77777777" w:rsidR="005B1040" w:rsidRPr="005B1040" w:rsidRDefault="005B1040" w:rsidP="005B1040">
      <w:pPr>
        <w:tabs>
          <w:tab w:val="left" w:pos="426"/>
        </w:tabs>
        <w:spacing w:line="360" w:lineRule="auto"/>
        <w:ind w:firstLine="426"/>
        <w:jc w:val="both"/>
        <w:rPr>
          <w:rFonts w:ascii="Arial" w:hAnsi="Arial" w:cs="Arial"/>
          <w:lang w:val="pt-PT"/>
        </w:rPr>
      </w:pPr>
      <w:r w:rsidRPr="005B1040">
        <w:rPr>
          <w:rFonts w:ascii="Arial" w:hAnsi="Arial" w:cs="Arial"/>
          <w:lang w:val="pt-PT"/>
        </w:rPr>
        <w:t>Dessa forma, foi obtido uma média de preços de mercado, o que possibilita identificar propostas superfaturadas ou inviáveis.</w:t>
      </w:r>
    </w:p>
    <w:p w14:paraId="7994AA10" w14:textId="77777777" w:rsidR="005B1040" w:rsidRPr="005B1040" w:rsidRDefault="005B1040" w:rsidP="005B1040">
      <w:pPr>
        <w:tabs>
          <w:tab w:val="left" w:pos="426"/>
        </w:tabs>
        <w:spacing w:line="360" w:lineRule="auto"/>
        <w:ind w:firstLine="426"/>
        <w:jc w:val="both"/>
        <w:rPr>
          <w:rFonts w:ascii="Arial" w:hAnsi="Arial" w:cs="Arial"/>
          <w:lang w:val="pt-PT"/>
        </w:rPr>
      </w:pPr>
      <w:r w:rsidRPr="005B1040">
        <w:rPr>
          <w:rFonts w:ascii="Arial" w:hAnsi="Arial" w:cs="Arial"/>
          <w:lang w:val="pt-PT"/>
        </w:rPr>
        <w:t>O preço dos licitantes deverá conter:</w:t>
      </w:r>
    </w:p>
    <w:p w14:paraId="574D1F19" w14:textId="77777777" w:rsidR="005B1040" w:rsidRPr="005B1040" w:rsidRDefault="005B1040" w:rsidP="005B1040">
      <w:pPr>
        <w:tabs>
          <w:tab w:val="left" w:pos="426"/>
        </w:tabs>
        <w:spacing w:line="360" w:lineRule="auto"/>
        <w:ind w:firstLine="426"/>
        <w:jc w:val="both"/>
        <w:rPr>
          <w:rFonts w:ascii="Arial" w:hAnsi="Arial" w:cs="Arial"/>
          <w:lang w:val="pt-PT"/>
        </w:rPr>
      </w:pPr>
      <w:r w:rsidRPr="005B1040">
        <w:rPr>
          <w:rFonts w:ascii="Arial" w:hAnsi="Arial" w:cs="Arial"/>
          <w:b/>
          <w:bCs/>
          <w:lang w:val="pt-PT"/>
        </w:rPr>
        <w:t>CONSULTAS POR ESPECIALIDADE</w:t>
      </w:r>
      <w:r w:rsidRPr="005B1040">
        <w:rPr>
          <w:rFonts w:ascii="Arial" w:hAnsi="Arial" w:cs="Arial"/>
          <w:lang w:val="pt-PT"/>
        </w:rPr>
        <w:t>: a participante deve considerar que o valor inclui a mão de obra médica, de técnicos especializados e o fornecimento dos equipamentos médicos necessários para o público-alvo.</w:t>
      </w:r>
    </w:p>
    <w:tbl>
      <w:tblPr>
        <w:tblW w:w="7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8"/>
        <w:gridCol w:w="2018"/>
      </w:tblGrid>
      <w:tr w:rsidR="005B1040" w:rsidRPr="005B1040" w14:paraId="74C4DB8C" w14:textId="77777777" w:rsidTr="005C6786">
        <w:trPr>
          <w:trHeight w:val="375"/>
          <w:jc w:val="center"/>
        </w:trPr>
        <w:tc>
          <w:tcPr>
            <w:tcW w:w="5678" w:type="dxa"/>
            <w:shd w:val="clear" w:color="auto" w:fill="auto"/>
            <w:noWrap/>
            <w:vAlign w:val="center"/>
          </w:tcPr>
          <w:p w14:paraId="44AEE284" w14:textId="77777777" w:rsidR="005B1040" w:rsidRPr="005B1040" w:rsidRDefault="005B1040" w:rsidP="005B1040">
            <w:pPr>
              <w:ind w:left="66"/>
              <w:jc w:val="center"/>
              <w:rPr>
                <w:rFonts w:ascii="Arial" w:hAnsi="Arial" w:cs="Arial"/>
                <w:b/>
                <w:bCs/>
              </w:rPr>
            </w:pPr>
            <w:r w:rsidRPr="005B1040">
              <w:rPr>
                <w:rFonts w:ascii="Arial" w:hAnsi="Arial" w:cs="Arial"/>
                <w:b/>
                <w:bCs/>
              </w:rPr>
              <w:t>CONSULTAS</w:t>
            </w:r>
          </w:p>
        </w:tc>
        <w:tc>
          <w:tcPr>
            <w:tcW w:w="2018" w:type="dxa"/>
            <w:shd w:val="clear" w:color="auto" w:fill="auto"/>
            <w:noWrap/>
            <w:vAlign w:val="center"/>
          </w:tcPr>
          <w:p w14:paraId="0434B308" w14:textId="77777777" w:rsidR="005B1040" w:rsidRPr="005B1040" w:rsidRDefault="005B1040" w:rsidP="005B1040">
            <w:pPr>
              <w:ind w:left="66"/>
              <w:jc w:val="center"/>
              <w:rPr>
                <w:rFonts w:ascii="Arial" w:hAnsi="Arial" w:cs="Arial"/>
                <w:b/>
                <w:bCs/>
              </w:rPr>
            </w:pPr>
            <w:r w:rsidRPr="005B1040">
              <w:rPr>
                <w:rFonts w:ascii="Arial" w:hAnsi="Arial" w:cs="Arial"/>
                <w:b/>
                <w:bCs/>
              </w:rPr>
              <w:t>QUANTIDADE</w:t>
            </w:r>
          </w:p>
        </w:tc>
      </w:tr>
      <w:tr w:rsidR="005B1040" w:rsidRPr="005B1040" w14:paraId="264DDE42" w14:textId="77777777" w:rsidTr="005C6786">
        <w:trPr>
          <w:trHeight w:val="2053"/>
          <w:jc w:val="center"/>
        </w:trPr>
        <w:tc>
          <w:tcPr>
            <w:tcW w:w="5678" w:type="dxa"/>
            <w:shd w:val="clear" w:color="auto" w:fill="auto"/>
            <w:noWrap/>
            <w:vAlign w:val="center"/>
            <w:hideMark/>
          </w:tcPr>
          <w:p w14:paraId="3F27790E" w14:textId="77777777" w:rsidR="005B1040" w:rsidRPr="005B1040" w:rsidRDefault="005B1040" w:rsidP="005B1040">
            <w:pPr>
              <w:jc w:val="both"/>
              <w:rPr>
                <w:rFonts w:ascii="Arial" w:hAnsi="Arial" w:cs="Arial"/>
              </w:rPr>
            </w:pPr>
            <w:r w:rsidRPr="005B1040">
              <w:rPr>
                <w:rFonts w:ascii="Arial" w:hAnsi="Arial" w:cs="Arial"/>
                <w:color w:val="000000"/>
              </w:rPr>
              <w:lastRenderedPageBreak/>
              <w:t>Consulta médica com oftalmologista pediátrico, incluindo os exames de acuidade visual, auto refração, ceratometria, refração dinâmica, refração estática, biomicroscopia, tonometria e mapeamento de retina cf om fornecimento de óculos de grau (lente corretiva e armação)</w:t>
            </w:r>
          </w:p>
        </w:tc>
        <w:tc>
          <w:tcPr>
            <w:tcW w:w="2018" w:type="dxa"/>
            <w:shd w:val="clear" w:color="auto" w:fill="auto"/>
            <w:noWrap/>
            <w:vAlign w:val="center"/>
            <w:hideMark/>
          </w:tcPr>
          <w:p w14:paraId="685BD6D7" w14:textId="77777777" w:rsidR="005B1040" w:rsidRPr="005B1040" w:rsidRDefault="005B1040" w:rsidP="005B1040">
            <w:pPr>
              <w:jc w:val="center"/>
              <w:rPr>
                <w:rFonts w:ascii="Arial" w:hAnsi="Arial" w:cs="Arial"/>
              </w:rPr>
            </w:pPr>
            <w:r w:rsidRPr="005B1040">
              <w:rPr>
                <w:rFonts w:ascii="Arial" w:hAnsi="Arial" w:cs="Arial"/>
              </w:rPr>
              <w:t>2.461</w:t>
            </w:r>
          </w:p>
        </w:tc>
      </w:tr>
    </w:tbl>
    <w:p w14:paraId="14544FE3" w14:textId="77777777" w:rsidR="005B1040" w:rsidRPr="005B1040" w:rsidRDefault="005B1040" w:rsidP="005B1040">
      <w:pPr>
        <w:tabs>
          <w:tab w:val="left" w:pos="426"/>
        </w:tabs>
        <w:spacing w:line="360" w:lineRule="auto"/>
        <w:ind w:firstLine="426"/>
        <w:jc w:val="both"/>
        <w:rPr>
          <w:rFonts w:ascii="Arial" w:hAnsi="Arial" w:cs="Arial"/>
          <w:lang w:val="pt-PT"/>
        </w:rPr>
      </w:pPr>
    </w:p>
    <w:p w14:paraId="01897D01" w14:textId="77777777" w:rsidR="005B1040" w:rsidRPr="005B1040" w:rsidRDefault="005B1040" w:rsidP="005B1040">
      <w:pPr>
        <w:tabs>
          <w:tab w:val="left" w:pos="426"/>
        </w:tabs>
        <w:spacing w:after="120" w:line="360" w:lineRule="auto"/>
        <w:ind w:firstLine="426"/>
        <w:jc w:val="both"/>
        <w:rPr>
          <w:rFonts w:ascii="Arial" w:hAnsi="Arial" w:cs="Arial"/>
          <w:lang w:val="pt-PT"/>
        </w:rPr>
      </w:pPr>
      <w:r w:rsidRPr="005B1040">
        <w:rPr>
          <w:rFonts w:ascii="Arial" w:hAnsi="Arial" w:cs="Arial"/>
          <w:lang w:val="pt-PT"/>
        </w:rPr>
        <w:t xml:space="preserve">II) </w:t>
      </w:r>
      <w:r w:rsidRPr="005B1040">
        <w:rPr>
          <w:rFonts w:ascii="Arial" w:hAnsi="Arial" w:cs="Arial"/>
          <w:b/>
          <w:bCs/>
          <w:lang w:val="pt-PT"/>
        </w:rPr>
        <w:t>PARTE ESTRUTURAL ITINERANTE</w:t>
      </w:r>
      <w:r w:rsidRPr="005B1040">
        <w:rPr>
          <w:rFonts w:ascii="Arial" w:hAnsi="Arial" w:cs="Arial"/>
          <w:lang w:val="pt-PT"/>
        </w:rPr>
        <w:t>: engloba a unidade móvel de consultas deve ter no mínimo 04 (quatro) salas equipadas e sistema de refrigeração nas mesmas. O Veículo deve ter o cavalo mecânico tipo Carreta truck, carroceria tipo “Baú” com dimensões externas de 13m de comprimento, 2,50m de largura e 4,30m de altura a partir do solo. Carreta e Cavalinho Mecânico, medindo aproximadamente 17m de comprimento, com área útil na médica de 80 m² (área interna), avanços compostos por 01 porta lateral, com acionamento mecânico, maleiro contendo 05 portas do tipo basculantes, com espaço interno de 15m².</w:t>
      </w:r>
    </w:p>
    <w:p w14:paraId="128D320F" w14:textId="77777777" w:rsidR="005B1040" w:rsidRPr="005B1040" w:rsidRDefault="005B1040" w:rsidP="005B1040">
      <w:pPr>
        <w:tabs>
          <w:tab w:val="left" w:pos="426"/>
        </w:tabs>
        <w:spacing w:after="120" w:line="360" w:lineRule="auto"/>
        <w:ind w:firstLine="426"/>
        <w:jc w:val="both"/>
        <w:rPr>
          <w:rFonts w:ascii="Arial" w:hAnsi="Arial" w:cs="Arial"/>
          <w:lang w:val="pt-PT"/>
        </w:rPr>
      </w:pPr>
      <w:r w:rsidRPr="005B1040">
        <w:rPr>
          <w:rFonts w:ascii="Arial" w:hAnsi="Arial" w:cs="Arial"/>
          <w:lang w:val="pt-PT"/>
        </w:rPr>
        <w:t xml:space="preserve">III) </w:t>
      </w:r>
      <w:r w:rsidRPr="005B1040">
        <w:rPr>
          <w:rFonts w:ascii="Arial" w:hAnsi="Arial" w:cs="Arial"/>
          <w:b/>
          <w:bCs/>
          <w:lang w:val="pt-PT"/>
        </w:rPr>
        <w:t>LOGÍSTICA E APOIO</w:t>
      </w:r>
      <w:r w:rsidRPr="005B1040">
        <w:rPr>
          <w:rFonts w:ascii="Arial" w:hAnsi="Arial" w:cs="Arial"/>
          <w:lang w:val="pt-PT"/>
        </w:rPr>
        <w:t>: compreende a locação de van, alimentação de todo o pessoal e demais recursos humanos necessários para recepcionar, cadastrar os munícipes, controlar os agendamentos, auxiliar a TI, realizar serviços gerais (higienização), monitorar a eletricidade local, ajudar na carga e descarga e supervisor de projeto, o que abrange desde o cadastro até o final do atendimento.</w:t>
      </w:r>
    </w:p>
    <w:p w14:paraId="4DC620BF" w14:textId="77777777" w:rsidR="005B1040" w:rsidRPr="005B1040" w:rsidRDefault="005B1040" w:rsidP="005B1040">
      <w:pPr>
        <w:tabs>
          <w:tab w:val="left" w:pos="426"/>
        </w:tabs>
        <w:spacing w:after="120" w:line="360" w:lineRule="auto"/>
        <w:ind w:firstLine="426"/>
        <w:jc w:val="both"/>
        <w:rPr>
          <w:rFonts w:ascii="Arial" w:hAnsi="Arial" w:cs="Arial"/>
          <w:lang w:val="pt-PT"/>
        </w:rPr>
      </w:pPr>
      <w:r w:rsidRPr="005B1040">
        <w:rPr>
          <w:rFonts w:ascii="Arial" w:hAnsi="Arial" w:cs="Arial"/>
          <w:lang w:val="pt-PT"/>
        </w:rPr>
        <w:t xml:space="preserve">IV) </w:t>
      </w:r>
      <w:r w:rsidRPr="005B1040">
        <w:rPr>
          <w:rFonts w:ascii="Arial" w:hAnsi="Arial" w:cs="Arial"/>
          <w:b/>
          <w:bCs/>
          <w:lang w:val="pt-PT"/>
        </w:rPr>
        <w:t xml:space="preserve">MARKETING E PAPELARIA: </w:t>
      </w:r>
      <w:r w:rsidRPr="005B1040">
        <w:rPr>
          <w:rFonts w:ascii="Arial" w:hAnsi="Arial" w:cs="Arial"/>
          <w:lang w:val="pt-PT"/>
        </w:rPr>
        <w:t xml:space="preserve">equivale à equipe de marketing que cobrirá o evento, camisetas estampadas com marca do evento, o </w:t>
      </w:r>
      <w:r w:rsidRPr="005B1040">
        <w:rPr>
          <w:rFonts w:ascii="Arial" w:hAnsi="Arial" w:cs="Arial"/>
          <w:i/>
          <w:iCs/>
          <w:lang w:val="pt-PT"/>
        </w:rPr>
        <w:t>backdrop</w:t>
      </w:r>
      <w:r w:rsidRPr="005B1040">
        <w:rPr>
          <w:rFonts w:ascii="Arial" w:hAnsi="Arial" w:cs="Arial"/>
          <w:lang w:val="pt-PT"/>
        </w:rPr>
        <w:t xml:space="preserve"> para lateral do caminhão, adesivo para porta dos consultórios, papelaria para triagem, receituário, solicitação de exames e prontuário.</w:t>
      </w:r>
    </w:p>
    <w:p w14:paraId="44E326AD" w14:textId="77777777" w:rsidR="005B1040" w:rsidRPr="005B1040" w:rsidRDefault="005B1040" w:rsidP="005B1040">
      <w:pPr>
        <w:tabs>
          <w:tab w:val="left" w:pos="426"/>
        </w:tabs>
        <w:spacing w:after="120" w:line="360" w:lineRule="auto"/>
        <w:ind w:firstLine="426"/>
        <w:jc w:val="both"/>
        <w:rPr>
          <w:rFonts w:ascii="Arial" w:hAnsi="Arial" w:cs="Arial"/>
          <w:lang w:val="pt-PT"/>
        </w:rPr>
      </w:pPr>
      <w:r w:rsidRPr="005B1040">
        <w:rPr>
          <w:rFonts w:ascii="Arial" w:hAnsi="Arial" w:cs="Arial"/>
          <w:lang w:val="pt-PT"/>
        </w:rPr>
        <w:t xml:space="preserve">V) </w:t>
      </w:r>
      <w:r w:rsidRPr="005B1040">
        <w:rPr>
          <w:rFonts w:ascii="Arial" w:hAnsi="Arial" w:cs="Arial"/>
          <w:b/>
          <w:bCs/>
          <w:lang w:val="pt-PT"/>
        </w:rPr>
        <w:t>INSTRUMENTOS DE TECNOLOGIA:</w:t>
      </w:r>
      <w:r w:rsidRPr="005B1040">
        <w:rPr>
          <w:rFonts w:ascii="Arial" w:hAnsi="Arial" w:cs="Arial"/>
          <w:lang w:val="pt-PT"/>
        </w:rPr>
        <w:t xml:space="preserve"> composto pela locação de computadores, impressoras, </w:t>
      </w:r>
      <w:r w:rsidRPr="005B1040">
        <w:rPr>
          <w:rFonts w:ascii="Arial" w:hAnsi="Arial" w:cs="Arial"/>
          <w:i/>
          <w:iCs/>
          <w:lang w:val="pt-PT"/>
        </w:rPr>
        <w:t>toners</w:t>
      </w:r>
      <w:r w:rsidRPr="005B1040">
        <w:rPr>
          <w:rFonts w:ascii="Arial" w:hAnsi="Arial" w:cs="Arial"/>
          <w:lang w:val="pt-PT"/>
        </w:rPr>
        <w:t xml:space="preserve"> para impressora, sistema para gerenciamento e controle da operação.  </w:t>
      </w:r>
    </w:p>
    <w:p w14:paraId="594F9090" w14:textId="77777777" w:rsidR="005B1040" w:rsidRPr="005B1040" w:rsidRDefault="005B1040" w:rsidP="005B1040">
      <w:pPr>
        <w:tabs>
          <w:tab w:val="left" w:pos="426"/>
        </w:tabs>
        <w:spacing w:after="120" w:line="360" w:lineRule="auto"/>
        <w:ind w:firstLine="426"/>
        <w:jc w:val="both"/>
        <w:rPr>
          <w:rFonts w:ascii="Arial" w:hAnsi="Arial" w:cs="Arial"/>
          <w:lang w:val="pt-PT"/>
        </w:rPr>
      </w:pPr>
      <w:r w:rsidRPr="005B1040">
        <w:rPr>
          <w:rFonts w:ascii="Arial" w:hAnsi="Arial" w:cs="Arial"/>
          <w:lang w:val="pt-PT"/>
        </w:rPr>
        <w:t>Portanto há que se considerar que a presente licitação não cuida de serviço médico puro e simples, é uma ação integrada contendo todos os itens citados acima, razão pela qual a composição de preço diverge de prestação de serviços médicos convencionais.</w:t>
      </w:r>
    </w:p>
    <w:p w14:paraId="5C69DCB9" w14:textId="77777777" w:rsidR="005B1040" w:rsidRPr="005B1040" w:rsidRDefault="005B1040" w:rsidP="005B1040">
      <w:pPr>
        <w:suppressAutoHyphens/>
        <w:spacing w:after="0" w:line="360" w:lineRule="auto"/>
        <w:jc w:val="both"/>
        <w:rPr>
          <w:rFonts w:ascii="Arial" w:eastAsia="Times New Roman" w:hAnsi="Arial" w:cs="Arial"/>
          <w:b/>
          <w:bCs/>
          <w:szCs w:val="20"/>
          <w:lang w:eastAsia="ar-SA"/>
        </w:rPr>
      </w:pPr>
    </w:p>
    <w:p w14:paraId="64457B13" w14:textId="77777777" w:rsidR="005B1040" w:rsidRPr="005B1040" w:rsidRDefault="005B1040" w:rsidP="005B1040">
      <w:pPr>
        <w:suppressAutoHyphens/>
        <w:spacing w:after="0" w:line="360" w:lineRule="auto"/>
        <w:ind w:right="28"/>
        <w:contextualSpacing/>
        <w:rPr>
          <w:rFonts w:ascii="Arial" w:eastAsia="Arial" w:hAnsi="Arial" w:cs="Arial"/>
          <w:b/>
          <w:szCs w:val="20"/>
          <w:lang w:eastAsia="ar-SA"/>
        </w:rPr>
      </w:pPr>
      <w:r w:rsidRPr="005B1040">
        <w:rPr>
          <w:rFonts w:ascii="Arial" w:eastAsia="Arial" w:hAnsi="Arial" w:cs="Arial"/>
          <w:b/>
          <w:szCs w:val="20"/>
          <w:lang w:eastAsia="ar-SA"/>
        </w:rPr>
        <w:t>5. ENTREGA (PRAZO E CONDIÇÕES)</w:t>
      </w:r>
    </w:p>
    <w:p w14:paraId="588F67E2" w14:textId="77777777" w:rsidR="005B1040" w:rsidRPr="005B1040" w:rsidRDefault="005B1040" w:rsidP="005B1040">
      <w:pPr>
        <w:suppressAutoHyphens/>
        <w:spacing w:after="0" w:line="360" w:lineRule="auto"/>
        <w:ind w:right="28"/>
        <w:contextualSpacing/>
        <w:rPr>
          <w:rFonts w:ascii="Arial" w:eastAsia="Arial" w:hAnsi="Arial" w:cs="Arial"/>
          <w:b/>
          <w:szCs w:val="20"/>
          <w:lang w:eastAsia="ar-SA"/>
        </w:rPr>
      </w:pPr>
    </w:p>
    <w:p w14:paraId="10913D18" w14:textId="77777777" w:rsidR="005B1040" w:rsidRPr="005B1040" w:rsidRDefault="005B1040" w:rsidP="005B1040">
      <w:pPr>
        <w:tabs>
          <w:tab w:val="left" w:pos="426"/>
        </w:tabs>
        <w:spacing w:line="360" w:lineRule="auto"/>
        <w:jc w:val="both"/>
        <w:rPr>
          <w:rFonts w:ascii="Arial" w:hAnsi="Arial" w:cs="Arial"/>
        </w:rPr>
      </w:pPr>
      <w:r w:rsidRPr="005B1040">
        <w:rPr>
          <w:rFonts w:ascii="Arial" w:hAnsi="Arial" w:cs="Arial"/>
          <w:b/>
        </w:rPr>
        <w:t>5.1.</w:t>
      </w:r>
      <w:r w:rsidRPr="005B1040">
        <w:rPr>
          <w:rFonts w:ascii="Arial" w:hAnsi="Arial" w:cs="Arial"/>
        </w:rPr>
        <w:t xml:space="preserve"> Conforme apontado, o período de execução dos serviços deverá ser, inicialmente de 15 (quinze) dias para realização das consultas, de acordo com o pré-cronograma de execução elaborado e juntado a este Termo de Referência.</w:t>
      </w:r>
    </w:p>
    <w:p w14:paraId="2EE17C17" w14:textId="77777777" w:rsidR="005B1040" w:rsidRPr="005B1040" w:rsidRDefault="005B1040" w:rsidP="005B1040">
      <w:pPr>
        <w:tabs>
          <w:tab w:val="left" w:pos="426"/>
        </w:tabs>
        <w:spacing w:after="120" w:line="360" w:lineRule="auto"/>
        <w:contextualSpacing/>
        <w:jc w:val="both"/>
        <w:rPr>
          <w:rFonts w:ascii="Arial" w:hAnsi="Arial" w:cs="Arial"/>
        </w:rPr>
      </w:pPr>
      <w:r w:rsidRPr="005B1040">
        <w:rPr>
          <w:rFonts w:ascii="Arial" w:hAnsi="Arial" w:cs="Arial"/>
          <w:b/>
        </w:rPr>
        <w:lastRenderedPageBreak/>
        <w:t>5.2.</w:t>
      </w:r>
      <w:r w:rsidRPr="005B1040">
        <w:rPr>
          <w:rFonts w:ascii="Arial" w:hAnsi="Arial" w:cs="Arial"/>
        </w:rPr>
        <w:t xml:space="preserve"> Os serviços serão recebidos provisoriamente no momento da entrega pelo(a) responsável pelo acompanhamento e fiscalização da ata de registro de preços, para efeito de posterior verificação de sua conformidade com as especificações constantes neste termo de referência.</w:t>
      </w:r>
    </w:p>
    <w:p w14:paraId="1B6244F1" w14:textId="77777777" w:rsidR="005B1040" w:rsidRPr="005B1040" w:rsidRDefault="005B1040" w:rsidP="005B1040">
      <w:pPr>
        <w:tabs>
          <w:tab w:val="left" w:pos="426"/>
        </w:tabs>
        <w:spacing w:after="120" w:line="360" w:lineRule="auto"/>
        <w:contextualSpacing/>
        <w:jc w:val="both"/>
        <w:rPr>
          <w:rFonts w:ascii="Arial" w:hAnsi="Arial" w:cs="Arial"/>
        </w:rPr>
      </w:pPr>
      <w:r w:rsidRPr="005B1040">
        <w:rPr>
          <w:rFonts w:ascii="Arial" w:hAnsi="Arial" w:cs="Arial"/>
        </w:rPr>
        <w:t>Os serviços serão recebidos definitivamente após a verificação e comprovação de que a prestação está de acordo com o solicitado no termo de referência, em conformidade com o Art.73 da Lei nº 8.666/93.</w:t>
      </w:r>
    </w:p>
    <w:p w14:paraId="23FB8913" w14:textId="77777777" w:rsidR="005B1040" w:rsidRPr="005B1040" w:rsidRDefault="005B1040" w:rsidP="005B1040">
      <w:pPr>
        <w:tabs>
          <w:tab w:val="left" w:pos="426"/>
        </w:tabs>
        <w:spacing w:after="120" w:line="360" w:lineRule="auto"/>
        <w:contextualSpacing/>
        <w:jc w:val="both"/>
        <w:rPr>
          <w:rFonts w:ascii="Arial" w:hAnsi="Arial" w:cs="Arial"/>
        </w:rPr>
      </w:pPr>
    </w:p>
    <w:p w14:paraId="03C6683C" w14:textId="77777777" w:rsidR="005B1040" w:rsidRPr="005B1040" w:rsidRDefault="005B1040" w:rsidP="005B1040">
      <w:pPr>
        <w:tabs>
          <w:tab w:val="left" w:pos="426"/>
        </w:tabs>
        <w:spacing w:after="120" w:line="360" w:lineRule="auto"/>
        <w:contextualSpacing/>
        <w:jc w:val="both"/>
        <w:rPr>
          <w:rFonts w:ascii="Arial" w:hAnsi="Arial" w:cs="Arial"/>
        </w:rPr>
      </w:pPr>
      <w:r w:rsidRPr="005B1040">
        <w:rPr>
          <w:rFonts w:ascii="Arial" w:hAnsi="Arial" w:cs="Arial"/>
          <w:b/>
        </w:rPr>
        <w:t>5.3.</w:t>
      </w:r>
      <w:r w:rsidRPr="005B1040">
        <w:rPr>
          <w:rFonts w:ascii="Arial" w:hAnsi="Arial" w:cs="Arial"/>
        </w:rPr>
        <w:t xml:space="preserve"> Os serviços poderão ser rejeitados, no todo ou em parte, quando em desacordo com as especificações constantes no termo de referência.</w:t>
      </w:r>
    </w:p>
    <w:p w14:paraId="6D998077" w14:textId="77777777" w:rsidR="005B1040" w:rsidRPr="005B1040" w:rsidRDefault="005B1040" w:rsidP="005B1040">
      <w:pPr>
        <w:tabs>
          <w:tab w:val="left" w:pos="567"/>
        </w:tabs>
        <w:spacing w:after="120" w:line="360" w:lineRule="auto"/>
        <w:contextualSpacing/>
        <w:jc w:val="both"/>
        <w:rPr>
          <w:rFonts w:ascii="Arial" w:hAnsi="Arial" w:cs="Arial"/>
        </w:rPr>
      </w:pPr>
      <w:r w:rsidRPr="005B1040">
        <w:rPr>
          <w:rFonts w:ascii="Arial" w:hAnsi="Arial" w:cs="Arial"/>
        </w:rPr>
        <w:t>Caso a contratada não cumpra com as condições postas neste Termo de Referência, especialmente no que se refere a prestação dos serviços no prazo definido no cronograma, o gestor da ata e registro de preços ou o responsável pelo recebimento dos serviços providenciará o cancelamento da ordem de serviço, comunicação ao fornecedor e cancelamento da nota de empenho junto a Secretaria de Finanças e Orçamento.</w:t>
      </w:r>
    </w:p>
    <w:p w14:paraId="34E237B0" w14:textId="77777777" w:rsidR="005B1040" w:rsidRPr="005B1040" w:rsidRDefault="005B1040" w:rsidP="005B1040">
      <w:pPr>
        <w:tabs>
          <w:tab w:val="left" w:pos="567"/>
        </w:tabs>
        <w:spacing w:after="120" w:line="360" w:lineRule="auto"/>
        <w:contextualSpacing/>
        <w:jc w:val="both"/>
        <w:rPr>
          <w:rFonts w:ascii="Arial" w:hAnsi="Arial" w:cs="Arial"/>
          <w:b/>
        </w:rPr>
      </w:pPr>
    </w:p>
    <w:p w14:paraId="657F2856" w14:textId="77777777" w:rsidR="005B1040" w:rsidRPr="005B1040" w:rsidRDefault="005B1040" w:rsidP="005B1040">
      <w:pPr>
        <w:tabs>
          <w:tab w:val="left" w:pos="567"/>
        </w:tabs>
        <w:spacing w:after="120" w:line="360" w:lineRule="auto"/>
        <w:contextualSpacing/>
        <w:jc w:val="both"/>
        <w:rPr>
          <w:rFonts w:ascii="Arial" w:hAnsi="Arial" w:cs="Arial"/>
        </w:rPr>
      </w:pPr>
      <w:r w:rsidRPr="005B1040">
        <w:rPr>
          <w:rFonts w:ascii="Arial" w:hAnsi="Arial" w:cs="Arial"/>
          <w:b/>
        </w:rPr>
        <w:t>5.4.</w:t>
      </w:r>
      <w:r w:rsidRPr="005B1040">
        <w:rPr>
          <w:rFonts w:ascii="Arial" w:hAnsi="Arial" w:cs="Arial"/>
        </w:rPr>
        <w:t xml:space="preserve"> As notas fiscais não poderão ter rasuras e deverão descrever corretamente o item, e número de empenho, o número do processo de compras, dados bancários para depósito. As notas fiscais serão liberadas para pagamento somente quando atestadas o recebimento, ou seja, devidamente assinado e carimbado o recebimento dos materiais pelo funcionário responsável.</w:t>
      </w:r>
    </w:p>
    <w:p w14:paraId="5A3B5D6E" w14:textId="77777777" w:rsidR="005B1040" w:rsidRPr="005B1040" w:rsidRDefault="005B1040" w:rsidP="005B1040">
      <w:pPr>
        <w:suppressAutoHyphens/>
        <w:spacing w:after="0" w:line="360" w:lineRule="auto"/>
        <w:ind w:right="28"/>
        <w:jc w:val="both"/>
        <w:rPr>
          <w:rFonts w:ascii="Arial" w:eastAsia="Arial" w:hAnsi="Arial" w:cs="Arial"/>
          <w:b/>
          <w:bCs/>
          <w:szCs w:val="20"/>
          <w:lang w:eastAsia="ar-SA"/>
        </w:rPr>
      </w:pPr>
    </w:p>
    <w:p w14:paraId="327C3E45" w14:textId="77777777" w:rsidR="005B1040" w:rsidRPr="005B1040" w:rsidRDefault="005B1040" w:rsidP="005B1040">
      <w:pPr>
        <w:suppressAutoHyphens/>
        <w:spacing w:after="0" w:line="360" w:lineRule="auto"/>
        <w:ind w:right="28"/>
        <w:jc w:val="both"/>
        <w:rPr>
          <w:rFonts w:ascii="Arial" w:eastAsia="Arial" w:hAnsi="Arial" w:cs="Arial"/>
          <w:b/>
          <w:bCs/>
          <w:szCs w:val="20"/>
          <w:lang w:eastAsia="ar-SA"/>
        </w:rPr>
      </w:pPr>
      <w:r w:rsidRPr="005B1040">
        <w:rPr>
          <w:rFonts w:ascii="Arial" w:eastAsia="Arial" w:hAnsi="Arial" w:cs="Arial"/>
          <w:b/>
          <w:bCs/>
          <w:szCs w:val="20"/>
          <w:lang w:eastAsia="ar-SA"/>
        </w:rPr>
        <w:t>6. CRONOGRAMA DE EXECUÇÃO</w:t>
      </w:r>
    </w:p>
    <w:p w14:paraId="636DB9D3" w14:textId="77777777" w:rsidR="005B1040" w:rsidRPr="005B1040" w:rsidRDefault="005B1040" w:rsidP="005B1040">
      <w:pPr>
        <w:tabs>
          <w:tab w:val="left" w:pos="567"/>
        </w:tabs>
        <w:spacing w:line="360" w:lineRule="auto"/>
        <w:contextualSpacing/>
        <w:jc w:val="both"/>
        <w:rPr>
          <w:rFonts w:ascii="Arial" w:hAnsi="Arial" w:cs="Arial"/>
        </w:rPr>
      </w:pPr>
    </w:p>
    <w:p w14:paraId="037ECEEA" w14:textId="77777777" w:rsidR="005B1040" w:rsidRPr="005B1040" w:rsidRDefault="005B1040" w:rsidP="005B1040">
      <w:pPr>
        <w:tabs>
          <w:tab w:val="left" w:pos="567"/>
        </w:tabs>
        <w:spacing w:line="360" w:lineRule="auto"/>
        <w:contextualSpacing/>
        <w:jc w:val="both"/>
        <w:rPr>
          <w:rFonts w:ascii="Arial" w:hAnsi="Arial" w:cs="Arial"/>
        </w:rPr>
      </w:pPr>
      <w:r w:rsidRPr="005B1040">
        <w:rPr>
          <w:rFonts w:ascii="Arial" w:hAnsi="Arial" w:cs="Arial"/>
          <w:b/>
        </w:rPr>
        <w:t>6.1.</w:t>
      </w:r>
      <w:r w:rsidRPr="005B1040">
        <w:rPr>
          <w:rFonts w:ascii="Arial" w:hAnsi="Arial" w:cs="Arial"/>
        </w:rPr>
        <w:t xml:space="preserve"> INFORMAÇÕES GERAIS:</w:t>
      </w:r>
    </w:p>
    <w:p w14:paraId="32D492C4" w14:textId="77777777" w:rsidR="005B1040" w:rsidRPr="005B1040" w:rsidRDefault="005B1040" w:rsidP="005B1040">
      <w:pPr>
        <w:tabs>
          <w:tab w:val="left" w:pos="567"/>
        </w:tabs>
        <w:spacing w:line="360" w:lineRule="auto"/>
        <w:contextualSpacing/>
        <w:jc w:val="both"/>
        <w:rPr>
          <w:rFonts w:ascii="Arial" w:hAnsi="Arial" w:cs="Arial"/>
        </w:rPr>
      </w:pPr>
    </w:p>
    <w:p w14:paraId="200F460B" w14:textId="77777777" w:rsidR="005B1040" w:rsidRPr="005B1040" w:rsidRDefault="005B1040" w:rsidP="005B1040">
      <w:pPr>
        <w:tabs>
          <w:tab w:val="left" w:pos="567"/>
        </w:tabs>
        <w:spacing w:line="360" w:lineRule="auto"/>
        <w:ind w:left="567"/>
        <w:contextualSpacing/>
        <w:jc w:val="both"/>
        <w:rPr>
          <w:rFonts w:ascii="Arial" w:hAnsi="Arial" w:cs="Arial"/>
        </w:rPr>
      </w:pPr>
      <w:r w:rsidRPr="005B1040">
        <w:rPr>
          <w:rFonts w:ascii="Arial" w:hAnsi="Arial" w:cs="Arial"/>
        </w:rPr>
        <w:t>a) Tempo máximo de execução total do projeto – 15 dias</w:t>
      </w:r>
    </w:p>
    <w:p w14:paraId="04FEC980" w14:textId="77777777" w:rsidR="005B1040" w:rsidRPr="005B1040" w:rsidRDefault="005B1040" w:rsidP="005B1040">
      <w:pPr>
        <w:tabs>
          <w:tab w:val="left" w:pos="567"/>
        </w:tabs>
        <w:spacing w:line="360" w:lineRule="auto"/>
        <w:ind w:left="567"/>
        <w:contextualSpacing/>
        <w:jc w:val="both"/>
        <w:rPr>
          <w:rFonts w:ascii="Arial" w:hAnsi="Arial" w:cs="Arial"/>
        </w:rPr>
      </w:pPr>
      <w:r w:rsidRPr="005B1040">
        <w:rPr>
          <w:rFonts w:ascii="Arial" w:hAnsi="Arial" w:cs="Arial"/>
        </w:rPr>
        <w:t>b) Horário de início das atividades – 08h00m</w:t>
      </w:r>
    </w:p>
    <w:p w14:paraId="3D84DB23" w14:textId="77777777" w:rsidR="005B1040" w:rsidRPr="005B1040" w:rsidRDefault="005B1040" w:rsidP="005B1040">
      <w:pPr>
        <w:tabs>
          <w:tab w:val="left" w:pos="567"/>
        </w:tabs>
        <w:spacing w:line="360" w:lineRule="auto"/>
        <w:ind w:left="567"/>
        <w:contextualSpacing/>
        <w:jc w:val="both"/>
        <w:rPr>
          <w:rFonts w:ascii="Arial" w:hAnsi="Arial" w:cs="Arial"/>
        </w:rPr>
      </w:pPr>
      <w:r w:rsidRPr="005B1040">
        <w:rPr>
          <w:rFonts w:ascii="Arial" w:hAnsi="Arial" w:cs="Arial"/>
        </w:rPr>
        <w:t>c) Horário de término das atividades – 18h00m</w:t>
      </w:r>
    </w:p>
    <w:p w14:paraId="2CD7AAED" w14:textId="77777777" w:rsidR="005B1040" w:rsidRPr="005B1040" w:rsidRDefault="005B1040" w:rsidP="005B1040">
      <w:pPr>
        <w:suppressAutoHyphens/>
        <w:spacing w:after="0" w:line="360" w:lineRule="auto"/>
        <w:ind w:right="28"/>
        <w:contextualSpacing/>
        <w:rPr>
          <w:rFonts w:ascii="Arial" w:eastAsia="Arial" w:hAnsi="Arial" w:cs="Arial"/>
          <w:szCs w:val="20"/>
          <w:lang w:eastAsia="ar-SA"/>
        </w:rPr>
      </w:pPr>
    </w:p>
    <w:p w14:paraId="68C51E70" w14:textId="77777777" w:rsidR="005B1040" w:rsidRPr="005B1040" w:rsidRDefault="005B1040" w:rsidP="005B1040">
      <w:pPr>
        <w:suppressAutoHyphens/>
        <w:spacing w:after="0" w:line="360" w:lineRule="auto"/>
        <w:ind w:right="28"/>
        <w:jc w:val="both"/>
        <w:rPr>
          <w:rFonts w:ascii="Arial" w:eastAsia="Arial" w:hAnsi="Arial" w:cs="Arial"/>
          <w:b/>
          <w:bCs/>
          <w:szCs w:val="20"/>
          <w:lang w:eastAsia="ar-SA"/>
        </w:rPr>
      </w:pPr>
      <w:r w:rsidRPr="005B1040">
        <w:rPr>
          <w:rFonts w:ascii="Arial" w:eastAsia="Arial" w:hAnsi="Arial" w:cs="Arial"/>
          <w:b/>
          <w:bCs/>
          <w:szCs w:val="20"/>
          <w:lang w:eastAsia="ar-SA"/>
        </w:rPr>
        <w:t>7. DAS OBRIGAÇÕES DA CONTRATADA</w:t>
      </w:r>
    </w:p>
    <w:p w14:paraId="6D2D8E72" w14:textId="77777777" w:rsidR="005B1040" w:rsidRPr="005B1040" w:rsidRDefault="005B1040" w:rsidP="005B1040">
      <w:pPr>
        <w:suppressAutoHyphens/>
        <w:spacing w:after="0" w:line="360" w:lineRule="auto"/>
        <w:jc w:val="both"/>
        <w:rPr>
          <w:rFonts w:ascii="Arial" w:eastAsia="Times New Roman" w:hAnsi="Arial" w:cs="Arial"/>
          <w:b/>
          <w:bCs/>
          <w:szCs w:val="20"/>
          <w:lang w:eastAsia="ar-SA"/>
        </w:rPr>
      </w:pPr>
      <w:r w:rsidRPr="005B1040">
        <w:rPr>
          <w:rFonts w:ascii="Arial" w:eastAsia="Times New Roman" w:hAnsi="Arial" w:cs="Arial"/>
          <w:b/>
          <w:szCs w:val="20"/>
          <w:lang w:eastAsia="ar-SA"/>
        </w:rPr>
        <w:t>7.1.</w:t>
      </w:r>
      <w:r w:rsidRPr="005B1040">
        <w:rPr>
          <w:rFonts w:ascii="Arial" w:eastAsia="Times New Roman" w:hAnsi="Arial" w:cs="Arial"/>
          <w:szCs w:val="20"/>
          <w:lang w:eastAsia="ar-SA"/>
        </w:rPr>
        <w:t xml:space="preserve"> A Contratada obriga-se a fornecer o OBJETO desta licitação, conforme especificações e condições estabelecidas no Edital, em seus anexos e na proposta apresentada, prevalecendo, no caso de divergência, as especificações e condições estabelecidas no instrumento convocatório;</w:t>
      </w:r>
    </w:p>
    <w:p w14:paraId="07BE8A80" w14:textId="77777777" w:rsidR="005B1040" w:rsidRPr="005B1040" w:rsidRDefault="005B1040" w:rsidP="005B1040">
      <w:pPr>
        <w:suppressAutoHyphens/>
        <w:spacing w:after="0" w:line="360" w:lineRule="auto"/>
        <w:jc w:val="both"/>
        <w:rPr>
          <w:rFonts w:ascii="Arial" w:eastAsia="Times New Roman" w:hAnsi="Arial" w:cs="Arial"/>
          <w:b/>
          <w:bCs/>
          <w:szCs w:val="20"/>
          <w:lang w:eastAsia="ar-SA"/>
        </w:rPr>
      </w:pPr>
      <w:r w:rsidRPr="005B1040">
        <w:rPr>
          <w:rFonts w:ascii="Arial" w:eastAsia="Times New Roman" w:hAnsi="Arial" w:cs="Arial"/>
          <w:b/>
          <w:szCs w:val="20"/>
          <w:lang w:eastAsia="ar-SA"/>
        </w:rPr>
        <w:lastRenderedPageBreak/>
        <w:t>7.2.</w:t>
      </w:r>
      <w:r w:rsidRPr="005B1040">
        <w:rPr>
          <w:rFonts w:ascii="Arial" w:eastAsia="Times New Roman" w:hAnsi="Arial" w:cs="Arial"/>
          <w:szCs w:val="20"/>
          <w:lang w:eastAsia="ar-SA"/>
        </w:rPr>
        <w:t xml:space="preserve"> Correrão por conta da Contratada todas as despesas para efetivo atendimento ao OBJETO licitado, tais como embalagens, seguro, transporte, tributos, encargos trabalhistas e previdenciários e a entrega deverá ocorrer sem prejuízo dos serviços normais da Prefeitura de Cordeirópolis; </w:t>
      </w:r>
    </w:p>
    <w:p w14:paraId="33D4174F" w14:textId="77777777" w:rsidR="005B1040" w:rsidRPr="005B1040" w:rsidRDefault="005B1040" w:rsidP="005B1040">
      <w:pPr>
        <w:suppressAutoHyphens/>
        <w:spacing w:after="0" w:line="360" w:lineRule="auto"/>
        <w:ind w:right="28"/>
        <w:jc w:val="both"/>
        <w:rPr>
          <w:rFonts w:ascii="Arial" w:eastAsia="Arial" w:hAnsi="Arial" w:cs="Arial"/>
          <w:b/>
          <w:bCs/>
          <w:szCs w:val="20"/>
          <w:lang w:eastAsia="ar-SA"/>
        </w:rPr>
      </w:pPr>
    </w:p>
    <w:p w14:paraId="6A8EFE20" w14:textId="77777777" w:rsidR="005B1040" w:rsidRPr="005B1040" w:rsidRDefault="005B1040" w:rsidP="005B1040">
      <w:pPr>
        <w:suppressAutoHyphens/>
        <w:spacing w:after="0" w:line="360" w:lineRule="auto"/>
        <w:ind w:right="28"/>
        <w:jc w:val="both"/>
        <w:rPr>
          <w:rFonts w:ascii="Arial" w:eastAsia="Arial" w:hAnsi="Arial" w:cs="Arial"/>
          <w:b/>
          <w:bCs/>
          <w:szCs w:val="20"/>
          <w:lang w:eastAsia="ar-SA"/>
        </w:rPr>
      </w:pPr>
      <w:r w:rsidRPr="005B1040">
        <w:rPr>
          <w:rFonts w:ascii="Arial" w:eastAsia="Arial" w:hAnsi="Arial" w:cs="Arial"/>
          <w:b/>
          <w:bCs/>
          <w:szCs w:val="20"/>
          <w:lang w:eastAsia="ar-SA"/>
        </w:rPr>
        <w:t>8. DAS OBRIGAÇÕES DA CONTRATANTE</w:t>
      </w:r>
    </w:p>
    <w:p w14:paraId="0AB7F5F5" w14:textId="77777777" w:rsidR="005B1040" w:rsidRPr="005B1040" w:rsidRDefault="005B1040" w:rsidP="005B1040">
      <w:pPr>
        <w:suppressAutoHyphens/>
        <w:spacing w:after="0" w:line="360" w:lineRule="auto"/>
        <w:ind w:right="28"/>
        <w:jc w:val="both"/>
        <w:rPr>
          <w:rFonts w:ascii="Arial" w:eastAsia="Arial" w:hAnsi="Arial" w:cs="Arial"/>
          <w:b/>
          <w:bCs/>
          <w:szCs w:val="20"/>
          <w:highlight w:val="yellow"/>
          <w:lang w:eastAsia="ar-SA"/>
        </w:rPr>
      </w:pPr>
    </w:p>
    <w:p w14:paraId="4E6373CC" w14:textId="77777777" w:rsidR="005B1040" w:rsidRPr="005B1040" w:rsidRDefault="005B1040" w:rsidP="005B1040">
      <w:pPr>
        <w:jc w:val="both"/>
        <w:rPr>
          <w:rFonts w:ascii="Arial" w:eastAsia="Arial" w:hAnsi="Arial" w:cs="Arial"/>
        </w:rPr>
      </w:pPr>
      <w:r w:rsidRPr="005B1040">
        <w:rPr>
          <w:rFonts w:ascii="Arial" w:eastAsia="Arial" w:hAnsi="Arial" w:cs="Arial"/>
          <w:b/>
        </w:rPr>
        <w:t>8.1.</w:t>
      </w:r>
      <w:r w:rsidRPr="005B1040">
        <w:rPr>
          <w:rFonts w:ascii="Arial" w:eastAsia="Arial" w:hAnsi="Arial" w:cs="Arial"/>
        </w:rPr>
        <w:t xml:space="preserve"> Fornecer informações e proporcionar todas as condições necessárias para a perfeita execução do serviço, exceto aquelas definidas como de responsabilidade exclusiva da CONTRATADA;</w:t>
      </w:r>
    </w:p>
    <w:p w14:paraId="585E3100" w14:textId="77777777" w:rsidR="005B1040" w:rsidRPr="005B1040" w:rsidRDefault="005B1040" w:rsidP="005B1040">
      <w:pPr>
        <w:jc w:val="both"/>
        <w:rPr>
          <w:rFonts w:ascii="Arial" w:eastAsia="Arial" w:hAnsi="Arial" w:cs="Arial"/>
        </w:rPr>
      </w:pPr>
    </w:p>
    <w:p w14:paraId="308AA950" w14:textId="77777777" w:rsidR="005B1040" w:rsidRPr="005B1040" w:rsidRDefault="005B1040" w:rsidP="005B1040">
      <w:pPr>
        <w:jc w:val="both"/>
        <w:rPr>
          <w:rFonts w:ascii="Arial" w:eastAsia="Arial" w:hAnsi="Arial" w:cs="Arial"/>
        </w:rPr>
      </w:pPr>
      <w:r w:rsidRPr="005B1040">
        <w:rPr>
          <w:rFonts w:ascii="Arial" w:eastAsia="Arial" w:hAnsi="Arial" w:cs="Arial"/>
          <w:b/>
        </w:rPr>
        <w:t>8.2.</w:t>
      </w:r>
      <w:r w:rsidRPr="005B1040">
        <w:rPr>
          <w:rFonts w:ascii="Arial" w:eastAsia="Arial" w:hAnsi="Arial" w:cs="Arial"/>
        </w:rPr>
        <w:t xml:space="preserve"> Fiscalizar a execução do objeto, a fim de verificar se estão sendo observadas as especificações e demais requisitos previstos neste termo de referência e no instrumento convocatório;</w:t>
      </w:r>
    </w:p>
    <w:p w14:paraId="528E3382" w14:textId="77777777" w:rsidR="005B1040" w:rsidRPr="005B1040" w:rsidRDefault="005B1040" w:rsidP="005B1040">
      <w:pPr>
        <w:jc w:val="both"/>
        <w:rPr>
          <w:rFonts w:ascii="Arial" w:eastAsia="Arial" w:hAnsi="Arial" w:cs="Arial"/>
        </w:rPr>
      </w:pPr>
    </w:p>
    <w:p w14:paraId="345AED13" w14:textId="77777777" w:rsidR="005B1040" w:rsidRPr="005B1040" w:rsidRDefault="005B1040" w:rsidP="005B1040">
      <w:pPr>
        <w:jc w:val="both"/>
        <w:rPr>
          <w:rFonts w:ascii="Arial" w:eastAsia="Arial" w:hAnsi="Arial" w:cs="Arial"/>
        </w:rPr>
      </w:pPr>
      <w:r w:rsidRPr="005B1040">
        <w:rPr>
          <w:rFonts w:ascii="Arial" w:eastAsia="Arial" w:hAnsi="Arial" w:cs="Arial"/>
          <w:b/>
        </w:rPr>
        <w:t>8.3.</w:t>
      </w:r>
      <w:r w:rsidRPr="005B1040">
        <w:rPr>
          <w:rFonts w:ascii="Arial" w:eastAsia="Arial" w:hAnsi="Arial" w:cs="Arial"/>
        </w:rPr>
        <w:t xml:space="preserve"> Indicar o servidor responsável pelo acompanhamento da execução desta ata de registro de preços;</w:t>
      </w:r>
    </w:p>
    <w:p w14:paraId="1F45CC7E" w14:textId="77777777" w:rsidR="005B1040" w:rsidRPr="005B1040" w:rsidRDefault="005B1040" w:rsidP="005B1040">
      <w:pPr>
        <w:jc w:val="both"/>
        <w:rPr>
          <w:rFonts w:ascii="Arial" w:eastAsia="Arial" w:hAnsi="Arial" w:cs="Arial"/>
        </w:rPr>
      </w:pPr>
    </w:p>
    <w:p w14:paraId="53C2C867" w14:textId="77777777" w:rsidR="005B1040" w:rsidRPr="005B1040" w:rsidRDefault="005B1040" w:rsidP="005B1040">
      <w:pPr>
        <w:jc w:val="both"/>
        <w:rPr>
          <w:rFonts w:ascii="Arial" w:eastAsia="Arial" w:hAnsi="Arial" w:cs="Arial"/>
        </w:rPr>
      </w:pPr>
      <w:r w:rsidRPr="005B1040">
        <w:rPr>
          <w:rFonts w:ascii="Arial" w:eastAsia="Arial" w:hAnsi="Arial" w:cs="Arial"/>
          <w:b/>
        </w:rPr>
        <w:t>8.4.</w:t>
      </w:r>
      <w:r w:rsidRPr="005B1040">
        <w:rPr>
          <w:rFonts w:ascii="Arial" w:eastAsia="Arial" w:hAnsi="Arial" w:cs="Arial"/>
        </w:rPr>
        <w:t xml:space="preserve"> Constatada a regularidade dos procedimentos, liberar o pagamento pela prestação do serviço;</w:t>
      </w:r>
    </w:p>
    <w:p w14:paraId="728EEDF5" w14:textId="77777777" w:rsidR="005B1040" w:rsidRPr="005B1040" w:rsidRDefault="005B1040" w:rsidP="005B1040">
      <w:pPr>
        <w:jc w:val="both"/>
        <w:rPr>
          <w:rFonts w:ascii="Arial" w:eastAsia="Arial" w:hAnsi="Arial" w:cs="Arial"/>
        </w:rPr>
      </w:pPr>
    </w:p>
    <w:p w14:paraId="704BC856" w14:textId="77777777" w:rsidR="005B1040" w:rsidRPr="005B1040" w:rsidRDefault="005B1040" w:rsidP="005B1040">
      <w:pPr>
        <w:jc w:val="both"/>
        <w:rPr>
          <w:rFonts w:ascii="Arial" w:eastAsia="Arial" w:hAnsi="Arial" w:cs="Arial"/>
        </w:rPr>
      </w:pPr>
      <w:r w:rsidRPr="005B1040">
        <w:rPr>
          <w:rFonts w:ascii="Arial" w:eastAsia="Arial" w:hAnsi="Arial" w:cs="Arial"/>
          <w:b/>
        </w:rPr>
        <w:t>8.5.</w:t>
      </w:r>
      <w:r w:rsidRPr="005B1040">
        <w:rPr>
          <w:rFonts w:ascii="Arial" w:eastAsia="Arial" w:hAnsi="Arial" w:cs="Arial"/>
        </w:rPr>
        <w:t xml:space="preserve"> Permitir acesso dos funcionários da CONTRATADA aos locais determinados para execução do objeto contratado;</w:t>
      </w:r>
    </w:p>
    <w:p w14:paraId="26518082" w14:textId="77777777" w:rsidR="005B1040" w:rsidRPr="005B1040" w:rsidRDefault="005B1040" w:rsidP="005B1040">
      <w:pPr>
        <w:jc w:val="both"/>
        <w:rPr>
          <w:rFonts w:ascii="Arial" w:eastAsia="Arial" w:hAnsi="Arial" w:cs="Arial"/>
        </w:rPr>
      </w:pPr>
      <w:r w:rsidRPr="005B1040">
        <w:rPr>
          <w:rFonts w:ascii="Arial" w:eastAsia="Arial" w:hAnsi="Arial" w:cs="Arial"/>
        </w:rPr>
        <w:t xml:space="preserve"> </w:t>
      </w:r>
    </w:p>
    <w:p w14:paraId="1FBBB90B" w14:textId="77777777" w:rsidR="005B1040" w:rsidRPr="005B1040" w:rsidRDefault="005B1040" w:rsidP="005B1040">
      <w:pPr>
        <w:jc w:val="both"/>
        <w:rPr>
          <w:rFonts w:ascii="Arial" w:eastAsia="Arial" w:hAnsi="Arial" w:cs="Arial"/>
        </w:rPr>
      </w:pPr>
      <w:r w:rsidRPr="005B1040">
        <w:rPr>
          <w:rFonts w:ascii="Arial" w:eastAsia="Arial" w:hAnsi="Arial" w:cs="Arial"/>
          <w:b/>
        </w:rPr>
        <w:t>8.6</w:t>
      </w:r>
      <w:r w:rsidRPr="005B1040">
        <w:rPr>
          <w:rFonts w:ascii="Arial" w:eastAsia="Arial" w:hAnsi="Arial" w:cs="Arial"/>
        </w:rPr>
        <w:t xml:space="preserve"> Comunicar a CONTRATADA sobre qualquer irregularidade na prestação do serviço;</w:t>
      </w:r>
    </w:p>
    <w:p w14:paraId="7FB6AF36" w14:textId="77777777" w:rsidR="005B1040" w:rsidRPr="005B1040" w:rsidRDefault="005B1040" w:rsidP="005B1040">
      <w:pPr>
        <w:suppressAutoHyphens/>
        <w:spacing w:after="0" w:line="360" w:lineRule="auto"/>
        <w:ind w:right="28"/>
        <w:jc w:val="both"/>
        <w:rPr>
          <w:rFonts w:ascii="Arial" w:eastAsia="Arial" w:hAnsi="Arial" w:cs="Arial"/>
          <w:b/>
          <w:bCs/>
          <w:szCs w:val="20"/>
          <w:highlight w:val="yellow"/>
          <w:lang w:eastAsia="ar-SA"/>
        </w:rPr>
      </w:pPr>
    </w:p>
    <w:p w14:paraId="1E6CB11E" w14:textId="77777777" w:rsidR="005B1040" w:rsidRPr="005B1040" w:rsidRDefault="005B1040" w:rsidP="005B1040">
      <w:pPr>
        <w:widowControl w:val="0"/>
        <w:autoSpaceDE w:val="0"/>
        <w:autoSpaceDN w:val="0"/>
        <w:spacing w:after="0" w:line="360" w:lineRule="auto"/>
        <w:ind w:left="1702" w:right="28" w:hanging="1683"/>
        <w:jc w:val="both"/>
        <w:rPr>
          <w:rFonts w:ascii="Arial" w:eastAsia="Georgia" w:hAnsi="Arial" w:cs="Arial"/>
          <w:b/>
          <w:bCs/>
          <w:sz w:val="20"/>
          <w:szCs w:val="20"/>
          <w:lang w:val="pt-PT"/>
        </w:rPr>
      </w:pPr>
      <w:r w:rsidRPr="005B1040">
        <w:rPr>
          <w:rFonts w:ascii="Arial" w:eastAsia="Georgia" w:hAnsi="Arial" w:cs="Arial"/>
          <w:sz w:val="20"/>
          <w:szCs w:val="20"/>
          <w:lang w:val="pt-PT"/>
        </w:rPr>
        <w:t>8.7. Constatadas irregularidades na entrega do OBJETO da presente licitação, a Secretaria Municipal de Educação poderá:</w:t>
      </w:r>
    </w:p>
    <w:p w14:paraId="4AD3812C" w14:textId="77777777" w:rsidR="005B1040" w:rsidRPr="005B1040" w:rsidRDefault="005B1040" w:rsidP="005B1040">
      <w:pPr>
        <w:widowControl w:val="0"/>
        <w:autoSpaceDE w:val="0"/>
        <w:autoSpaceDN w:val="0"/>
        <w:spacing w:after="0" w:line="360" w:lineRule="auto"/>
        <w:ind w:left="1702" w:right="28" w:firstLine="851"/>
        <w:jc w:val="both"/>
        <w:rPr>
          <w:rFonts w:ascii="Arial" w:eastAsia="Georgia" w:hAnsi="Arial" w:cs="Arial"/>
          <w:sz w:val="20"/>
          <w:szCs w:val="20"/>
          <w:lang w:val="pt-PT"/>
        </w:rPr>
      </w:pPr>
    </w:p>
    <w:p w14:paraId="2F0F5472" w14:textId="77777777" w:rsidR="005B1040" w:rsidRPr="005B1040" w:rsidRDefault="005B1040" w:rsidP="005B1040">
      <w:pPr>
        <w:widowControl w:val="0"/>
        <w:autoSpaceDE w:val="0"/>
        <w:autoSpaceDN w:val="0"/>
        <w:spacing w:after="0" w:line="360" w:lineRule="auto"/>
        <w:ind w:left="1702" w:right="28"/>
        <w:jc w:val="both"/>
        <w:rPr>
          <w:rFonts w:ascii="Arial" w:eastAsia="Georgia" w:hAnsi="Arial" w:cs="Arial"/>
          <w:b/>
          <w:bCs/>
          <w:sz w:val="20"/>
          <w:szCs w:val="20"/>
          <w:lang w:val="pt-PT"/>
        </w:rPr>
      </w:pPr>
      <w:r w:rsidRPr="005B1040">
        <w:rPr>
          <w:rFonts w:ascii="Arial" w:eastAsia="Georgia" w:hAnsi="Arial" w:cs="Arial"/>
          <w:sz w:val="20"/>
          <w:szCs w:val="20"/>
          <w:lang w:val="pt-PT"/>
        </w:rPr>
        <w:t>8.7.1.  Rejeitá-lo no todo ou em partes, no que concerne à especificação, determinando sua substituição ou rescindindo a contratação, sem prejuízo das penalidades cabíveis;</w:t>
      </w:r>
    </w:p>
    <w:p w14:paraId="7A275C9F" w14:textId="77777777" w:rsidR="005B1040" w:rsidRPr="005B1040" w:rsidRDefault="005B1040" w:rsidP="005B1040">
      <w:pPr>
        <w:widowControl w:val="0"/>
        <w:autoSpaceDE w:val="0"/>
        <w:autoSpaceDN w:val="0"/>
        <w:spacing w:after="0" w:line="360" w:lineRule="auto"/>
        <w:ind w:left="1702" w:right="28"/>
        <w:jc w:val="both"/>
        <w:rPr>
          <w:rFonts w:ascii="Arial" w:eastAsia="Georgia" w:hAnsi="Arial" w:cs="Arial"/>
          <w:b/>
          <w:bCs/>
          <w:sz w:val="20"/>
          <w:szCs w:val="20"/>
          <w:lang w:val="pt-PT"/>
        </w:rPr>
      </w:pPr>
      <w:r w:rsidRPr="005B1040">
        <w:rPr>
          <w:rFonts w:ascii="Arial" w:eastAsia="Georgia" w:hAnsi="Arial" w:cs="Arial"/>
          <w:sz w:val="20"/>
          <w:szCs w:val="20"/>
          <w:lang w:val="pt-PT"/>
        </w:rPr>
        <w:t>8.7.2. Quanto à diferença de quantidade, determinar sua complementação ou rescindir a contratação, sem prejuízo cabível;</w:t>
      </w:r>
    </w:p>
    <w:p w14:paraId="53193D57" w14:textId="77777777" w:rsidR="005B1040" w:rsidRPr="005B1040" w:rsidRDefault="005B1040" w:rsidP="005B1040">
      <w:pPr>
        <w:widowControl w:val="0"/>
        <w:autoSpaceDE w:val="0"/>
        <w:autoSpaceDN w:val="0"/>
        <w:spacing w:after="0" w:line="360" w:lineRule="auto"/>
        <w:ind w:left="1702" w:right="28"/>
        <w:jc w:val="both"/>
        <w:rPr>
          <w:rFonts w:ascii="Arial" w:eastAsia="Georgia" w:hAnsi="Arial" w:cs="Arial"/>
          <w:b/>
          <w:bCs/>
          <w:sz w:val="20"/>
          <w:szCs w:val="20"/>
          <w:lang w:val="pt-PT"/>
        </w:rPr>
      </w:pPr>
      <w:r w:rsidRPr="005B1040">
        <w:rPr>
          <w:rFonts w:ascii="Arial" w:eastAsia="Georgia" w:hAnsi="Arial" w:cs="Arial"/>
          <w:sz w:val="20"/>
          <w:szCs w:val="20"/>
          <w:lang w:val="pt-PT"/>
        </w:rPr>
        <w:t xml:space="preserve">8.7.3. As irregularidades deverão ser sanadas pela Contratada no prazo de </w:t>
      </w:r>
      <w:r w:rsidRPr="005B1040">
        <w:rPr>
          <w:rFonts w:ascii="Arial" w:eastAsia="Georgia" w:hAnsi="Arial" w:cs="Arial"/>
          <w:sz w:val="20"/>
          <w:szCs w:val="20"/>
          <w:u w:val="single"/>
          <w:lang w:val="pt-PT"/>
        </w:rPr>
        <w:t>24 (vinte e quatro) horas</w:t>
      </w:r>
      <w:r w:rsidRPr="005B1040">
        <w:rPr>
          <w:rFonts w:ascii="Arial" w:eastAsia="Georgia" w:hAnsi="Arial" w:cs="Arial"/>
          <w:sz w:val="20"/>
          <w:szCs w:val="20"/>
          <w:lang w:val="pt-PT"/>
        </w:rPr>
        <w:t>, contado do efetivo recebimento da comunicação escrita de recusa, mantido o preço unitário inicialmente contratado;</w:t>
      </w:r>
    </w:p>
    <w:p w14:paraId="0A531CEF" w14:textId="77777777" w:rsidR="005B1040" w:rsidRPr="005B1040" w:rsidRDefault="005B1040" w:rsidP="005B1040">
      <w:pPr>
        <w:widowControl w:val="0"/>
        <w:autoSpaceDE w:val="0"/>
        <w:autoSpaceDN w:val="0"/>
        <w:spacing w:after="0" w:line="360" w:lineRule="auto"/>
        <w:ind w:left="1702" w:right="28" w:hanging="1683"/>
        <w:jc w:val="both"/>
        <w:rPr>
          <w:rFonts w:ascii="Arial" w:eastAsia="Georgia" w:hAnsi="Arial" w:cs="Arial"/>
          <w:b/>
          <w:sz w:val="20"/>
          <w:szCs w:val="20"/>
          <w:lang w:val="pt-PT"/>
        </w:rPr>
      </w:pPr>
      <w:r w:rsidRPr="005B1040">
        <w:rPr>
          <w:rFonts w:ascii="Arial" w:eastAsia="Georgia" w:hAnsi="Arial" w:cs="Arial"/>
          <w:sz w:val="20"/>
          <w:szCs w:val="20"/>
          <w:lang w:val="pt-PT"/>
        </w:rPr>
        <w:lastRenderedPageBreak/>
        <w:t>8.8. Realizar os pagamentos na data devida;</w:t>
      </w:r>
    </w:p>
    <w:p w14:paraId="3189A6A3" w14:textId="77777777" w:rsidR="005B1040" w:rsidRPr="005B1040" w:rsidRDefault="005B1040" w:rsidP="005B1040">
      <w:pPr>
        <w:widowControl w:val="0"/>
        <w:autoSpaceDE w:val="0"/>
        <w:autoSpaceDN w:val="0"/>
        <w:spacing w:after="0" w:line="360" w:lineRule="auto"/>
        <w:ind w:left="1702" w:right="28" w:hanging="1683"/>
        <w:jc w:val="both"/>
        <w:rPr>
          <w:rFonts w:ascii="Arial" w:eastAsia="Georgia" w:hAnsi="Arial" w:cs="Arial"/>
          <w:b/>
          <w:sz w:val="20"/>
          <w:szCs w:val="20"/>
          <w:lang w:val="pt-PT"/>
        </w:rPr>
      </w:pPr>
    </w:p>
    <w:p w14:paraId="08CA7C55" w14:textId="77777777" w:rsidR="005B1040" w:rsidRPr="005B1040" w:rsidRDefault="005B1040" w:rsidP="005B1040">
      <w:pPr>
        <w:spacing w:line="360" w:lineRule="auto"/>
        <w:rPr>
          <w:rFonts w:ascii="Arial" w:hAnsi="Arial" w:cs="Arial"/>
          <w:b/>
        </w:rPr>
      </w:pPr>
      <w:r w:rsidRPr="005B1040">
        <w:rPr>
          <w:rFonts w:ascii="Arial" w:hAnsi="Arial" w:cs="Arial"/>
          <w:b/>
        </w:rPr>
        <w:t>9. DOS PAGAMENTOS</w:t>
      </w:r>
    </w:p>
    <w:p w14:paraId="5B10766F" w14:textId="77777777" w:rsidR="005B1040" w:rsidRPr="005B1040" w:rsidRDefault="005B1040" w:rsidP="005B1040">
      <w:pPr>
        <w:spacing w:line="360" w:lineRule="auto"/>
        <w:rPr>
          <w:rFonts w:ascii="Arial" w:hAnsi="Arial" w:cs="Arial"/>
          <w:b/>
        </w:rPr>
      </w:pPr>
    </w:p>
    <w:p w14:paraId="219C6AF3" w14:textId="77777777" w:rsidR="005B1040" w:rsidRPr="005B1040" w:rsidRDefault="005B1040" w:rsidP="005B1040">
      <w:pPr>
        <w:spacing w:line="360" w:lineRule="auto"/>
        <w:rPr>
          <w:rFonts w:ascii="Arial" w:hAnsi="Arial" w:cs="Arial"/>
          <w:b/>
          <w:highlight w:val="yellow"/>
        </w:rPr>
      </w:pPr>
      <w:r w:rsidRPr="005B1040">
        <w:rPr>
          <w:rFonts w:ascii="Arial" w:eastAsia="Arial" w:hAnsi="Arial" w:cs="Arial"/>
          <w:b/>
        </w:rPr>
        <w:t>9.1</w:t>
      </w:r>
      <w:r w:rsidRPr="005B1040">
        <w:rPr>
          <w:rFonts w:ascii="Arial" w:eastAsia="Arial" w:hAnsi="Arial" w:cs="Arial"/>
        </w:rPr>
        <w:t xml:space="preserve">. Os pagamentos serão efetuados no prazo de até </w:t>
      </w:r>
      <w:r w:rsidRPr="005B1040">
        <w:rPr>
          <w:rFonts w:ascii="Arial" w:eastAsia="Arial" w:hAnsi="Arial" w:cs="Arial"/>
          <w:b/>
          <w:u w:val="single"/>
        </w:rPr>
        <w:t>30 (trinta) dias corridos</w:t>
      </w:r>
      <w:r w:rsidRPr="005B1040">
        <w:rPr>
          <w:rFonts w:ascii="Arial" w:eastAsia="Arial" w:hAnsi="Arial" w:cs="Arial"/>
          <w:b/>
        </w:rPr>
        <w:t xml:space="preserve"> </w:t>
      </w:r>
      <w:r w:rsidRPr="005B1040">
        <w:rPr>
          <w:rFonts w:ascii="Arial" w:eastAsia="Arial" w:hAnsi="Arial" w:cs="Arial"/>
        </w:rPr>
        <w:t>da emissão da Nota Fiscal, contados da expedição o Atestado de Recebimento, à vista de nota (s) fiscal (is) / fatura (s) protocolada s) através do site oficial da Prefeitura Municipal de Cordeirópolis.</w:t>
      </w:r>
    </w:p>
    <w:p w14:paraId="08BFB1F7" w14:textId="77777777" w:rsidR="005B1040" w:rsidRPr="005B1040" w:rsidRDefault="005B1040" w:rsidP="005B1040">
      <w:pPr>
        <w:suppressAutoHyphens/>
        <w:spacing w:after="0" w:line="360" w:lineRule="auto"/>
        <w:rPr>
          <w:rFonts w:ascii="Arial" w:eastAsia="Times New Roman" w:hAnsi="Arial" w:cs="Arial"/>
          <w:b/>
          <w:szCs w:val="20"/>
          <w:lang w:eastAsia="ar-SA"/>
        </w:rPr>
      </w:pPr>
    </w:p>
    <w:p w14:paraId="3D1B015C" w14:textId="77777777" w:rsidR="005B1040" w:rsidRPr="005B1040" w:rsidRDefault="005B1040" w:rsidP="005B1040">
      <w:pPr>
        <w:suppressAutoHyphens/>
        <w:spacing w:after="0" w:line="360" w:lineRule="auto"/>
        <w:rPr>
          <w:rFonts w:ascii="Arial" w:eastAsia="Times New Roman" w:hAnsi="Arial" w:cs="Arial"/>
          <w:b/>
          <w:szCs w:val="20"/>
          <w:u w:val="single"/>
          <w:lang w:eastAsia="ar-SA"/>
        </w:rPr>
      </w:pPr>
      <w:r w:rsidRPr="005B1040">
        <w:rPr>
          <w:rFonts w:ascii="Arial" w:eastAsia="Times New Roman" w:hAnsi="Arial" w:cs="Arial"/>
          <w:b/>
          <w:szCs w:val="20"/>
          <w:u w:val="single"/>
          <w:lang w:eastAsia="ar-SA"/>
        </w:rPr>
        <w:t>10. FORMAS E LOCAIS DE ENTREGA</w:t>
      </w:r>
    </w:p>
    <w:p w14:paraId="500FFBD7" w14:textId="77777777" w:rsidR="005B1040" w:rsidRPr="005B1040" w:rsidRDefault="005B1040" w:rsidP="005B1040">
      <w:pPr>
        <w:suppressAutoHyphens/>
        <w:spacing w:after="0" w:line="360" w:lineRule="auto"/>
        <w:rPr>
          <w:rFonts w:ascii="Arial" w:eastAsia="Times New Roman" w:hAnsi="Arial" w:cs="Arial"/>
          <w:b/>
          <w:szCs w:val="20"/>
          <w:u w:val="single"/>
          <w:lang w:eastAsia="ar-SA"/>
        </w:rPr>
      </w:pPr>
    </w:p>
    <w:p w14:paraId="103D43A5" w14:textId="77777777" w:rsidR="005B1040" w:rsidRPr="005B1040" w:rsidRDefault="005B1040" w:rsidP="005B1040">
      <w:pPr>
        <w:widowControl w:val="0"/>
        <w:autoSpaceDE w:val="0"/>
        <w:autoSpaceDN w:val="0"/>
        <w:spacing w:after="0" w:line="360" w:lineRule="auto"/>
        <w:ind w:left="1702" w:hanging="1683"/>
        <w:jc w:val="both"/>
        <w:rPr>
          <w:rFonts w:ascii="Arial" w:eastAsia="Georgia" w:hAnsi="Arial" w:cs="Arial"/>
          <w:b/>
          <w:sz w:val="20"/>
          <w:szCs w:val="20"/>
          <w:lang w:val="pt-PT"/>
        </w:rPr>
      </w:pPr>
      <w:r w:rsidRPr="005B1040">
        <w:rPr>
          <w:rFonts w:ascii="Arial" w:eastAsia="Georgia" w:hAnsi="Arial" w:cs="Arial"/>
          <w:sz w:val="20"/>
          <w:szCs w:val="20"/>
          <w:lang w:val="pt-PT"/>
        </w:rPr>
        <w:t>10.1 Os serviços deverão ser efetuados nas quantidades e horários indicados pela Secretaria Municipal de Educação com a(s) respectiva (s) Nota (s) Fiscal (is)/Fatura(s):</w:t>
      </w:r>
    </w:p>
    <w:p w14:paraId="1958D0EF" w14:textId="77777777" w:rsidR="005B1040" w:rsidRPr="005B1040" w:rsidRDefault="005B1040" w:rsidP="005B1040">
      <w:pPr>
        <w:widowControl w:val="0"/>
        <w:tabs>
          <w:tab w:val="left" w:pos="8471"/>
        </w:tabs>
        <w:autoSpaceDE w:val="0"/>
        <w:autoSpaceDN w:val="0"/>
        <w:spacing w:after="0" w:line="240" w:lineRule="auto"/>
        <w:ind w:left="426" w:hanging="426"/>
        <w:jc w:val="both"/>
        <w:rPr>
          <w:rFonts w:ascii="Arial" w:eastAsia="Georgia" w:hAnsi="Arial" w:cs="Arial"/>
          <w:sz w:val="20"/>
          <w:szCs w:val="32"/>
          <w:u w:val="single"/>
          <w:lang w:val="pt-PT"/>
        </w:rPr>
      </w:pPr>
    </w:p>
    <w:p w14:paraId="7F5418F1" w14:textId="77777777" w:rsidR="005B1040" w:rsidRPr="005B1040" w:rsidRDefault="005B1040" w:rsidP="005B1040">
      <w:pPr>
        <w:widowControl w:val="0"/>
        <w:tabs>
          <w:tab w:val="left" w:pos="8471"/>
        </w:tabs>
        <w:autoSpaceDE w:val="0"/>
        <w:autoSpaceDN w:val="0"/>
        <w:spacing w:after="0" w:line="240" w:lineRule="auto"/>
        <w:ind w:left="426" w:hanging="426"/>
        <w:jc w:val="both"/>
        <w:rPr>
          <w:rFonts w:ascii="Arial" w:eastAsia="Georgia" w:hAnsi="Arial" w:cs="Arial"/>
          <w:bCs/>
          <w:sz w:val="20"/>
          <w:szCs w:val="32"/>
          <w:lang w:val="pt-PT"/>
        </w:rPr>
      </w:pPr>
      <w:r w:rsidRPr="005B1040">
        <w:rPr>
          <w:rFonts w:ascii="Arial" w:eastAsia="Georgia" w:hAnsi="Arial" w:cs="Arial"/>
          <w:sz w:val="20"/>
          <w:szCs w:val="32"/>
          <w:u w:val="single"/>
          <w:lang w:val="pt-PT"/>
        </w:rPr>
        <w:t>10.2 ENDEREÇOS</w:t>
      </w:r>
      <w:r w:rsidRPr="005B1040">
        <w:rPr>
          <w:rFonts w:ascii="Arial" w:eastAsia="Georgia" w:hAnsi="Arial" w:cs="Arial"/>
          <w:sz w:val="20"/>
          <w:szCs w:val="32"/>
          <w:lang w:val="pt-PT"/>
        </w:rPr>
        <w:t>:</w:t>
      </w:r>
    </w:p>
    <w:p w14:paraId="584DD7A0" w14:textId="77777777" w:rsidR="005B1040" w:rsidRPr="005B1040" w:rsidRDefault="005B1040" w:rsidP="005B1040">
      <w:pPr>
        <w:spacing w:line="230" w:lineRule="exact"/>
        <w:rPr>
          <w:rFonts w:ascii="Arial" w:eastAsia="Arial" w:hAnsi="Arial"/>
          <w:b/>
        </w:rPr>
      </w:pPr>
    </w:p>
    <w:p w14:paraId="3D55FB8D" w14:textId="77777777" w:rsidR="005B1040" w:rsidRPr="005B1040" w:rsidRDefault="005B1040" w:rsidP="005B1040">
      <w:pPr>
        <w:spacing w:line="230" w:lineRule="exact"/>
        <w:rPr>
          <w:rFonts w:ascii="Arial" w:eastAsia="Arial" w:hAnsi="Arial"/>
        </w:rPr>
      </w:pPr>
      <w:r w:rsidRPr="005B1040">
        <w:rPr>
          <w:rFonts w:ascii="Arial" w:eastAsia="Arial" w:hAnsi="Arial"/>
          <w:b/>
        </w:rPr>
        <w:t>C.E.I. “LILIA INÊS THIRION VITTE”</w:t>
      </w:r>
      <w:r w:rsidRPr="005B1040">
        <w:rPr>
          <w:rFonts w:ascii="Arial" w:eastAsia="Arial" w:hAnsi="Arial"/>
        </w:rPr>
        <w:t>, Rua Laurentino Fonseca, 640, Vila Santo Antonio</w:t>
      </w:r>
    </w:p>
    <w:p w14:paraId="26A035AD" w14:textId="77777777" w:rsidR="005B1040" w:rsidRPr="005B1040" w:rsidRDefault="005B1040" w:rsidP="005B1040">
      <w:pPr>
        <w:spacing w:line="253" w:lineRule="exact"/>
        <w:ind w:right="900"/>
        <w:jc w:val="both"/>
        <w:rPr>
          <w:rFonts w:ascii="Arial" w:eastAsia="Arial" w:hAnsi="Arial"/>
        </w:rPr>
      </w:pPr>
      <w:r w:rsidRPr="005B1040">
        <w:rPr>
          <w:rFonts w:ascii="Arial" w:eastAsia="Arial" w:hAnsi="Arial"/>
          <w:b/>
        </w:rPr>
        <w:t>C.E.I. “UARDE A. DE CAMPOS TOLEDO”</w:t>
      </w:r>
      <w:r w:rsidRPr="005B1040">
        <w:rPr>
          <w:rFonts w:ascii="Arial" w:eastAsia="Arial" w:hAnsi="Arial"/>
        </w:rPr>
        <w:t>, Rua Lourenço E. Mazutti, 777, Jd. José Corte</w:t>
      </w:r>
      <w:r w:rsidRPr="005B1040">
        <w:rPr>
          <w:rFonts w:ascii="Arial" w:eastAsia="Arial" w:hAnsi="Arial"/>
          <w:b/>
        </w:rPr>
        <w:t xml:space="preserve"> C.E.I. “LEONOR RODRIGUES MARCICANO”</w:t>
      </w:r>
      <w:r w:rsidRPr="005B1040">
        <w:rPr>
          <w:rFonts w:ascii="Arial" w:eastAsia="Arial" w:hAnsi="Arial"/>
        </w:rPr>
        <w:t>, Rua Camilo Botechia, 232, Vila São José I</w:t>
      </w:r>
      <w:r w:rsidRPr="005B1040">
        <w:rPr>
          <w:rFonts w:ascii="Arial" w:eastAsia="Arial" w:hAnsi="Arial"/>
          <w:b/>
        </w:rPr>
        <w:t xml:space="preserve"> C.E.I. “LEONOR FORTUNATO”</w:t>
      </w:r>
      <w:r w:rsidRPr="005B1040">
        <w:rPr>
          <w:rFonts w:ascii="Arial" w:eastAsia="Arial" w:hAnsi="Arial"/>
        </w:rPr>
        <w:t>, Rua Ulisses Gardezani, 1477, Jd. Cordeiro</w:t>
      </w:r>
    </w:p>
    <w:p w14:paraId="6B380570" w14:textId="77777777" w:rsidR="005B1040" w:rsidRPr="005B1040" w:rsidRDefault="005B1040" w:rsidP="005B1040">
      <w:pPr>
        <w:spacing w:line="247" w:lineRule="exact"/>
        <w:ind w:right="380"/>
        <w:rPr>
          <w:rFonts w:ascii="Arial" w:eastAsia="Arial" w:hAnsi="Arial"/>
        </w:rPr>
      </w:pPr>
      <w:r w:rsidRPr="005B1040">
        <w:rPr>
          <w:rFonts w:ascii="Arial" w:eastAsia="Arial" w:hAnsi="Arial"/>
          <w:b/>
        </w:rPr>
        <w:t>C.E.I. “PROF. MILTON ANTÔNIO VITTE”</w:t>
      </w:r>
      <w:r w:rsidRPr="005B1040">
        <w:rPr>
          <w:rFonts w:ascii="Arial" w:eastAsia="Arial" w:hAnsi="Arial"/>
        </w:rPr>
        <w:t>, Rua Uarde A. C. Toledo, 625, Jardim São Francisco</w:t>
      </w:r>
      <w:r w:rsidRPr="005B1040">
        <w:rPr>
          <w:rFonts w:ascii="Arial" w:eastAsia="Arial" w:hAnsi="Arial"/>
          <w:b/>
        </w:rPr>
        <w:t xml:space="preserve"> C.E.I. “MARTHA SALIBE ABRAHÃO”</w:t>
      </w:r>
      <w:r w:rsidRPr="005B1040">
        <w:rPr>
          <w:rFonts w:ascii="Arial" w:eastAsia="Arial" w:hAnsi="Arial"/>
        </w:rPr>
        <w:t>, Rua José Oliva Del Teso, 657, Jd. Progresso</w:t>
      </w:r>
    </w:p>
    <w:p w14:paraId="5F35807D" w14:textId="77777777" w:rsidR="005B1040" w:rsidRPr="005B1040" w:rsidRDefault="005B1040" w:rsidP="005B1040">
      <w:pPr>
        <w:spacing w:line="230" w:lineRule="exact"/>
        <w:rPr>
          <w:rFonts w:ascii="Arial" w:eastAsia="Arial" w:hAnsi="Arial"/>
        </w:rPr>
      </w:pPr>
      <w:r w:rsidRPr="005B1040">
        <w:rPr>
          <w:rFonts w:ascii="Arial" w:eastAsia="Arial" w:hAnsi="Arial"/>
          <w:b/>
        </w:rPr>
        <w:t>C.E.I. “MARIA MINATEL PERUCHI”</w:t>
      </w:r>
      <w:r w:rsidRPr="005B1040">
        <w:rPr>
          <w:rFonts w:ascii="Arial" w:eastAsia="Arial" w:hAnsi="Arial"/>
        </w:rPr>
        <w:t>, Rua Presidente Castelo Branco, 1670, Jd. Eldorado</w:t>
      </w:r>
    </w:p>
    <w:p w14:paraId="228F1D58" w14:textId="77777777" w:rsidR="005B1040" w:rsidRPr="005B1040" w:rsidRDefault="005B1040" w:rsidP="005B1040">
      <w:pPr>
        <w:spacing w:line="230" w:lineRule="exact"/>
        <w:rPr>
          <w:rFonts w:ascii="Arial" w:eastAsia="Arial" w:hAnsi="Arial"/>
        </w:rPr>
      </w:pPr>
      <w:r w:rsidRPr="005B1040">
        <w:rPr>
          <w:rFonts w:ascii="Arial" w:eastAsia="Arial" w:hAnsi="Arial"/>
          <w:b/>
        </w:rPr>
        <w:t>E.M.E.I.E.F. “PROFª. AMÁLIA M. MOREIRA”</w:t>
      </w:r>
      <w:r w:rsidRPr="005B1040">
        <w:rPr>
          <w:rFonts w:ascii="Arial" w:eastAsia="Arial" w:hAnsi="Arial"/>
        </w:rPr>
        <w:t>, Rua Pe. Santo Armelim, 269, Jardim Planalto</w:t>
      </w:r>
    </w:p>
    <w:p w14:paraId="67657BF4" w14:textId="77777777" w:rsidR="005B1040" w:rsidRPr="005B1040" w:rsidRDefault="005B1040" w:rsidP="005B1040">
      <w:pPr>
        <w:spacing w:line="230" w:lineRule="exact"/>
        <w:rPr>
          <w:rFonts w:ascii="Arial" w:eastAsia="Arial" w:hAnsi="Arial"/>
        </w:rPr>
      </w:pPr>
      <w:r w:rsidRPr="005B1040">
        <w:rPr>
          <w:rFonts w:ascii="Arial" w:eastAsia="Arial" w:hAnsi="Arial"/>
          <w:b/>
        </w:rPr>
        <w:t>E.M.E.I.E.F. “MARIA NAZARETH S. LORDELLO”</w:t>
      </w:r>
      <w:r w:rsidRPr="005B1040">
        <w:rPr>
          <w:rFonts w:ascii="Arial" w:eastAsia="Arial" w:hAnsi="Arial"/>
        </w:rPr>
        <w:t>, Rua São João Evangelista, 501, Vila São José I</w:t>
      </w:r>
    </w:p>
    <w:p w14:paraId="3B512851" w14:textId="77777777" w:rsidR="005B1040" w:rsidRPr="005B1040" w:rsidRDefault="005B1040" w:rsidP="005B1040">
      <w:pPr>
        <w:spacing w:line="230" w:lineRule="exact"/>
        <w:rPr>
          <w:rFonts w:ascii="Arial" w:eastAsia="Arial" w:hAnsi="Arial"/>
        </w:rPr>
      </w:pPr>
      <w:r w:rsidRPr="005B1040">
        <w:rPr>
          <w:rFonts w:ascii="Arial" w:eastAsia="Arial" w:hAnsi="Arial"/>
          <w:b/>
          <w:lang w:val="en-US"/>
        </w:rPr>
        <w:t xml:space="preserve">E.M.E.I.E.F. “PROF GERALDO APP. </w:t>
      </w:r>
      <w:r w:rsidRPr="005B1040">
        <w:rPr>
          <w:rFonts w:ascii="Arial" w:eastAsia="Arial" w:hAnsi="Arial"/>
          <w:b/>
        </w:rPr>
        <w:t>ROCHA”</w:t>
      </w:r>
      <w:r w:rsidRPr="005B1040">
        <w:rPr>
          <w:rFonts w:ascii="Arial" w:eastAsia="Arial" w:hAnsi="Arial"/>
        </w:rPr>
        <w:t>, Rua dos Cravos, 145, Jd. Eldorado</w:t>
      </w:r>
    </w:p>
    <w:p w14:paraId="33847BC0" w14:textId="77777777" w:rsidR="005B1040" w:rsidRPr="005B1040" w:rsidRDefault="005B1040" w:rsidP="005B1040">
      <w:pPr>
        <w:spacing w:line="230" w:lineRule="exact"/>
        <w:rPr>
          <w:rFonts w:ascii="Arial" w:eastAsia="Arial" w:hAnsi="Arial"/>
        </w:rPr>
      </w:pPr>
      <w:r w:rsidRPr="005B1040">
        <w:rPr>
          <w:rFonts w:ascii="Arial" w:eastAsia="Arial" w:hAnsi="Arial"/>
          <w:b/>
        </w:rPr>
        <w:t>E.M.E.I.E.F. “MARIA AP. PAGOTO MORAES”</w:t>
      </w:r>
      <w:r w:rsidRPr="005B1040">
        <w:rPr>
          <w:rFonts w:ascii="Arial" w:eastAsia="Arial" w:hAnsi="Arial"/>
        </w:rPr>
        <w:t>: Rua Galdino de Souza Barboza, 400, Jd. Cordeiro</w:t>
      </w:r>
    </w:p>
    <w:p w14:paraId="7C8C43CC" w14:textId="77777777" w:rsidR="005B1040" w:rsidRPr="005B1040" w:rsidRDefault="005B1040" w:rsidP="005B1040">
      <w:pPr>
        <w:spacing w:line="230" w:lineRule="exact"/>
        <w:rPr>
          <w:rFonts w:ascii="Arial" w:eastAsia="Arial" w:hAnsi="Arial"/>
        </w:rPr>
      </w:pPr>
      <w:r w:rsidRPr="005B1040">
        <w:rPr>
          <w:rFonts w:ascii="Arial" w:eastAsia="Arial" w:hAnsi="Arial"/>
          <w:b/>
        </w:rPr>
        <w:t>E.M.E.I.E.F. “PROF. JORGE FERNANDES”</w:t>
      </w:r>
      <w:r w:rsidRPr="005B1040">
        <w:rPr>
          <w:rFonts w:ascii="Arial" w:eastAsia="Arial" w:hAnsi="Arial"/>
        </w:rPr>
        <w:t>, Rod. SP 316, Bairro Cascalho</w:t>
      </w:r>
    </w:p>
    <w:p w14:paraId="2C11DB27" w14:textId="77777777" w:rsidR="005B1040" w:rsidRPr="005B1040" w:rsidRDefault="005B1040" w:rsidP="005B1040">
      <w:pPr>
        <w:spacing w:line="247" w:lineRule="exact"/>
        <w:ind w:right="2140"/>
        <w:rPr>
          <w:rFonts w:ascii="Arial" w:eastAsia="Arial" w:hAnsi="Arial"/>
        </w:rPr>
      </w:pPr>
      <w:r w:rsidRPr="005B1040">
        <w:rPr>
          <w:rFonts w:ascii="Arial" w:eastAsia="Arial" w:hAnsi="Arial"/>
          <w:b/>
        </w:rPr>
        <w:t>E.E/E.M.E.F. “CEL JOSÉ LEVY”</w:t>
      </w:r>
      <w:r w:rsidRPr="005B1040">
        <w:rPr>
          <w:rFonts w:ascii="Arial" w:eastAsia="Arial" w:hAnsi="Arial"/>
        </w:rPr>
        <w:t>, Rua Visconde do Rio Branco, 417, Centro</w:t>
      </w:r>
      <w:r w:rsidRPr="005B1040">
        <w:rPr>
          <w:rFonts w:ascii="Arial" w:eastAsia="Arial" w:hAnsi="Arial"/>
          <w:b/>
        </w:rPr>
        <w:t xml:space="preserve"> E.E. “JAMIL A SAAD”</w:t>
      </w:r>
      <w:r w:rsidRPr="005B1040">
        <w:rPr>
          <w:rFonts w:ascii="Arial" w:eastAsia="Arial" w:hAnsi="Arial"/>
        </w:rPr>
        <w:t>, Rua Carlos Gomes, 839, Jardim Jafet</w:t>
      </w:r>
    </w:p>
    <w:p w14:paraId="44112C2D" w14:textId="77777777" w:rsidR="005B1040" w:rsidRPr="005B1040" w:rsidRDefault="005B1040" w:rsidP="005B1040">
      <w:pPr>
        <w:spacing w:line="247" w:lineRule="exact"/>
        <w:ind w:right="3180"/>
        <w:rPr>
          <w:rFonts w:ascii="Arial" w:eastAsia="Arial" w:hAnsi="Arial"/>
        </w:rPr>
      </w:pPr>
      <w:r w:rsidRPr="005B1040">
        <w:rPr>
          <w:rFonts w:ascii="Arial" w:eastAsia="Arial" w:hAnsi="Arial"/>
          <w:b/>
        </w:rPr>
        <w:t>E.E. “PROF. ODÉCIO LUCKE”</w:t>
      </w:r>
      <w:r w:rsidRPr="005B1040">
        <w:rPr>
          <w:rFonts w:ascii="Arial" w:eastAsia="Arial" w:hAnsi="Arial"/>
        </w:rPr>
        <w:t>, Av. Ana R. Alves, Jd. Progresso</w:t>
      </w:r>
      <w:r w:rsidRPr="005B1040">
        <w:rPr>
          <w:rFonts w:ascii="Arial" w:eastAsia="Arial" w:hAnsi="Arial"/>
          <w:b/>
        </w:rPr>
        <w:t xml:space="preserve"> </w:t>
      </w:r>
    </w:p>
    <w:p w14:paraId="61D89F59" w14:textId="77777777" w:rsidR="005B1040" w:rsidRPr="005B1040" w:rsidRDefault="005B1040" w:rsidP="005B1040">
      <w:pPr>
        <w:spacing w:line="246" w:lineRule="exact"/>
        <w:ind w:right="960"/>
        <w:jc w:val="both"/>
        <w:rPr>
          <w:rFonts w:ascii="Arial" w:eastAsia="Arial" w:hAnsi="Arial"/>
        </w:rPr>
      </w:pPr>
      <w:r w:rsidRPr="005B1040">
        <w:rPr>
          <w:rFonts w:ascii="Arial" w:eastAsia="Arial" w:hAnsi="Arial"/>
          <w:b/>
        </w:rPr>
        <w:t xml:space="preserve">PROJETO ESCOLA DO FUTURO (Escola Amália) </w:t>
      </w:r>
      <w:r w:rsidRPr="005B1040">
        <w:rPr>
          <w:rFonts w:ascii="Arial" w:eastAsia="Arial" w:hAnsi="Arial"/>
        </w:rPr>
        <w:t>Rua Pe. Santo Armelim, 420, Jardim Planalto</w:t>
      </w:r>
    </w:p>
    <w:p w14:paraId="4E6613D7" w14:textId="77777777" w:rsidR="005B1040" w:rsidRPr="005B1040" w:rsidRDefault="005B1040" w:rsidP="005B1040">
      <w:pPr>
        <w:jc w:val="both"/>
        <w:rPr>
          <w:rFonts w:ascii="Arial" w:hAnsi="Arial"/>
        </w:rPr>
      </w:pPr>
      <w:r w:rsidRPr="005B1040">
        <w:rPr>
          <w:rFonts w:ascii="Arial" w:hAnsi="Arial"/>
          <w:b/>
        </w:rPr>
        <w:t>APAE</w:t>
      </w:r>
      <w:r w:rsidRPr="005B1040">
        <w:rPr>
          <w:rFonts w:ascii="Arial" w:hAnsi="Arial"/>
        </w:rPr>
        <w:t>, Rua Lourenço E. Mazutti, 664, Vila Olímpia</w:t>
      </w:r>
    </w:p>
    <w:p w14:paraId="3D13F845" w14:textId="77777777" w:rsidR="005B1040" w:rsidRPr="005B1040" w:rsidRDefault="005B1040" w:rsidP="005B1040">
      <w:pPr>
        <w:jc w:val="both"/>
        <w:rPr>
          <w:rFonts w:ascii="Arial" w:hAnsi="Arial"/>
        </w:rPr>
      </w:pPr>
      <w:r w:rsidRPr="005B1040">
        <w:rPr>
          <w:rFonts w:ascii="Arial" w:hAnsi="Arial"/>
          <w:b/>
        </w:rPr>
        <w:lastRenderedPageBreak/>
        <w:t>CAP</w:t>
      </w:r>
      <w:r w:rsidRPr="005B1040">
        <w:rPr>
          <w:rFonts w:ascii="Arial" w:hAnsi="Arial"/>
        </w:rPr>
        <w:t>, Rua Toledo Barros, 115, Centro</w:t>
      </w:r>
    </w:p>
    <w:p w14:paraId="42284EC0" w14:textId="77777777" w:rsidR="005B1040" w:rsidRPr="005B1040" w:rsidRDefault="005B1040" w:rsidP="005B1040">
      <w:pPr>
        <w:jc w:val="both"/>
        <w:rPr>
          <w:rFonts w:ascii="Arial" w:hAnsi="Arial"/>
        </w:rPr>
      </w:pPr>
      <w:r w:rsidRPr="005B1040">
        <w:rPr>
          <w:rFonts w:ascii="Arial" w:hAnsi="Arial"/>
          <w:b/>
        </w:rPr>
        <w:t>SECRETARIA MUNICIPAL DE EDUCAÇÃO</w:t>
      </w:r>
      <w:r w:rsidRPr="005B1040">
        <w:rPr>
          <w:rFonts w:ascii="Arial" w:hAnsi="Arial"/>
        </w:rPr>
        <w:t>, Rua Toledo Barros, 115, Centro</w:t>
      </w:r>
    </w:p>
    <w:p w14:paraId="1F61F3DE" w14:textId="77777777" w:rsidR="005B1040" w:rsidRPr="005B1040" w:rsidRDefault="005B1040" w:rsidP="005B1040">
      <w:pPr>
        <w:spacing w:line="360" w:lineRule="auto"/>
        <w:rPr>
          <w:rFonts w:ascii="Arial" w:hAnsi="Arial" w:cs="Arial"/>
          <w:b/>
          <w:u w:val="single"/>
        </w:rPr>
      </w:pPr>
    </w:p>
    <w:p w14:paraId="0BD55681" w14:textId="77777777" w:rsidR="005B1040" w:rsidRPr="005B1040" w:rsidRDefault="005B1040" w:rsidP="005B1040">
      <w:pPr>
        <w:spacing w:line="276" w:lineRule="auto"/>
        <w:rPr>
          <w:rFonts w:ascii="Arial" w:hAnsi="Arial" w:cs="Arial"/>
          <w:b/>
          <w:u w:val="single"/>
        </w:rPr>
      </w:pPr>
      <w:r w:rsidRPr="005B1040">
        <w:rPr>
          <w:rFonts w:ascii="Arial" w:hAnsi="Arial" w:cs="Arial"/>
          <w:b/>
          <w:u w:val="single"/>
        </w:rPr>
        <w:t>11. HABILITAÇÃO</w:t>
      </w:r>
    </w:p>
    <w:p w14:paraId="126457F3" w14:textId="77777777" w:rsidR="005B1040" w:rsidRPr="005B1040" w:rsidRDefault="005B1040" w:rsidP="005B1040">
      <w:pPr>
        <w:widowControl w:val="0"/>
        <w:tabs>
          <w:tab w:val="left" w:pos="1985"/>
        </w:tabs>
        <w:spacing w:line="276" w:lineRule="auto"/>
        <w:jc w:val="both"/>
        <w:rPr>
          <w:rFonts w:ascii="Arial" w:hAnsi="Arial" w:cs="Arial"/>
          <w:b/>
        </w:rPr>
      </w:pPr>
    </w:p>
    <w:p w14:paraId="2E8ECAE3" w14:textId="77777777" w:rsidR="005B1040" w:rsidRPr="005B1040" w:rsidRDefault="005B1040" w:rsidP="005B1040">
      <w:pPr>
        <w:widowControl w:val="0"/>
        <w:tabs>
          <w:tab w:val="left" w:pos="1985"/>
        </w:tabs>
        <w:spacing w:line="276" w:lineRule="auto"/>
        <w:jc w:val="both"/>
        <w:rPr>
          <w:rFonts w:ascii="Arial" w:hAnsi="Arial" w:cs="Arial"/>
          <w:b/>
        </w:rPr>
      </w:pPr>
      <w:r w:rsidRPr="005B1040">
        <w:rPr>
          <w:rFonts w:ascii="Arial" w:hAnsi="Arial" w:cs="Arial"/>
          <w:b/>
        </w:rPr>
        <w:t>11.1 QUALIFICAÇÃO ECONÔMICO-FINANCEIRA</w:t>
      </w:r>
    </w:p>
    <w:p w14:paraId="370A367D" w14:textId="77777777" w:rsidR="005B1040" w:rsidRPr="005B1040" w:rsidRDefault="005B1040" w:rsidP="005B1040">
      <w:pPr>
        <w:widowControl w:val="0"/>
        <w:tabs>
          <w:tab w:val="left" w:pos="1985"/>
        </w:tabs>
        <w:spacing w:line="276" w:lineRule="auto"/>
        <w:jc w:val="both"/>
        <w:rPr>
          <w:rFonts w:ascii="Arial" w:hAnsi="Arial" w:cs="Arial"/>
          <w:b/>
        </w:rPr>
      </w:pPr>
    </w:p>
    <w:p w14:paraId="1DD932F4" w14:textId="77777777" w:rsidR="005B1040" w:rsidRPr="005B1040" w:rsidRDefault="005B1040" w:rsidP="005B1040">
      <w:pPr>
        <w:widowControl w:val="0"/>
        <w:tabs>
          <w:tab w:val="left" w:pos="1985"/>
        </w:tabs>
        <w:spacing w:line="276" w:lineRule="auto"/>
        <w:jc w:val="both"/>
        <w:rPr>
          <w:rFonts w:ascii="Arial" w:hAnsi="Arial" w:cs="Arial"/>
          <w:color w:val="000000"/>
        </w:rPr>
      </w:pPr>
      <w:r w:rsidRPr="005B1040">
        <w:rPr>
          <w:rFonts w:ascii="Arial" w:hAnsi="Arial" w:cs="Arial"/>
          <w:b/>
        </w:rPr>
        <w:t xml:space="preserve">11.1.1 </w:t>
      </w:r>
      <w:r w:rsidRPr="005B1040">
        <w:rPr>
          <w:rFonts w:ascii="Arial" w:hAnsi="Arial" w:cs="Arial"/>
          <w:color w:val="000000"/>
        </w:rPr>
        <w:t xml:space="preserve">Certidão negativa de </w:t>
      </w:r>
      <w:r w:rsidRPr="005B1040">
        <w:rPr>
          <w:rFonts w:ascii="Arial" w:hAnsi="Arial" w:cs="Arial"/>
          <w:b/>
          <w:color w:val="000000"/>
          <w:u w:val="single"/>
        </w:rPr>
        <w:t>falência e concordata</w:t>
      </w:r>
      <w:r w:rsidRPr="005B1040">
        <w:rPr>
          <w:rFonts w:ascii="Arial" w:hAnsi="Arial" w:cs="Arial"/>
          <w:color w:val="000000"/>
        </w:rPr>
        <w:t>, expedida pelo distribuidor da sede da pessoa jurídica participante da licitação.</w:t>
      </w:r>
    </w:p>
    <w:p w14:paraId="30847071" w14:textId="77777777" w:rsidR="005B1040" w:rsidRPr="005B1040" w:rsidRDefault="005B1040" w:rsidP="005B1040">
      <w:pPr>
        <w:widowControl w:val="0"/>
        <w:tabs>
          <w:tab w:val="left" w:pos="1985"/>
        </w:tabs>
        <w:spacing w:line="276" w:lineRule="auto"/>
        <w:jc w:val="both"/>
        <w:rPr>
          <w:rFonts w:ascii="Arial" w:hAnsi="Arial" w:cs="Arial"/>
        </w:rPr>
      </w:pPr>
      <w:r w:rsidRPr="005B1040">
        <w:rPr>
          <w:rFonts w:ascii="Arial" w:hAnsi="Arial" w:cs="Arial"/>
          <w:b/>
          <w:color w:val="000000"/>
        </w:rPr>
        <w:t>11.1.2</w:t>
      </w:r>
      <w:r w:rsidRPr="005B1040">
        <w:rPr>
          <w:rFonts w:ascii="Arial" w:hAnsi="Arial" w:cs="Arial"/>
          <w:color w:val="000000"/>
        </w:rPr>
        <w:t>. Admite-se</w:t>
      </w:r>
      <w:r w:rsidRPr="005B1040">
        <w:rPr>
          <w:rFonts w:ascii="Arial" w:hAnsi="Arial" w:cs="Arial"/>
        </w:rPr>
        <w:t xml:space="preserve"> a participação em licitações de empresas em recuperação judicial, desde que amparadas em certidão emitida pela instância judicial competente afirmando que a interessada está apta econômica e financeiramente a participar de procedimento licitatório (Acórdão 1201/2020, TCU, Plenário, Representação, Relator Ministro Vital do Rêgo).</w:t>
      </w:r>
    </w:p>
    <w:p w14:paraId="63DA628F" w14:textId="77777777" w:rsidR="005B1040" w:rsidRPr="005B1040" w:rsidRDefault="005B1040" w:rsidP="005B1040">
      <w:pPr>
        <w:widowControl w:val="0"/>
        <w:tabs>
          <w:tab w:val="left" w:pos="1985"/>
        </w:tabs>
        <w:spacing w:line="276" w:lineRule="auto"/>
        <w:jc w:val="both"/>
        <w:rPr>
          <w:rFonts w:ascii="Arial" w:hAnsi="Arial" w:cs="Arial"/>
        </w:rPr>
      </w:pPr>
      <w:r w:rsidRPr="005B1040">
        <w:rPr>
          <w:rFonts w:ascii="Arial" w:hAnsi="Arial" w:cs="Arial"/>
          <w:b/>
        </w:rPr>
        <w:t>11.1.3</w:t>
      </w:r>
      <w:r w:rsidRPr="005B1040">
        <w:rPr>
          <w:rFonts w:ascii="Arial" w:hAnsi="Arial" w:cs="Arial"/>
        </w:rPr>
        <w:t xml:space="preserve"> Prova de que possui Patrimônio Líquido igual ou maior que 10% do valor global estimado, comprovado através do Balanço Patrimonial.</w:t>
      </w:r>
    </w:p>
    <w:p w14:paraId="4C03FB0A" w14:textId="77777777" w:rsidR="005B1040" w:rsidRPr="005B1040" w:rsidRDefault="005B1040" w:rsidP="005B1040">
      <w:pPr>
        <w:widowControl w:val="0"/>
        <w:tabs>
          <w:tab w:val="left" w:pos="1985"/>
        </w:tabs>
        <w:spacing w:line="276" w:lineRule="auto"/>
        <w:jc w:val="both"/>
        <w:rPr>
          <w:rFonts w:ascii="Arial" w:hAnsi="Arial" w:cs="Arial"/>
        </w:rPr>
      </w:pPr>
      <w:r w:rsidRPr="005B1040">
        <w:rPr>
          <w:rFonts w:ascii="Arial" w:hAnsi="Arial" w:cs="Arial"/>
          <w:b/>
        </w:rPr>
        <w:t>11.1.4</w:t>
      </w:r>
      <w:r w:rsidRPr="005B1040">
        <w:rPr>
          <w:rFonts w:ascii="Arial" w:hAnsi="Arial" w:cs="Arial"/>
        </w:rPr>
        <w:t xml:space="preserve"> Balanço Patrimonial do último exercício social exigível, apresentado na forma da lei e regulamentos na data de realização desta licitação vedada, sua substituição por balancetes ou balanços provisórios, podendo ser atualizado por índices oficiais, quando encerrados há mais de 3 (três) meses da data da sessão Pública de abertura deste certame e Demonstração do Resultado do Exercício (DRE) relativa ao último exercício social exigível, apresentando na forma da Lei.</w:t>
      </w:r>
    </w:p>
    <w:p w14:paraId="4FC28879" w14:textId="77777777" w:rsidR="005B1040" w:rsidRPr="005B1040" w:rsidRDefault="005B1040" w:rsidP="005B1040">
      <w:pPr>
        <w:widowControl w:val="0"/>
        <w:tabs>
          <w:tab w:val="left" w:pos="1985"/>
        </w:tabs>
        <w:spacing w:line="276" w:lineRule="auto"/>
        <w:jc w:val="both"/>
        <w:rPr>
          <w:rFonts w:ascii="Arial" w:hAnsi="Arial" w:cs="Arial"/>
        </w:rPr>
      </w:pPr>
      <w:r w:rsidRPr="005B1040">
        <w:rPr>
          <w:rFonts w:ascii="Arial" w:hAnsi="Arial" w:cs="Arial"/>
          <w:b/>
        </w:rPr>
        <w:t>11.1.5</w:t>
      </w:r>
      <w:r w:rsidRPr="005B1040">
        <w:rPr>
          <w:rFonts w:ascii="Arial" w:hAnsi="Arial" w:cs="Arial"/>
        </w:rPr>
        <w:t xml:space="preserve"> Comprovação da boa situação financeira da empresa baseada na obtenção dos seguintes índices:</w:t>
      </w:r>
    </w:p>
    <w:p w14:paraId="74FA5BA0" w14:textId="77777777" w:rsidR="005B1040" w:rsidRPr="005B1040" w:rsidRDefault="005B1040" w:rsidP="005B1040">
      <w:pPr>
        <w:widowControl w:val="0"/>
        <w:tabs>
          <w:tab w:val="left" w:pos="1985"/>
        </w:tabs>
        <w:spacing w:line="276" w:lineRule="auto"/>
        <w:ind w:firstLine="851"/>
        <w:jc w:val="both"/>
        <w:rPr>
          <w:rFonts w:ascii="Arial" w:hAnsi="Arial" w:cs="Arial"/>
          <w:b/>
          <w:lang w:val="pt-PT"/>
        </w:rPr>
      </w:pPr>
    </w:p>
    <w:p w14:paraId="439A08E1" w14:textId="77777777" w:rsidR="005B1040" w:rsidRPr="005B1040" w:rsidRDefault="005B1040" w:rsidP="005B1040">
      <w:pPr>
        <w:widowControl w:val="0"/>
        <w:tabs>
          <w:tab w:val="left" w:pos="1985"/>
        </w:tabs>
        <w:spacing w:line="276" w:lineRule="auto"/>
        <w:ind w:firstLine="851"/>
        <w:jc w:val="both"/>
        <w:rPr>
          <w:rFonts w:ascii="Arial" w:hAnsi="Arial" w:cs="Arial"/>
          <w:b/>
          <w:lang w:val="pt-PT"/>
        </w:rPr>
      </w:pPr>
      <w:r w:rsidRPr="005B1040">
        <w:rPr>
          <w:rFonts w:ascii="Arial" w:hAnsi="Arial" w:cs="Arial"/>
          <w:b/>
          <w:lang w:val="pt-PT"/>
        </w:rPr>
        <w:t>Índice de Liquidez Geral (ILG) igual ou maior a 1,0</w:t>
      </w:r>
    </w:p>
    <w:p w14:paraId="07536E0B" w14:textId="77777777" w:rsidR="005B1040" w:rsidRPr="005B1040" w:rsidRDefault="005B1040" w:rsidP="005B1040">
      <w:pPr>
        <w:widowControl w:val="0"/>
        <w:tabs>
          <w:tab w:val="left" w:pos="1985"/>
        </w:tabs>
        <w:spacing w:line="276" w:lineRule="auto"/>
        <w:ind w:firstLine="851"/>
        <w:jc w:val="both"/>
        <w:rPr>
          <w:rFonts w:ascii="Arial" w:hAnsi="Arial" w:cs="Arial"/>
          <w:lang w:val="pt-PT"/>
        </w:rPr>
      </w:pPr>
      <w:r w:rsidRPr="005B1040">
        <w:rPr>
          <w:rFonts w:ascii="Arial" w:hAnsi="Arial" w:cs="Arial"/>
          <w:lang w:val="pt-PT"/>
        </w:rPr>
        <w:t xml:space="preserve">ILG = </w:t>
      </w:r>
      <w:r w:rsidRPr="005B1040">
        <w:rPr>
          <w:rFonts w:ascii="Arial" w:hAnsi="Arial" w:cs="Arial"/>
          <w:u w:val="single"/>
          <w:lang w:val="pt-PT"/>
        </w:rPr>
        <w:t>Ativo Circulante + Realizável a Logo Prazo</w:t>
      </w:r>
      <w:r w:rsidRPr="005B1040">
        <w:rPr>
          <w:rFonts w:ascii="Arial" w:hAnsi="Arial" w:cs="Arial"/>
          <w:lang w:val="pt-PT"/>
        </w:rPr>
        <w:t xml:space="preserve"> </w:t>
      </w:r>
    </w:p>
    <w:p w14:paraId="26B1485B" w14:textId="77777777" w:rsidR="005B1040" w:rsidRPr="005B1040" w:rsidRDefault="005B1040" w:rsidP="005B1040">
      <w:pPr>
        <w:widowControl w:val="0"/>
        <w:tabs>
          <w:tab w:val="left" w:pos="1985"/>
        </w:tabs>
        <w:spacing w:line="276" w:lineRule="auto"/>
        <w:ind w:firstLine="851"/>
        <w:jc w:val="both"/>
        <w:rPr>
          <w:rFonts w:ascii="Arial" w:hAnsi="Arial" w:cs="Arial"/>
          <w:lang w:val="pt-PT"/>
        </w:rPr>
      </w:pPr>
      <w:r w:rsidRPr="005B1040">
        <w:rPr>
          <w:rFonts w:ascii="Arial" w:hAnsi="Arial" w:cs="Arial"/>
          <w:lang w:val="pt-PT"/>
        </w:rPr>
        <w:t xml:space="preserve">         Passivo Circulante + Passivo Não Circulante</w:t>
      </w:r>
    </w:p>
    <w:p w14:paraId="7A3192E9" w14:textId="77777777" w:rsidR="005B1040" w:rsidRPr="005B1040" w:rsidRDefault="005B1040" w:rsidP="005B1040">
      <w:pPr>
        <w:widowControl w:val="0"/>
        <w:tabs>
          <w:tab w:val="left" w:pos="1985"/>
        </w:tabs>
        <w:spacing w:line="276" w:lineRule="auto"/>
        <w:ind w:firstLine="851"/>
        <w:jc w:val="both"/>
        <w:rPr>
          <w:rFonts w:ascii="Arial" w:hAnsi="Arial" w:cs="Arial"/>
          <w:b/>
          <w:lang w:val="pt-PT"/>
        </w:rPr>
      </w:pPr>
      <w:r w:rsidRPr="005B1040">
        <w:rPr>
          <w:rFonts w:ascii="Arial" w:hAnsi="Arial" w:cs="Arial"/>
          <w:b/>
          <w:lang w:val="pt-PT"/>
        </w:rPr>
        <w:t>Índice de Liquidez Corrente (ILC) igual ou maior a 1,0</w:t>
      </w:r>
    </w:p>
    <w:p w14:paraId="5ADDFC43" w14:textId="77777777" w:rsidR="005B1040" w:rsidRPr="005B1040" w:rsidRDefault="005B1040" w:rsidP="005B1040">
      <w:pPr>
        <w:widowControl w:val="0"/>
        <w:tabs>
          <w:tab w:val="left" w:pos="1985"/>
        </w:tabs>
        <w:spacing w:line="276" w:lineRule="auto"/>
        <w:ind w:firstLine="851"/>
        <w:jc w:val="both"/>
        <w:rPr>
          <w:rFonts w:ascii="Arial" w:hAnsi="Arial" w:cs="Arial"/>
          <w:lang w:val="pt-PT"/>
        </w:rPr>
      </w:pPr>
      <w:r w:rsidRPr="005B1040">
        <w:rPr>
          <w:rFonts w:ascii="Arial" w:hAnsi="Arial" w:cs="Arial"/>
          <w:lang w:val="pt-PT"/>
        </w:rPr>
        <w:t>ILC =</w:t>
      </w:r>
      <w:r w:rsidRPr="005B1040">
        <w:rPr>
          <w:rFonts w:ascii="Arial" w:hAnsi="Arial" w:cs="Arial"/>
          <w:lang w:val="pt-PT"/>
        </w:rPr>
        <w:tab/>
      </w:r>
      <w:r w:rsidRPr="005B1040">
        <w:rPr>
          <w:rFonts w:ascii="Arial" w:hAnsi="Arial" w:cs="Arial"/>
          <w:lang w:val="pt-PT"/>
        </w:rPr>
        <w:tab/>
      </w:r>
      <w:r w:rsidRPr="005B1040">
        <w:rPr>
          <w:rFonts w:ascii="Arial" w:hAnsi="Arial" w:cs="Arial"/>
          <w:u w:val="single"/>
          <w:lang w:val="pt-PT"/>
        </w:rPr>
        <w:t>Ativo Circulante</w:t>
      </w:r>
      <w:r w:rsidRPr="005B1040">
        <w:rPr>
          <w:rFonts w:ascii="Arial" w:hAnsi="Arial" w:cs="Arial"/>
          <w:lang w:val="pt-PT"/>
        </w:rPr>
        <w:t xml:space="preserve"> </w:t>
      </w:r>
    </w:p>
    <w:p w14:paraId="11238DB4" w14:textId="77777777" w:rsidR="005B1040" w:rsidRPr="005B1040" w:rsidRDefault="005B1040" w:rsidP="005B1040">
      <w:pPr>
        <w:widowControl w:val="0"/>
        <w:tabs>
          <w:tab w:val="left" w:pos="1985"/>
        </w:tabs>
        <w:spacing w:line="276" w:lineRule="auto"/>
        <w:ind w:firstLine="851"/>
        <w:jc w:val="both"/>
        <w:rPr>
          <w:rFonts w:ascii="Arial" w:hAnsi="Arial" w:cs="Arial"/>
          <w:lang w:val="pt-PT"/>
        </w:rPr>
      </w:pPr>
      <w:r w:rsidRPr="005B1040">
        <w:rPr>
          <w:rFonts w:ascii="Arial" w:hAnsi="Arial" w:cs="Arial"/>
          <w:lang w:val="pt-PT"/>
        </w:rPr>
        <w:t xml:space="preserve">                  Passivo Circulante</w:t>
      </w:r>
    </w:p>
    <w:p w14:paraId="1BFFF36E" w14:textId="77777777" w:rsidR="005B1040" w:rsidRPr="005B1040" w:rsidRDefault="005B1040" w:rsidP="005B1040">
      <w:pPr>
        <w:widowControl w:val="0"/>
        <w:tabs>
          <w:tab w:val="left" w:pos="1985"/>
        </w:tabs>
        <w:spacing w:line="276" w:lineRule="auto"/>
        <w:ind w:firstLine="851"/>
        <w:jc w:val="both"/>
        <w:rPr>
          <w:rFonts w:ascii="Arial" w:hAnsi="Arial" w:cs="Arial"/>
          <w:b/>
          <w:lang w:val="pt-PT"/>
        </w:rPr>
      </w:pPr>
      <w:r w:rsidRPr="005B1040">
        <w:rPr>
          <w:rFonts w:ascii="Arial" w:hAnsi="Arial" w:cs="Arial"/>
          <w:b/>
          <w:lang w:val="pt-PT"/>
        </w:rPr>
        <w:t>Grau de Endividamento (GEG) igual ou menor a 0,8</w:t>
      </w:r>
    </w:p>
    <w:p w14:paraId="452A8FEA" w14:textId="77777777" w:rsidR="005B1040" w:rsidRPr="005B1040" w:rsidRDefault="005B1040" w:rsidP="005B1040">
      <w:pPr>
        <w:widowControl w:val="0"/>
        <w:tabs>
          <w:tab w:val="left" w:pos="1985"/>
        </w:tabs>
        <w:spacing w:line="276" w:lineRule="auto"/>
        <w:ind w:firstLine="851"/>
        <w:jc w:val="both"/>
        <w:rPr>
          <w:rFonts w:ascii="Arial" w:hAnsi="Arial" w:cs="Arial"/>
          <w:lang w:val="pt-PT"/>
        </w:rPr>
      </w:pPr>
      <w:r w:rsidRPr="005B1040">
        <w:rPr>
          <w:rFonts w:ascii="Arial" w:hAnsi="Arial" w:cs="Arial"/>
          <w:lang w:val="pt-PT"/>
        </w:rPr>
        <w:t xml:space="preserve">GEG = </w:t>
      </w:r>
      <w:r w:rsidRPr="005B1040">
        <w:rPr>
          <w:rFonts w:ascii="Arial" w:hAnsi="Arial" w:cs="Arial"/>
          <w:u w:val="single"/>
          <w:lang w:val="pt-PT"/>
        </w:rPr>
        <w:t>Passivo Circulante + Passivo Não Circulante</w:t>
      </w:r>
      <w:r w:rsidRPr="005B1040">
        <w:rPr>
          <w:rFonts w:ascii="Arial" w:hAnsi="Arial" w:cs="Arial"/>
          <w:lang w:val="pt-PT"/>
        </w:rPr>
        <w:t xml:space="preserve"> </w:t>
      </w:r>
    </w:p>
    <w:p w14:paraId="0CDFCC64" w14:textId="77777777" w:rsidR="005B1040" w:rsidRPr="005B1040" w:rsidRDefault="005B1040" w:rsidP="005B1040">
      <w:pPr>
        <w:widowControl w:val="0"/>
        <w:tabs>
          <w:tab w:val="left" w:pos="1985"/>
        </w:tabs>
        <w:spacing w:line="276" w:lineRule="auto"/>
        <w:ind w:firstLine="851"/>
        <w:jc w:val="both"/>
        <w:rPr>
          <w:rFonts w:ascii="Arial" w:hAnsi="Arial" w:cs="Arial"/>
          <w:lang w:val="pt-PT"/>
        </w:rPr>
      </w:pPr>
      <w:r w:rsidRPr="005B1040">
        <w:rPr>
          <w:rFonts w:ascii="Arial" w:hAnsi="Arial" w:cs="Arial"/>
          <w:lang w:val="pt-PT"/>
        </w:rPr>
        <w:t xml:space="preserve">                                    Ativo Total</w:t>
      </w:r>
    </w:p>
    <w:p w14:paraId="00B0DDA4" w14:textId="77777777" w:rsidR="005B1040" w:rsidRPr="005B1040" w:rsidRDefault="005B1040" w:rsidP="005B1040">
      <w:pPr>
        <w:spacing w:line="276" w:lineRule="auto"/>
        <w:rPr>
          <w:rFonts w:ascii="Arial" w:hAnsi="Arial" w:cs="Arial"/>
        </w:rPr>
      </w:pPr>
    </w:p>
    <w:p w14:paraId="1C3390BB" w14:textId="77777777" w:rsidR="005B1040" w:rsidRPr="005B1040" w:rsidRDefault="005B1040" w:rsidP="005B1040">
      <w:pPr>
        <w:spacing w:line="276" w:lineRule="auto"/>
        <w:jc w:val="both"/>
        <w:rPr>
          <w:rFonts w:ascii="Arial" w:hAnsi="Arial" w:cs="Arial"/>
        </w:rPr>
      </w:pPr>
      <w:r w:rsidRPr="005B1040">
        <w:rPr>
          <w:rFonts w:ascii="Arial" w:hAnsi="Arial" w:cs="Arial"/>
          <w:b/>
        </w:rPr>
        <w:lastRenderedPageBreak/>
        <w:t>11.1.6</w:t>
      </w:r>
      <w:r w:rsidRPr="005B1040">
        <w:rPr>
          <w:rFonts w:ascii="Arial" w:hAnsi="Arial" w:cs="Arial"/>
        </w:rPr>
        <w:t xml:space="preserve"> Os índices devem ser apresentados em papel timbrado da empresa, devidamente assinado pelo responsável da empresa e pelo profissional de contabilidade. Devendo também constar a Certidão de Regularidade Profissional, fornecido pelo Conselho Regional de Contabilidade em nome do profissional de contabilidade responsável pela confecção do documento.</w:t>
      </w:r>
    </w:p>
    <w:p w14:paraId="01441999" w14:textId="77777777" w:rsidR="005B1040" w:rsidRPr="005B1040" w:rsidRDefault="005B1040" w:rsidP="005B1040">
      <w:pPr>
        <w:spacing w:line="276" w:lineRule="auto"/>
        <w:ind w:right="-11"/>
        <w:jc w:val="both"/>
        <w:rPr>
          <w:rFonts w:ascii="Arial" w:hAnsi="Arial" w:cs="Arial"/>
          <w:b/>
        </w:rPr>
      </w:pPr>
    </w:p>
    <w:p w14:paraId="2C96C263" w14:textId="77777777" w:rsidR="005B1040" w:rsidRPr="005B1040" w:rsidRDefault="005B1040" w:rsidP="005B1040">
      <w:pPr>
        <w:spacing w:line="276" w:lineRule="auto"/>
        <w:ind w:right="-11"/>
        <w:jc w:val="both"/>
        <w:rPr>
          <w:rFonts w:ascii="Arial" w:hAnsi="Arial" w:cs="Arial"/>
          <w:b/>
        </w:rPr>
      </w:pPr>
      <w:r w:rsidRPr="005B1040">
        <w:rPr>
          <w:rFonts w:ascii="Arial" w:hAnsi="Arial" w:cs="Arial"/>
          <w:b/>
        </w:rPr>
        <w:t>11.2 QUALIFICAÇÃO TÉCNICA</w:t>
      </w:r>
    </w:p>
    <w:p w14:paraId="2EAC09D9" w14:textId="77777777" w:rsidR="005B1040" w:rsidRPr="005B1040" w:rsidRDefault="005B1040" w:rsidP="005B1040">
      <w:pPr>
        <w:spacing w:line="276" w:lineRule="auto"/>
        <w:ind w:right="-11"/>
        <w:jc w:val="both"/>
        <w:rPr>
          <w:rFonts w:ascii="Arial" w:hAnsi="Arial" w:cs="Arial"/>
          <w:b/>
        </w:rPr>
      </w:pPr>
    </w:p>
    <w:p w14:paraId="1902A82B" w14:textId="77777777" w:rsidR="005B1040" w:rsidRPr="005B1040" w:rsidRDefault="005B1040" w:rsidP="005B1040">
      <w:pPr>
        <w:tabs>
          <w:tab w:val="left" w:pos="567"/>
        </w:tabs>
        <w:spacing w:line="276" w:lineRule="auto"/>
        <w:jc w:val="both"/>
        <w:rPr>
          <w:rFonts w:ascii="Arial" w:hAnsi="Arial" w:cs="Arial"/>
        </w:rPr>
      </w:pPr>
      <w:r w:rsidRPr="005B1040">
        <w:rPr>
          <w:rFonts w:ascii="Arial" w:hAnsi="Arial" w:cs="Arial"/>
          <w:b/>
        </w:rPr>
        <w:t>11.2.1</w:t>
      </w:r>
      <w:r w:rsidRPr="005B1040">
        <w:rPr>
          <w:rFonts w:ascii="Arial" w:hAnsi="Arial" w:cs="Arial"/>
        </w:rPr>
        <w:t xml:space="preserve"> Registro ou inscrição da empresa no Conselho Regional de Administração – CRA do domicílio ou sede da licitante, assim como Registro ou inscrição no Conselho Regional de Administração – CRA do profissional responsável pela administração, execução e realização do objeto da prestação de serviço.</w:t>
      </w:r>
    </w:p>
    <w:p w14:paraId="15FA4766" w14:textId="77777777" w:rsidR="005B1040" w:rsidRPr="005B1040" w:rsidRDefault="005B1040" w:rsidP="005B1040">
      <w:pPr>
        <w:tabs>
          <w:tab w:val="left" w:pos="567"/>
        </w:tabs>
        <w:spacing w:line="276" w:lineRule="auto"/>
        <w:jc w:val="both"/>
        <w:rPr>
          <w:rFonts w:ascii="Arial" w:hAnsi="Arial" w:cs="Arial"/>
        </w:rPr>
      </w:pPr>
      <w:r w:rsidRPr="005B1040">
        <w:rPr>
          <w:rFonts w:ascii="Arial" w:hAnsi="Arial" w:cs="Arial"/>
          <w:b/>
        </w:rPr>
        <w:t>11.2.2</w:t>
      </w:r>
      <w:r w:rsidRPr="005B1040">
        <w:rPr>
          <w:rFonts w:ascii="Arial" w:hAnsi="Arial" w:cs="Arial"/>
        </w:rPr>
        <w:t xml:space="preserve"> Registro da empresa e de seu responsável técnico no CRM - Conselho Regional de Medicina, com validade prevista em lei.</w:t>
      </w:r>
    </w:p>
    <w:p w14:paraId="3D91DC5C" w14:textId="77777777" w:rsidR="005B1040" w:rsidRPr="005B1040" w:rsidRDefault="005B1040" w:rsidP="005B1040">
      <w:pPr>
        <w:tabs>
          <w:tab w:val="left" w:pos="567"/>
        </w:tabs>
        <w:spacing w:line="276" w:lineRule="auto"/>
        <w:jc w:val="both"/>
        <w:rPr>
          <w:rFonts w:ascii="Arial" w:hAnsi="Arial" w:cs="Arial"/>
        </w:rPr>
      </w:pPr>
      <w:r w:rsidRPr="005B1040">
        <w:rPr>
          <w:rFonts w:ascii="Arial" w:hAnsi="Arial" w:cs="Arial"/>
          <w:b/>
        </w:rPr>
        <w:t>11.2.3</w:t>
      </w:r>
      <w:r w:rsidRPr="005B1040">
        <w:rPr>
          <w:rFonts w:ascii="Arial" w:hAnsi="Arial" w:cs="Arial"/>
        </w:rPr>
        <w:t xml:space="preserve"> Apresentação pelo menos um Atestado de Capacidade Técnica, fornecido por pessoa jurídica de direito público ou privado, que comprove que a empresa ou instituição sem fins lucrativos participante executou ou executa serviços da mesma natureza que o objeto deste e está apta para o desempenho de atividades pertinentes e compatíveis em características e quantitativos com o objeto do presente processo seletivo, inclusive no que tange aos atendimentos em larga escala. </w:t>
      </w:r>
    </w:p>
    <w:p w14:paraId="1FBF9A21" w14:textId="77777777" w:rsidR="005B1040" w:rsidRPr="005B1040" w:rsidRDefault="005B1040" w:rsidP="005B1040">
      <w:pPr>
        <w:widowControl w:val="0"/>
        <w:tabs>
          <w:tab w:val="left" w:pos="457"/>
        </w:tabs>
        <w:autoSpaceDE w:val="0"/>
        <w:autoSpaceDN w:val="0"/>
        <w:spacing w:line="276" w:lineRule="auto"/>
        <w:ind w:right="264"/>
        <w:jc w:val="both"/>
        <w:rPr>
          <w:rFonts w:ascii="Arial" w:hAnsi="Arial" w:cs="Arial"/>
        </w:rPr>
      </w:pPr>
      <w:r w:rsidRPr="005B1040">
        <w:rPr>
          <w:rFonts w:ascii="Arial" w:hAnsi="Arial" w:cs="Arial"/>
          <w:b/>
        </w:rPr>
        <w:t>11.2.4</w:t>
      </w:r>
      <w:r w:rsidRPr="005B1040">
        <w:rPr>
          <w:rFonts w:ascii="Arial" w:hAnsi="Arial" w:cs="Arial"/>
        </w:rPr>
        <w:t xml:space="preserve">  Apresentar certidões válidas de Quitação pessoa jurídica dos conselhos acima descritos. </w:t>
      </w:r>
    </w:p>
    <w:p w14:paraId="14889C43" w14:textId="77777777" w:rsidR="005B1040" w:rsidRPr="005B1040" w:rsidRDefault="005B1040" w:rsidP="005B1040">
      <w:pPr>
        <w:widowControl w:val="0"/>
        <w:tabs>
          <w:tab w:val="left" w:pos="457"/>
        </w:tabs>
        <w:autoSpaceDE w:val="0"/>
        <w:autoSpaceDN w:val="0"/>
        <w:spacing w:line="276" w:lineRule="auto"/>
        <w:jc w:val="both"/>
        <w:rPr>
          <w:rFonts w:ascii="Arial" w:hAnsi="Arial" w:cs="Arial"/>
        </w:rPr>
      </w:pPr>
      <w:r w:rsidRPr="005B1040">
        <w:rPr>
          <w:rFonts w:ascii="Arial" w:hAnsi="Arial" w:cs="Arial"/>
          <w:b/>
        </w:rPr>
        <w:t>11.2.5</w:t>
      </w:r>
      <w:r w:rsidRPr="005B1040">
        <w:rPr>
          <w:rFonts w:ascii="Arial" w:hAnsi="Arial" w:cs="Arial"/>
        </w:rPr>
        <w:t xml:space="preserve"> Apresentar documentação do profissional responsável técnico: R.G., C.P.F., diploma de formação, carteira do órgão de classe e certidão para Pessoa Física do órgão para o ano de 2023, comprovando assim que o mesmo se encontra habilitado para exercer as funções a que lhe são atribuídas, bem como apresentar declaração do profissional que se encontra disponível para a exercer a responsabilidade técnica dos serviços contidos no presente edital.</w:t>
      </w:r>
    </w:p>
    <w:p w14:paraId="57DF79A0" w14:textId="77777777" w:rsidR="005B1040" w:rsidRPr="005B1040" w:rsidRDefault="005B1040" w:rsidP="005B1040">
      <w:pPr>
        <w:widowControl w:val="0"/>
        <w:tabs>
          <w:tab w:val="left" w:pos="457"/>
        </w:tabs>
        <w:autoSpaceDE w:val="0"/>
        <w:autoSpaceDN w:val="0"/>
        <w:spacing w:line="276" w:lineRule="auto"/>
        <w:jc w:val="both"/>
        <w:rPr>
          <w:rFonts w:ascii="Arial" w:hAnsi="Arial" w:cs="Arial"/>
        </w:rPr>
      </w:pPr>
      <w:r w:rsidRPr="005B1040">
        <w:rPr>
          <w:rFonts w:ascii="Arial" w:hAnsi="Arial" w:cs="Arial"/>
          <w:b/>
        </w:rPr>
        <w:t>11.2.6</w:t>
      </w:r>
      <w:r w:rsidRPr="005B1040">
        <w:rPr>
          <w:rFonts w:ascii="Arial" w:hAnsi="Arial" w:cs="Arial"/>
        </w:rPr>
        <w:t xml:space="preserve"> A comprovação de vinculação entre a licitante e o(s) profissional(is) responsável(is) técnico deverá ser demonstrada de uma das seguintes formas:</w:t>
      </w:r>
    </w:p>
    <w:p w14:paraId="3349CD50" w14:textId="77777777" w:rsidR="005B1040" w:rsidRPr="005B1040" w:rsidRDefault="005B1040" w:rsidP="005B1040">
      <w:pPr>
        <w:widowControl w:val="0"/>
        <w:tabs>
          <w:tab w:val="left" w:pos="457"/>
        </w:tabs>
        <w:autoSpaceDE w:val="0"/>
        <w:autoSpaceDN w:val="0"/>
        <w:spacing w:line="276" w:lineRule="auto"/>
        <w:ind w:left="457"/>
        <w:jc w:val="both"/>
        <w:rPr>
          <w:rFonts w:ascii="Arial" w:hAnsi="Arial" w:cs="Arial"/>
        </w:rPr>
      </w:pPr>
      <w:r w:rsidRPr="005B1040">
        <w:rPr>
          <w:rFonts w:ascii="Arial" w:hAnsi="Arial" w:cs="Arial"/>
          <w:b/>
        </w:rPr>
        <w:t>11.2.6.1</w:t>
      </w:r>
      <w:r w:rsidRPr="005B1040">
        <w:rPr>
          <w:rFonts w:ascii="Arial" w:hAnsi="Arial" w:cs="Arial"/>
        </w:rPr>
        <w:t xml:space="preserve"> Contrato Social, se sócio, devidamente atualizado;</w:t>
      </w:r>
    </w:p>
    <w:p w14:paraId="315635E7" w14:textId="77777777" w:rsidR="005B1040" w:rsidRPr="005B1040" w:rsidRDefault="005B1040" w:rsidP="005B1040">
      <w:pPr>
        <w:widowControl w:val="0"/>
        <w:tabs>
          <w:tab w:val="left" w:pos="457"/>
        </w:tabs>
        <w:autoSpaceDE w:val="0"/>
        <w:autoSpaceDN w:val="0"/>
        <w:spacing w:line="276" w:lineRule="auto"/>
        <w:ind w:left="457"/>
        <w:jc w:val="both"/>
        <w:rPr>
          <w:rFonts w:ascii="Arial" w:hAnsi="Arial" w:cs="Arial"/>
        </w:rPr>
      </w:pPr>
      <w:r w:rsidRPr="005B1040">
        <w:rPr>
          <w:rFonts w:ascii="Arial" w:hAnsi="Arial" w:cs="Arial"/>
          <w:b/>
        </w:rPr>
        <w:t>11.2.6.2</w:t>
      </w:r>
      <w:r w:rsidRPr="005B1040">
        <w:rPr>
          <w:rFonts w:ascii="Arial" w:hAnsi="Arial" w:cs="Arial"/>
        </w:rPr>
        <w:t xml:space="preserve"> Carteira de Trabalho e Previdência Social - CTPS assinada;</w:t>
      </w:r>
    </w:p>
    <w:p w14:paraId="535EAF77" w14:textId="77777777" w:rsidR="005B1040" w:rsidRPr="005B1040" w:rsidRDefault="005B1040" w:rsidP="005B1040">
      <w:pPr>
        <w:widowControl w:val="0"/>
        <w:tabs>
          <w:tab w:val="left" w:pos="457"/>
        </w:tabs>
        <w:autoSpaceDE w:val="0"/>
        <w:autoSpaceDN w:val="0"/>
        <w:spacing w:line="276" w:lineRule="auto"/>
        <w:ind w:left="457"/>
        <w:jc w:val="both"/>
        <w:rPr>
          <w:rFonts w:ascii="Arial" w:hAnsi="Arial" w:cs="Arial"/>
        </w:rPr>
      </w:pPr>
      <w:r w:rsidRPr="005B1040">
        <w:rPr>
          <w:rFonts w:ascii="Arial" w:hAnsi="Arial" w:cs="Arial"/>
          <w:b/>
        </w:rPr>
        <w:t>11.2.6.3</w:t>
      </w:r>
      <w:r w:rsidRPr="005B1040">
        <w:rPr>
          <w:rFonts w:ascii="Arial" w:hAnsi="Arial" w:cs="Arial"/>
        </w:rPr>
        <w:t xml:space="preserve"> Contrato de Trabalho, regido pela CLT;</w:t>
      </w:r>
    </w:p>
    <w:p w14:paraId="727E4C2F" w14:textId="77777777" w:rsidR="005B1040" w:rsidRPr="005B1040" w:rsidRDefault="005B1040" w:rsidP="005B1040">
      <w:pPr>
        <w:widowControl w:val="0"/>
        <w:tabs>
          <w:tab w:val="left" w:pos="457"/>
        </w:tabs>
        <w:suppressAutoHyphens/>
        <w:autoSpaceDE w:val="0"/>
        <w:autoSpaceDN w:val="0"/>
        <w:spacing w:after="0" w:line="276" w:lineRule="auto"/>
        <w:ind w:left="457"/>
        <w:jc w:val="both"/>
        <w:rPr>
          <w:rFonts w:ascii="Arial" w:eastAsia="Times New Roman" w:hAnsi="Arial" w:cs="Arial"/>
          <w:szCs w:val="20"/>
          <w:lang w:eastAsia="ar-SA"/>
        </w:rPr>
      </w:pPr>
      <w:r w:rsidRPr="005B1040">
        <w:rPr>
          <w:rFonts w:ascii="Arial" w:eastAsia="Times New Roman" w:hAnsi="Arial" w:cs="Arial"/>
          <w:b/>
          <w:szCs w:val="20"/>
          <w:lang w:eastAsia="ar-SA"/>
        </w:rPr>
        <w:t>11.2.6.4</w:t>
      </w:r>
      <w:r w:rsidRPr="005B1040">
        <w:rPr>
          <w:rFonts w:ascii="Arial" w:eastAsia="Times New Roman" w:hAnsi="Arial" w:cs="Arial"/>
          <w:szCs w:val="20"/>
          <w:lang w:eastAsia="ar-SA"/>
        </w:rPr>
        <w:t xml:space="preserve"> Contrato de Prestação de Serviços, regido pelo Código Civil, devidamente reconhecida firma, com antecedência mínima de 30 dias do lançamento do edital.</w:t>
      </w:r>
    </w:p>
    <w:p w14:paraId="723D8CC0" w14:textId="77777777" w:rsidR="005B1040" w:rsidRPr="005B1040" w:rsidRDefault="005B1040" w:rsidP="005B1040">
      <w:pPr>
        <w:widowControl w:val="0"/>
        <w:tabs>
          <w:tab w:val="left" w:pos="457"/>
        </w:tabs>
        <w:suppressAutoHyphens/>
        <w:autoSpaceDE w:val="0"/>
        <w:autoSpaceDN w:val="0"/>
        <w:spacing w:after="0" w:line="276" w:lineRule="auto"/>
        <w:ind w:left="457"/>
        <w:jc w:val="both"/>
        <w:rPr>
          <w:rFonts w:ascii="Arial" w:eastAsia="Times New Roman" w:hAnsi="Arial" w:cs="Arial"/>
          <w:szCs w:val="20"/>
          <w:lang w:eastAsia="ar-SA"/>
        </w:rPr>
      </w:pPr>
      <w:r w:rsidRPr="005B1040">
        <w:rPr>
          <w:rFonts w:ascii="Arial" w:eastAsia="Times New Roman" w:hAnsi="Arial" w:cs="Arial"/>
          <w:b/>
          <w:szCs w:val="20"/>
          <w:lang w:eastAsia="ar-SA"/>
        </w:rPr>
        <w:t>11.2.6.5</w:t>
      </w:r>
      <w:r w:rsidRPr="005B1040">
        <w:rPr>
          <w:rFonts w:ascii="Arial" w:eastAsia="Times New Roman" w:hAnsi="Arial" w:cs="Arial"/>
          <w:szCs w:val="20"/>
          <w:lang w:eastAsia="ar-SA"/>
        </w:rPr>
        <w:t xml:space="preserve"> Declaração do proponente de que tomou conhecimento de todas as informações e das condições para o cumprimento das obrigações objeto da licitação.</w:t>
      </w:r>
    </w:p>
    <w:p w14:paraId="3E4D8E52" w14:textId="77777777" w:rsidR="005B1040" w:rsidRPr="005B1040" w:rsidRDefault="005B1040" w:rsidP="005B1040">
      <w:pPr>
        <w:spacing w:line="276" w:lineRule="auto"/>
        <w:ind w:left="457"/>
        <w:jc w:val="both"/>
        <w:rPr>
          <w:rFonts w:ascii="Arial" w:hAnsi="Arial" w:cs="Arial"/>
          <w:b/>
        </w:rPr>
      </w:pPr>
      <w:r w:rsidRPr="005B1040">
        <w:rPr>
          <w:rFonts w:ascii="Arial" w:hAnsi="Arial" w:cs="Arial"/>
          <w:b/>
        </w:rPr>
        <w:t>11.2.6.6</w:t>
      </w:r>
      <w:r w:rsidRPr="005B1040">
        <w:rPr>
          <w:rFonts w:ascii="Arial" w:hAnsi="Arial" w:cs="Arial"/>
        </w:rPr>
        <w:t xml:space="preserve"> Certificado de Registro e Licenciamento do Veículo (CRLV-e) do veículo utilizado no objeto da presente ata de registro de preços, </w:t>
      </w:r>
      <w:r w:rsidRPr="005B1040">
        <w:rPr>
          <w:rFonts w:ascii="Arial" w:hAnsi="Arial" w:cs="Arial"/>
          <w:lang w:val="pt-PT"/>
        </w:rPr>
        <w:t>de responsabilidade, de propriedade ou devidamente disponibilizado pela futura contratada.</w:t>
      </w:r>
    </w:p>
    <w:p w14:paraId="4059C145" w14:textId="77777777" w:rsidR="005B1040" w:rsidRPr="005B1040" w:rsidRDefault="005B1040" w:rsidP="005B1040">
      <w:pPr>
        <w:spacing w:line="360" w:lineRule="auto"/>
        <w:rPr>
          <w:rFonts w:ascii="Arial" w:hAnsi="Arial" w:cs="Arial"/>
          <w:b/>
          <w:sz w:val="14"/>
          <w:u w:val="single"/>
        </w:rPr>
      </w:pPr>
    </w:p>
    <w:p w14:paraId="4E5859F8" w14:textId="77777777" w:rsidR="005B1040" w:rsidRPr="005B1040" w:rsidRDefault="005B1040" w:rsidP="005B1040">
      <w:pPr>
        <w:spacing w:line="360" w:lineRule="auto"/>
        <w:rPr>
          <w:rFonts w:ascii="Arial" w:hAnsi="Arial" w:cs="Arial"/>
          <w:b/>
          <w:u w:val="single"/>
        </w:rPr>
      </w:pPr>
      <w:r w:rsidRPr="005B1040">
        <w:rPr>
          <w:rFonts w:ascii="Arial" w:hAnsi="Arial" w:cs="Arial"/>
          <w:b/>
          <w:u w:val="single"/>
        </w:rPr>
        <w:t>12. CRITÉRIO DE JULGAMENTO</w:t>
      </w:r>
      <w:r w:rsidRPr="005B1040">
        <w:rPr>
          <w:rFonts w:ascii="Arial" w:hAnsi="Arial" w:cs="Arial"/>
        </w:rPr>
        <w:t xml:space="preserve"> menor preço por lote.</w:t>
      </w:r>
    </w:p>
    <w:p w14:paraId="2E805A22" w14:textId="77777777" w:rsidR="005B1040" w:rsidRPr="005B1040" w:rsidRDefault="005B1040" w:rsidP="005B1040">
      <w:pPr>
        <w:spacing w:line="360" w:lineRule="auto"/>
        <w:rPr>
          <w:rFonts w:ascii="Arial" w:hAnsi="Arial" w:cs="Arial"/>
          <w:b/>
          <w:sz w:val="14"/>
          <w:u w:val="single"/>
        </w:rPr>
      </w:pPr>
    </w:p>
    <w:p w14:paraId="0D0E986E" w14:textId="77777777" w:rsidR="005B1040" w:rsidRPr="005B1040" w:rsidRDefault="005B1040" w:rsidP="005B1040">
      <w:pPr>
        <w:suppressAutoHyphens/>
        <w:spacing w:after="0" w:line="240" w:lineRule="auto"/>
        <w:ind w:left="360" w:hanging="360"/>
        <w:rPr>
          <w:rFonts w:ascii="Arial" w:eastAsia="Times New Roman" w:hAnsi="Arial" w:cs="Arial"/>
          <w:b/>
          <w:szCs w:val="20"/>
          <w:lang w:eastAsia="ar-SA"/>
        </w:rPr>
      </w:pPr>
      <w:r w:rsidRPr="005B1040">
        <w:rPr>
          <w:rFonts w:ascii="Arial" w:eastAsia="Times New Roman" w:hAnsi="Arial" w:cs="Arial"/>
          <w:b/>
          <w:szCs w:val="20"/>
          <w:u w:val="single"/>
          <w:lang w:eastAsia="ar-SA"/>
        </w:rPr>
        <w:t>13. VIGÊNCIA DA ATA DE REGISTRO DE PREÇOS</w:t>
      </w:r>
      <w:r w:rsidRPr="005B1040">
        <w:rPr>
          <w:rFonts w:ascii="Arial" w:eastAsia="Times New Roman" w:hAnsi="Arial" w:cs="Arial"/>
          <w:b/>
          <w:szCs w:val="20"/>
          <w:lang w:eastAsia="ar-SA"/>
        </w:rPr>
        <w:t xml:space="preserve"> </w:t>
      </w:r>
    </w:p>
    <w:p w14:paraId="03FA71C8" w14:textId="77777777" w:rsidR="005B1040" w:rsidRPr="005B1040" w:rsidRDefault="005B1040" w:rsidP="005B1040">
      <w:pPr>
        <w:tabs>
          <w:tab w:val="left" w:pos="8471"/>
        </w:tabs>
        <w:suppressAutoHyphens/>
        <w:spacing w:after="0" w:line="240" w:lineRule="auto"/>
        <w:ind w:left="709" w:hanging="709"/>
        <w:rPr>
          <w:rFonts w:ascii="Arial" w:eastAsia="Times New Roman" w:hAnsi="Arial" w:cs="Arial"/>
          <w:b/>
          <w:szCs w:val="20"/>
          <w:lang w:eastAsia="ar-SA"/>
        </w:rPr>
      </w:pPr>
    </w:p>
    <w:p w14:paraId="39EBB383" w14:textId="77777777" w:rsidR="005B1040" w:rsidRPr="005B1040" w:rsidRDefault="005B1040" w:rsidP="005B1040">
      <w:pPr>
        <w:tabs>
          <w:tab w:val="left" w:pos="8471"/>
        </w:tabs>
        <w:suppressAutoHyphens/>
        <w:spacing w:after="0" w:line="240" w:lineRule="auto"/>
        <w:jc w:val="both"/>
        <w:rPr>
          <w:rFonts w:ascii="Arial" w:eastAsia="Times New Roman" w:hAnsi="Arial" w:cs="Arial"/>
          <w:szCs w:val="20"/>
          <w:lang w:eastAsia="ar-SA"/>
        </w:rPr>
      </w:pPr>
      <w:r w:rsidRPr="005B1040">
        <w:rPr>
          <w:rFonts w:ascii="Arial" w:eastAsia="Times New Roman" w:hAnsi="Arial" w:cs="Arial"/>
          <w:b/>
          <w:szCs w:val="20"/>
          <w:lang w:eastAsia="ar-SA"/>
        </w:rPr>
        <w:t>13.1.</w:t>
      </w:r>
      <w:r w:rsidRPr="005B1040">
        <w:rPr>
          <w:rFonts w:ascii="Arial" w:eastAsia="Times New Roman" w:hAnsi="Arial" w:cs="Arial"/>
          <w:szCs w:val="20"/>
          <w:lang w:eastAsia="ar-SA"/>
        </w:rPr>
        <w:t xml:space="preserve"> A Ata de Registro de Preços terá validade de 12 (doze) meses, não podendo ser prorrogada.</w:t>
      </w:r>
    </w:p>
    <w:p w14:paraId="225288BA" w14:textId="77777777" w:rsidR="005B1040" w:rsidRPr="005B1040" w:rsidRDefault="005B1040" w:rsidP="005B1040">
      <w:pPr>
        <w:spacing w:line="360" w:lineRule="auto"/>
        <w:rPr>
          <w:rFonts w:ascii="Arial" w:hAnsi="Arial" w:cs="Arial"/>
          <w:b/>
          <w:sz w:val="12"/>
          <w:u w:val="single"/>
        </w:rPr>
      </w:pPr>
    </w:p>
    <w:p w14:paraId="5353FCC5" w14:textId="77777777" w:rsidR="005B1040" w:rsidRPr="005B1040" w:rsidRDefault="005B1040" w:rsidP="005B1040">
      <w:pPr>
        <w:spacing w:line="360" w:lineRule="auto"/>
        <w:rPr>
          <w:rFonts w:ascii="Arial" w:hAnsi="Arial" w:cs="Arial"/>
        </w:rPr>
      </w:pPr>
      <w:r w:rsidRPr="005B1040">
        <w:rPr>
          <w:rFonts w:ascii="Arial" w:hAnsi="Arial" w:cs="Arial"/>
          <w:b/>
          <w:u w:val="single"/>
        </w:rPr>
        <w:t>14. GESTÃO E FISCALIZAÇÃO</w:t>
      </w:r>
      <w:r w:rsidRPr="005B1040">
        <w:rPr>
          <w:rFonts w:ascii="Arial" w:hAnsi="Arial" w:cs="Arial"/>
        </w:rPr>
        <w:t xml:space="preserve"> </w:t>
      </w:r>
    </w:p>
    <w:p w14:paraId="5814EA0E" w14:textId="77777777" w:rsidR="005B1040" w:rsidRPr="005B1040" w:rsidRDefault="005B1040" w:rsidP="005B1040">
      <w:pPr>
        <w:tabs>
          <w:tab w:val="left" w:pos="8471"/>
        </w:tabs>
        <w:suppressAutoHyphens/>
        <w:spacing w:after="0" w:line="240" w:lineRule="auto"/>
        <w:jc w:val="both"/>
        <w:rPr>
          <w:rFonts w:ascii="Arial" w:eastAsia="Times New Roman" w:hAnsi="Arial" w:cs="Arial"/>
          <w:b/>
          <w:sz w:val="16"/>
          <w:szCs w:val="20"/>
          <w:lang w:eastAsia="ar-SA"/>
        </w:rPr>
      </w:pPr>
    </w:p>
    <w:p w14:paraId="356408C8" w14:textId="77777777" w:rsidR="005B1040" w:rsidRPr="005B1040" w:rsidRDefault="005B1040" w:rsidP="005B1040">
      <w:pPr>
        <w:tabs>
          <w:tab w:val="left" w:pos="8471"/>
        </w:tabs>
        <w:suppressAutoHyphens/>
        <w:spacing w:after="0" w:line="240" w:lineRule="auto"/>
        <w:jc w:val="both"/>
        <w:rPr>
          <w:rFonts w:ascii="Arial" w:eastAsia="Times New Roman" w:hAnsi="Arial" w:cs="Arial"/>
          <w:szCs w:val="20"/>
          <w:lang w:eastAsia="ar-SA"/>
        </w:rPr>
      </w:pPr>
      <w:r w:rsidRPr="005B1040">
        <w:rPr>
          <w:rFonts w:ascii="Arial" w:eastAsia="Times New Roman" w:hAnsi="Arial" w:cs="Arial"/>
          <w:b/>
          <w:szCs w:val="20"/>
          <w:lang w:eastAsia="ar-SA"/>
        </w:rPr>
        <w:t>14.1.</w:t>
      </w:r>
      <w:r w:rsidRPr="005B1040">
        <w:rPr>
          <w:rFonts w:ascii="Arial" w:eastAsia="Times New Roman" w:hAnsi="Arial" w:cs="Arial"/>
          <w:szCs w:val="20"/>
          <w:lang w:eastAsia="ar-SA"/>
        </w:rPr>
        <w:t xml:space="preserve"> O responsável pela gestão, fiscalização e acompanhamento da execução da Ata de Registro de Preços para a Secretaria Municipal de Educação será o funcionário JOÃO BATISTA DE MATTOS.</w:t>
      </w:r>
    </w:p>
    <w:p w14:paraId="59B1B77F" w14:textId="77777777" w:rsidR="005B1040" w:rsidRPr="005B1040" w:rsidRDefault="005B1040" w:rsidP="005B1040">
      <w:pPr>
        <w:spacing w:line="360" w:lineRule="auto"/>
        <w:rPr>
          <w:rFonts w:ascii="Arial" w:hAnsi="Arial" w:cs="Arial"/>
          <w:b/>
          <w:sz w:val="12"/>
          <w:u w:val="single"/>
        </w:rPr>
      </w:pPr>
    </w:p>
    <w:p w14:paraId="11D970FC" w14:textId="77777777" w:rsidR="005B1040" w:rsidRPr="005B1040" w:rsidRDefault="005B1040" w:rsidP="005B1040">
      <w:pPr>
        <w:spacing w:line="360" w:lineRule="auto"/>
        <w:rPr>
          <w:rFonts w:ascii="Arial" w:hAnsi="Arial" w:cs="Arial"/>
          <w:b/>
          <w:u w:val="single"/>
        </w:rPr>
      </w:pPr>
      <w:r w:rsidRPr="005B1040">
        <w:rPr>
          <w:rFonts w:ascii="Arial" w:hAnsi="Arial" w:cs="Arial"/>
          <w:b/>
          <w:u w:val="single"/>
        </w:rPr>
        <w:t>15. DAS DISPOSIÇÕES FINAIS</w:t>
      </w:r>
    </w:p>
    <w:p w14:paraId="5DD031F6" w14:textId="77777777" w:rsidR="005B1040" w:rsidRPr="005B1040" w:rsidRDefault="005B1040" w:rsidP="005B1040">
      <w:pPr>
        <w:spacing w:line="360" w:lineRule="auto"/>
        <w:rPr>
          <w:rFonts w:ascii="Arial" w:hAnsi="Arial" w:cs="Arial"/>
          <w:b/>
          <w:sz w:val="14"/>
          <w:u w:val="single"/>
        </w:rPr>
      </w:pPr>
    </w:p>
    <w:p w14:paraId="17198FF9" w14:textId="77777777" w:rsidR="005B1040" w:rsidRPr="005B1040" w:rsidRDefault="005B1040" w:rsidP="005B1040">
      <w:pPr>
        <w:spacing w:line="360" w:lineRule="auto"/>
        <w:jc w:val="both"/>
        <w:rPr>
          <w:rFonts w:ascii="Arial" w:hAnsi="Arial" w:cs="Arial"/>
        </w:rPr>
      </w:pPr>
      <w:r w:rsidRPr="005B1040">
        <w:rPr>
          <w:rFonts w:ascii="Arial" w:hAnsi="Arial" w:cs="Arial"/>
        </w:rPr>
        <w:tab/>
        <w:t>As especificações técnicas contidas no presente memorial/termo de referência não conduzem a determina marca ou fornecedor.</w:t>
      </w:r>
    </w:p>
    <w:p w14:paraId="4AB5029F" w14:textId="77777777" w:rsidR="005B1040" w:rsidRPr="005B1040" w:rsidRDefault="005B1040" w:rsidP="005B1040">
      <w:pPr>
        <w:spacing w:line="360" w:lineRule="auto"/>
        <w:jc w:val="both"/>
        <w:rPr>
          <w:rFonts w:ascii="Arial" w:hAnsi="Arial" w:cs="Arial"/>
        </w:rPr>
      </w:pPr>
    </w:p>
    <w:p w14:paraId="1D326C53" w14:textId="77777777" w:rsidR="005B1040" w:rsidRPr="005B1040" w:rsidRDefault="005B1040" w:rsidP="005B1040">
      <w:pPr>
        <w:spacing w:after="0" w:line="360" w:lineRule="auto"/>
        <w:jc w:val="center"/>
        <w:rPr>
          <w:rFonts w:ascii="Arial" w:eastAsia="Times New Roman" w:hAnsi="Arial" w:cs="Times New Roman"/>
          <w:sz w:val="20"/>
          <w:szCs w:val="20"/>
          <w:lang w:eastAsia="pt-BR"/>
        </w:rPr>
      </w:pPr>
      <w:r w:rsidRPr="005B1040">
        <w:rPr>
          <w:rFonts w:ascii="Arial" w:eastAsia="Times New Roman" w:hAnsi="Arial" w:cs="Times New Roman"/>
          <w:sz w:val="20"/>
          <w:szCs w:val="20"/>
          <w:lang w:eastAsia="pt-BR"/>
        </w:rPr>
        <w:t>Cordeirópolis, 09 de abril de 2024.</w:t>
      </w:r>
    </w:p>
    <w:p w14:paraId="32726879" w14:textId="77777777" w:rsidR="005B1040" w:rsidRPr="005B1040" w:rsidRDefault="005B1040" w:rsidP="005B1040">
      <w:pPr>
        <w:spacing w:line="360" w:lineRule="auto"/>
        <w:jc w:val="center"/>
        <w:rPr>
          <w:rFonts w:ascii="Arial" w:hAnsi="Arial" w:cs="Arial"/>
          <w:b/>
        </w:rPr>
      </w:pPr>
    </w:p>
    <w:p w14:paraId="6A1EA5E6" w14:textId="77777777" w:rsidR="005B1040" w:rsidRPr="005B1040" w:rsidRDefault="005B1040" w:rsidP="005B1040">
      <w:pPr>
        <w:spacing w:line="360" w:lineRule="auto"/>
        <w:rPr>
          <w:rFonts w:ascii="Arial" w:hAnsi="Arial" w:cs="Arial"/>
          <w:b/>
        </w:rPr>
      </w:pPr>
    </w:p>
    <w:p w14:paraId="34CF4E62" w14:textId="77777777" w:rsidR="005B1040" w:rsidRPr="005B1040" w:rsidRDefault="005B1040" w:rsidP="005B1040">
      <w:pPr>
        <w:jc w:val="center"/>
        <w:rPr>
          <w:rFonts w:ascii="Arial" w:hAnsi="Arial"/>
          <w:b/>
        </w:rPr>
      </w:pPr>
      <w:r w:rsidRPr="005B1040">
        <w:rPr>
          <w:rFonts w:ascii="Arial" w:hAnsi="Arial"/>
          <w:b/>
        </w:rPr>
        <w:t>JOÃO BATISTA DE MATTOS</w:t>
      </w:r>
    </w:p>
    <w:p w14:paraId="0FFED9AD" w14:textId="77777777" w:rsidR="005B1040" w:rsidRPr="005B1040" w:rsidRDefault="005B1040" w:rsidP="005B1040">
      <w:pPr>
        <w:spacing w:after="0"/>
        <w:jc w:val="center"/>
        <w:rPr>
          <w:rFonts w:ascii="Arial" w:hAnsi="Arial" w:cs="Arial"/>
          <w:sz w:val="18"/>
          <w:szCs w:val="20"/>
        </w:rPr>
      </w:pPr>
      <w:r w:rsidRPr="005B1040">
        <w:rPr>
          <w:rFonts w:ascii="Arial" w:hAnsi="Arial" w:cs="Arial"/>
          <w:sz w:val="18"/>
          <w:szCs w:val="20"/>
        </w:rPr>
        <w:t>Diretor de Gestão Operacional</w:t>
      </w:r>
    </w:p>
    <w:p w14:paraId="3EF16DAE" w14:textId="77777777" w:rsidR="005B1040" w:rsidRPr="005B1040" w:rsidRDefault="005B1040" w:rsidP="005B1040">
      <w:pPr>
        <w:spacing w:after="0"/>
        <w:jc w:val="center"/>
        <w:rPr>
          <w:rFonts w:ascii="Arial" w:hAnsi="Arial" w:cs="Arial"/>
          <w:sz w:val="20"/>
          <w:szCs w:val="20"/>
        </w:rPr>
      </w:pPr>
      <w:r w:rsidRPr="005B1040">
        <w:rPr>
          <w:rFonts w:ascii="Arial" w:hAnsi="Arial" w:cs="Arial"/>
          <w:color w:val="000000"/>
          <w:sz w:val="18"/>
          <w:szCs w:val="20"/>
        </w:rPr>
        <w:t>Secretaria Municipal de Educação</w:t>
      </w:r>
    </w:p>
    <w:p w14:paraId="4F099004" w14:textId="77777777" w:rsidR="005B1040" w:rsidRPr="005B1040" w:rsidRDefault="005B1040" w:rsidP="005B1040">
      <w:pPr>
        <w:spacing w:line="0" w:lineRule="atLeast"/>
        <w:ind w:right="20"/>
        <w:jc w:val="center"/>
        <w:rPr>
          <w:rFonts w:ascii="Arial" w:hAnsi="Arial" w:cs="Arial"/>
          <w:sz w:val="18"/>
        </w:rPr>
      </w:pPr>
    </w:p>
    <w:p w14:paraId="3CE6C132"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7B8E6989" w14:textId="77777777" w:rsidR="005B1040" w:rsidRP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2173ACD3" w14:textId="766A0461" w:rsidR="005B1040" w:rsidRDefault="005B1040" w:rsidP="005B1040">
      <w:pPr>
        <w:suppressAutoHyphens/>
        <w:spacing w:after="40" w:line="360" w:lineRule="auto"/>
        <w:ind w:left="708"/>
        <w:jc w:val="both"/>
        <w:rPr>
          <w:rFonts w:ascii="Arial" w:eastAsia="Times New Roman" w:hAnsi="Arial" w:cs="Arial"/>
          <w:sz w:val="20"/>
          <w:szCs w:val="20"/>
          <w:lang w:eastAsia="ar-SA"/>
        </w:rPr>
      </w:pPr>
    </w:p>
    <w:p w14:paraId="5C36F38C" w14:textId="432A3ADE" w:rsidR="00877F43" w:rsidRDefault="00877F43" w:rsidP="005B1040">
      <w:pPr>
        <w:suppressAutoHyphens/>
        <w:spacing w:after="40" w:line="360" w:lineRule="auto"/>
        <w:ind w:left="708"/>
        <w:jc w:val="both"/>
        <w:rPr>
          <w:rFonts w:ascii="Arial" w:eastAsia="Times New Roman" w:hAnsi="Arial" w:cs="Arial"/>
          <w:sz w:val="20"/>
          <w:szCs w:val="20"/>
          <w:lang w:eastAsia="ar-SA"/>
        </w:rPr>
      </w:pPr>
    </w:p>
    <w:p w14:paraId="46213DE6" w14:textId="045085F0" w:rsidR="00877F43" w:rsidRDefault="00877F43" w:rsidP="005B1040">
      <w:pPr>
        <w:suppressAutoHyphens/>
        <w:spacing w:after="40" w:line="360" w:lineRule="auto"/>
        <w:ind w:left="708"/>
        <w:jc w:val="both"/>
        <w:rPr>
          <w:rFonts w:ascii="Arial" w:eastAsia="Times New Roman" w:hAnsi="Arial" w:cs="Arial"/>
          <w:sz w:val="20"/>
          <w:szCs w:val="20"/>
          <w:lang w:eastAsia="ar-SA"/>
        </w:rPr>
      </w:pPr>
    </w:p>
    <w:p w14:paraId="202EF273" w14:textId="4417EA56" w:rsidR="00877F43" w:rsidRDefault="00877F43" w:rsidP="005B1040">
      <w:pPr>
        <w:suppressAutoHyphens/>
        <w:spacing w:after="40" w:line="360" w:lineRule="auto"/>
        <w:ind w:left="708"/>
        <w:jc w:val="both"/>
        <w:rPr>
          <w:rFonts w:ascii="Arial" w:eastAsia="Times New Roman" w:hAnsi="Arial" w:cs="Arial"/>
          <w:sz w:val="20"/>
          <w:szCs w:val="20"/>
          <w:lang w:eastAsia="ar-SA"/>
        </w:rPr>
      </w:pPr>
    </w:p>
    <w:p w14:paraId="6485C6CC" w14:textId="7B286CFA" w:rsidR="00877F43" w:rsidRDefault="00877F43" w:rsidP="005B1040">
      <w:pPr>
        <w:suppressAutoHyphens/>
        <w:spacing w:after="40" w:line="360" w:lineRule="auto"/>
        <w:ind w:left="708"/>
        <w:jc w:val="both"/>
        <w:rPr>
          <w:rFonts w:ascii="Arial" w:eastAsia="Times New Roman" w:hAnsi="Arial" w:cs="Arial"/>
          <w:sz w:val="20"/>
          <w:szCs w:val="20"/>
          <w:lang w:eastAsia="ar-SA"/>
        </w:rPr>
      </w:pPr>
    </w:p>
    <w:p w14:paraId="58E9B019" w14:textId="1815A3E6" w:rsidR="00877F43" w:rsidRDefault="00877F43" w:rsidP="005B1040">
      <w:pPr>
        <w:suppressAutoHyphens/>
        <w:spacing w:after="40" w:line="360" w:lineRule="auto"/>
        <w:ind w:left="708"/>
        <w:jc w:val="both"/>
        <w:rPr>
          <w:rFonts w:ascii="Arial" w:eastAsia="Times New Roman" w:hAnsi="Arial" w:cs="Arial"/>
          <w:sz w:val="20"/>
          <w:szCs w:val="20"/>
          <w:lang w:eastAsia="ar-SA"/>
        </w:rPr>
      </w:pPr>
    </w:p>
    <w:p w14:paraId="113D68DA" w14:textId="7BEC32CE" w:rsidR="00877F43" w:rsidRDefault="00877F43" w:rsidP="005B1040">
      <w:pPr>
        <w:suppressAutoHyphens/>
        <w:spacing w:after="40" w:line="360" w:lineRule="auto"/>
        <w:ind w:left="708"/>
        <w:jc w:val="both"/>
        <w:rPr>
          <w:rFonts w:ascii="Arial" w:eastAsia="Times New Roman" w:hAnsi="Arial" w:cs="Arial"/>
          <w:sz w:val="20"/>
          <w:szCs w:val="20"/>
          <w:lang w:eastAsia="ar-SA"/>
        </w:rPr>
      </w:pPr>
    </w:p>
    <w:p w14:paraId="2F661135" w14:textId="77777777" w:rsidR="00877F43" w:rsidRPr="005B1040" w:rsidRDefault="00877F43" w:rsidP="005B1040">
      <w:pPr>
        <w:suppressAutoHyphens/>
        <w:spacing w:after="40" w:line="360" w:lineRule="auto"/>
        <w:ind w:left="708"/>
        <w:jc w:val="both"/>
        <w:rPr>
          <w:rFonts w:ascii="Arial" w:eastAsia="Times New Roman" w:hAnsi="Arial" w:cs="Arial"/>
          <w:sz w:val="20"/>
          <w:szCs w:val="20"/>
          <w:lang w:eastAsia="ar-SA"/>
        </w:rPr>
      </w:pPr>
      <w:bookmarkStart w:id="83" w:name="_GoBack"/>
      <w:bookmarkEnd w:id="83"/>
    </w:p>
    <w:p w14:paraId="75D14331" w14:textId="77777777" w:rsidR="00877F43" w:rsidRPr="00EC6386" w:rsidRDefault="00877F43" w:rsidP="00877F43">
      <w:pPr>
        <w:tabs>
          <w:tab w:val="left" w:pos="3393"/>
        </w:tabs>
        <w:suppressAutoHyphens/>
        <w:spacing w:after="0" w:line="360" w:lineRule="auto"/>
        <w:jc w:val="both"/>
        <w:rPr>
          <w:rFonts w:ascii="Arial" w:eastAsia="Times New Roman" w:hAnsi="Arial" w:cs="Arial"/>
          <w:sz w:val="20"/>
          <w:szCs w:val="20"/>
          <w:lang w:eastAsia="ar-SA"/>
        </w:rPr>
      </w:pPr>
    </w:p>
    <w:p w14:paraId="780B9467" w14:textId="77777777" w:rsidR="00877F43" w:rsidRPr="00EC6386" w:rsidRDefault="00877F43" w:rsidP="00877F43">
      <w:pPr>
        <w:suppressAutoHyphens/>
        <w:autoSpaceDE w:val="0"/>
        <w:autoSpaceDN w:val="0"/>
        <w:adjustRightInd w:val="0"/>
        <w:spacing w:after="0" w:line="240" w:lineRule="auto"/>
        <w:ind w:right="-1"/>
        <w:jc w:val="center"/>
        <w:rPr>
          <w:rFonts w:ascii="Arial" w:eastAsia="Times New Roman" w:hAnsi="Arial" w:cs="Arial"/>
          <w:sz w:val="20"/>
          <w:szCs w:val="20"/>
          <w:lang w:eastAsia="ar-SA"/>
        </w:rPr>
      </w:pPr>
      <w:r w:rsidRPr="00EC6386">
        <w:rPr>
          <w:rFonts w:ascii="Arial" w:eastAsia="Times New Roman" w:hAnsi="Arial" w:cs="Arial"/>
          <w:sz w:val="20"/>
          <w:szCs w:val="20"/>
          <w:lang w:eastAsia="ar-SA"/>
        </w:rPr>
        <w:t>ANEXO IV</w:t>
      </w:r>
    </w:p>
    <w:p w14:paraId="6F4918F1" w14:textId="77777777" w:rsidR="00877F43" w:rsidRPr="00EC6386" w:rsidRDefault="00877F43" w:rsidP="00877F43">
      <w:pPr>
        <w:suppressAutoHyphens/>
        <w:spacing w:after="0" w:line="240" w:lineRule="auto"/>
        <w:ind w:right="-1"/>
        <w:jc w:val="center"/>
        <w:rPr>
          <w:rFonts w:ascii="Arial" w:eastAsia="Times New Roman" w:hAnsi="Arial" w:cs="Arial"/>
          <w:b/>
          <w:sz w:val="20"/>
          <w:szCs w:val="20"/>
          <w:u w:val="single"/>
          <w:lang w:eastAsia="ar-SA"/>
        </w:rPr>
      </w:pPr>
      <w:r w:rsidRPr="00EC6386">
        <w:rPr>
          <w:rFonts w:ascii="Arial" w:eastAsia="Times New Roman" w:hAnsi="Arial" w:cs="Arial"/>
          <w:b/>
          <w:sz w:val="20"/>
          <w:szCs w:val="20"/>
          <w:u w:val="single"/>
          <w:lang w:eastAsia="ar-SA"/>
        </w:rPr>
        <w:t xml:space="preserve">TERMO DE CIÊNCIA E DE NOTIFICAÇÃO </w:t>
      </w:r>
    </w:p>
    <w:p w14:paraId="624EDA8C" w14:textId="77777777" w:rsidR="00877F43" w:rsidRPr="00EC6386" w:rsidRDefault="00877F43" w:rsidP="00877F43">
      <w:pPr>
        <w:suppressAutoHyphens/>
        <w:spacing w:after="0" w:line="240" w:lineRule="auto"/>
        <w:ind w:right="-1"/>
        <w:jc w:val="center"/>
        <w:rPr>
          <w:rFonts w:ascii="Arial" w:eastAsia="Times New Roman" w:hAnsi="Arial" w:cs="Arial"/>
          <w:b/>
          <w:sz w:val="20"/>
          <w:szCs w:val="20"/>
          <w:u w:val="single"/>
          <w:lang w:eastAsia="ar-SA"/>
        </w:rPr>
      </w:pPr>
    </w:p>
    <w:p w14:paraId="06231696"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b/>
          <w:sz w:val="20"/>
          <w:szCs w:val="20"/>
          <w:lang w:eastAsia="ar-SA"/>
        </w:rPr>
        <w:t>CONTRATANTE</w:t>
      </w:r>
      <w:r w:rsidRPr="00EC6386">
        <w:rPr>
          <w:rFonts w:ascii="Arial" w:eastAsia="Times New Roman" w:hAnsi="Arial" w:cs="Arial"/>
          <w:sz w:val="20"/>
          <w:szCs w:val="20"/>
          <w:lang w:eastAsia="ar-SA"/>
        </w:rPr>
        <w:t>:___________________________________________________________________</w:t>
      </w:r>
    </w:p>
    <w:p w14:paraId="0B263749" w14:textId="77777777" w:rsidR="00877F43" w:rsidRPr="00EC6386" w:rsidRDefault="00877F43" w:rsidP="00877F43">
      <w:pPr>
        <w:suppressAutoHyphens/>
        <w:spacing w:after="0" w:line="240" w:lineRule="auto"/>
        <w:rPr>
          <w:rFonts w:ascii="Arial" w:eastAsia="Times New Roman" w:hAnsi="Arial" w:cs="Arial"/>
          <w:bCs/>
          <w:sz w:val="20"/>
          <w:szCs w:val="20"/>
          <w:lang w:eastAsia="ar-SA"/>
        </w:rPr>
      </w:pPr>
      <w:r w:rsidRPr="00EC6386">
        <w:rPr>
          <w:rFonts w:ascii="Arial" w:eastAsia="Times New Roman" w:hAnsi="Arial" w:cs="Arial"/>
          <w:b/>
          <w:sz w:val="20"/>
          <w:szCs w:val="20"/>
          <w:lang w:eastAsia="ar-SA"/>
        </w:rPr>
        <w:t>CONTRATADO</w:t>
      </w:r>
      <w:r w:rsidRPr="00EC6386">
        <w:rPr>
          <w:rFonts w:ascii="Arial" w:eastAsia="Times New Roman" w:hAnsi="Arial" w:cs="Arial"/>
          <w:sz w:val="20"/>
          <w:szCs w:val="20"/>
          <w:lang w:eastAsia="ar-SA"/>
        </w:rPr>
        <w:t>:____________________________________________________________________</w:t>
      </w:r>
    </w:p>
    <w:p w14:paraId="5423A73D"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b/>
          <w:sz w:val="20"/>
          <w:szCs w:val="20"/>
          <w:lang w:eastAsia="ar-SA"/>
        </w:rPr>
        <w:t>CONTRATO Nº (DE ORIGEM)</w:t>
      </w:r>
      <w:r w:rsidRPr="00EC6386">
        <w:rPr>
          <w:rFonts w:ascii="Arial" w:eastAsia="Times New Roman" w:hAnsi="Arial" w:cs="Arial"/>
          <w:sz w:val="20"/>
          <w:szCs w:val="20"/>
          <w:lang w:eastAsia="ar-SA"/>
        </w:rPr>
        <w:t xml:space="preserve">: </w:t>
      </w:r>
    </w:p>
    <w:p w14:paraId="76D3A014" w14:textId="77777777" w:rsidR="00877F43" w:rsidRPr="00EC6386" w:rsidRDefault="00877F43" w:rsidP="00877F43">
      <w:pPr>
        <w:suppressAutoHyphens/>
        <w:spacing w:after="0" w:line="240" w:lineRule="auto"/>
        <w:rPr>
          <w:rFonts w:ascii="Arial" w:eastAsia="Times New Roman" w:hAnsi="Arial" w:cs="Arial"/>
          <w:b/>
          <w:sz w:val="20"/>
          <w:szCs w:val="20"/>
          <w:lang w:eastAsia="ar-SA"/>
        </w:rPr>
      </w:pPr>
      <w:r w:rsidRPr="00EC6386">
        <w:rPr>
          <w:rFonts w:ascii="Arial" w:eastAsia="Times New Roman" w:hAnsi="Arial" w:cs="Arial"/>
          <w:sz w:val="20"/>
          <w:szCs w:val="20"/>
          <w:lang w:eastAsia="ar-SA"/>
        </w:rPr>
        <w:t>OBJETO: _________________________________________________________________________</w:t>
      </w:r>
    </w:p>
    <w:p w14:paraId="2FB12610"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b/>
          <w:sz w:val="20"/>
          <w:szCs w:val="20"/>
          <w:lang w:eastAsia="ar-SA"/>
        </w:rPr>
        <w:t>ADVOGADO (S)/ Nº OAB</w:t>
      </w:r>
      <w:r w:rsidRPr="00EC6386">
        <w:rPr>
          <w:rFonts w:ascii="Arial" w:eastAsia="Times New Roman" w:hAnsi="Arial" w:cs="Arial"/>
          <w:sz w:val="20"/>
          <w:szCs w:val="20"/>
          <w:lang w:eastAsia="ar-SA"/>
        </w:rPr>
        <w:t>:_____________________________________________________________</w:t>
      </w:r>
    </w:p>
    <w:p w14:paraId="3A0E04F6" w14:textId="77777777" w:rsidR="00877F43" w:rsidRPr="00EC6386" w:rsidRDefault="00877F43" w:rsidP="00877F43">
      <w:pPr>
        <w:suppressAutoHyphens/>
        <w:spacing w:after="120" w:line="240" w:lineRule="auto"/>
        <w:rPr>
          <w:rFonts w:ascii="Arial" w:eastAsia="Times New Roman" w:hAnsi="Arial" w:cs="Arial"/>
          <w:sz w:val="20"/>
          <w:szCs w:val="20"/>
          <w:lang w:eastAsia="ar-SA"/>
        </w:rPr>
      </w:pPr>
      <w:r w:rsidRPr="00EC6386">
        <w:rPr>
          <w:rFonts w:ascii="Arial" w:eastAsia="Times New Roman" w:hAnsi="Arial" w:cs="Arial"/>
          <w:sz w:val="20"/>
          <w:szCs w:val="20"/>
          <w:lang w:eastAsia="ar-SA"/>
        </w:rPr>
        <w:t>Pelo presente TERMO, nós, abaixo identificados:</w:t>
      </w:r>
    </w:p>
    <w:p w14:paraId="46E12057" w14:textId="77777777" w:rsidR="00877F43" w:rsidRPr="00EC6386" w:rsidRDefault="00877F43" w:rsidP="00877F43">
      <w:pPr>
        <w:suppressAutoHyphens/>
        <w:spacing w:after="0" w:line="240" w:lineRule="auto"/>
        <w:rPr>
          <w:rFonts w:ascii="Arial" w:eastAsia="Times New Roman" w:hAnsi="Arial" w:cs="Arial"/>
          <w:b/>
          <w:sz w:val="20"/>
          <w:szCs w:val="20"/>
          <w:lang w:eastAsia="ar-SA"/>
        </w:rPr>
      </w:pPr>
      <w:r w:rsidRPr="00EC6386">
        <w:rPr>
          <w:rFonts w:ascii="Arial" w:eastAsia="Times New Roman" w:hAnsi="Arial" w:cs="Arial"/>
          <w:b/>
          <w:sz w:val="20"/>
          <w:szCs w:val="20"/>
          <w:lang w:eastAsia="ar-SA"/>
        </w:rPr>
        <w:t>1. Estamos CIENTES de que:</w:t>
      </w:r>
    </w:p>
    <w:p w14:paraId="45A294AE" w14:textId="77777777" w:rsidR="00877F43" w:rsidRPr="00EC6386" w:rsidRDefault="00877F43" w:rsidP="00877F43">
      <w:pPr>
        <w:suppressAutoHyphens/>
        <w:spacing w:after="0" w:line="240" w:lineRule="auto"/>
        <w:rPr>
          <w:rFonts w:ascii="Arial" w:eastAsia="Times New Roman" w:hAnsi="Arial" w:cs="Arial"/>
          <w:b/>
          <w:sz w:val="20"/>
          <w:szCs w:val="20"/>
          <w:lang w:eastAsia="ar-SA"/>
        </w:rPr>
      </w:pPr>
      <w:r w:rsidRPr="00EC6386">
        <w:rPr>
          <w:rFonts w:ascii="Arial" w:eastAsia="Times New Roman" w:hAnsi="Arial" w:cs="Arial"/>
          <w:sz w:val="20"/>
          <w:szCs w:val="20"/>
          <w:lang w:eastAsia="ar-SA"/>
        </w:rPr>
        <w:t>a) O ajuste acima referido, seus aditamentos, bem como o acompanhamento de sua execução contratual, estarão sujeitos a análise e julgamento pelo Tribunal de Contas do Estado de São Paulo, cujo trâmite processual ocorrerá pelo sistema eletrônico;</w:t>
      </w:r>
    </w:p>
    <w:p w14:paraId="092EA058"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sz w:val="20"/>
          <w:szCs w:val="20"/>
          <w:lang w:eastAsia="ar-SA"/>
        </w:rPr>
        <w:t>b) Poderemos ter acesso ao processo, tendo vista e extraindo cópias das manifestações de interesse, Despachos e Decisões, mediante regular cadastramento no Sistema de Processo Eletrônico, em consonância com o estabelecido na Resolução nº 01/2011 do TCESP;</w:t>
      </w:r>
    </w:p>
    <w:p w14:paraId="5CCA0E3C"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sz w:val="20"/>
          <w:szCs w:val="20"/>
          <w:lang w:eastAsia="ar-SA"/>
        </w:rPr>
        <w:t>c)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14:paraId="4E90EB76"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sz w:val="20"/>
          <w:szCs w:val="20"/>
          <w:lang w:eastAsia="ar-SA"/>
        </w:rPr>
        <w:t xml:space="preserve">d) As informações pessoais dos responsáveis pela </w:t>
      </w:r>
      <w:r w:rsidRPr="00EC6386">
        <w:rPr>
          <w:rFonts w:ascii="Arial" w:eastAsia="Times New Roman" w:hAnsi="Arial" w:cs="Arial"/>
          <w:sz w:val="20"/>
          <w:szCs w:val="20"/>
          <w:u w:val="single"/>
          <w:lang w:eastAsia="ar-SA"/>
        </w:rPr>
        <w:t>contratante</w:t>
      </w:r>
      <w:r w:rsidRPr="00EC6386">
        <w:rPr>
          <w:rFonts w:ascii="Arial" w:eastAsia="Times New Roman" w:hAnsi="Arial" w:cs="Arial"/>
          <w:sz w:val="20"/>
          <w:szCs w:val="20"/>
          <w:lang w:eastAsia="ar-SA"/>
        </w:rPr>
        <w:t xml:space="preserve"> estão cadastradas no módulo eletrônico do “Cadastro Corporativo TCESP – CadTCESP”, nos termos previstos no Artigo 2º das Instruções nº 01/2020, conforme “Declaração(ões) de Atualização Cadastral” anexa (s);</w:t>
      </w:r>
    </w:p>
    <w:p w14:paraId="28A5FBA4"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sz w:val="20"/>
          <w:szCs w:val="20"/>
          <w:lang w:eastAsia="ar-SA"/>
        </w:rPr>
        <w:t>e) é de exclusiva responsabilidade de o contratado manter seus dados sempre atualizados.</w:t>
      </w:r>
    </w:p>
    <w:p w14:paraId="02B37A07" w14:textId="77777777" w:rsidR="00877F43" w:rsidRPr="00EC6386" w:rsidRDefault="00877F43" w:rsidP="00877F43">
      <w:pPr>
        <w:suppressAutoHyphens/>
        <w:spacing w:after="0" w:line="240" w:lineRule="auto"/>
        <w:rPr>
          <w:rFonts w:ascii="Arial" w:eastAsia="Times New Roman" w:hAnsi="Arial" w:cs="Arial"/>
          <w:b/>
          <w:sz w:val="20"/>
          <w:szCs w:val="20"/>
          <w:lang w:eastAsia="ar-SA"/>
        </w:rPr>
      </w:pPr>
      <w:r w:rsidRPr="00EC6386">
        <w:rPr>
          <w:rFonts w:ascii="Arial" w:eastAsia="Times New Roman" w:hAnsi="Arial" w:cs="Arial"/>
          <w:b/>
          <w:sz w:val="20"/>
          <w:szCs w:val="20"/>
          <w:lang w:eastAsia="ar-SA"/>
        </w:rPr>
        <w:t>2. Damo-nos por NOTIFICADOS para:</w:t>
      </w:r>
    </w:p>
    <w:p w14:paraId="3A5D21E7" w14:textId="77777777" w:rsidR="00877F43" w:rsidRPr="00EC6386" w:rsidRDefault="00877F43" w:rsidP="00877F43">
      <w:pPr>
        <w:suppressAutoHyphens/>
        <w:spacing w:after="0" w:line="240" w:lineRule="auto"/>
        <w:rPr>
          <w:rFonts w:ascii="Arial" w:eastAsia="Times New Roman" w:hAnsi="Arial" w:cs="Arial"/>
          <w:b/>
          <w:sz w:val="20"/>
          <w:szCs w:val="20"/>
          <w:lang w:eastAsia="ar-SA"/>
        </w:rPr>
      </w:pPr>
      <w:r w:rsidRPr="00EC6386">
        <w:rPr>
          <w:rFonts w:ascii="Arial" w:eastAsia="Times New Roman" w:hAnsi="Arial" w:cs="Arial"/>
          <w:sz w:val="20"/>
          <w:szCs w:val="20"/>
          <w:lang w:eastAsia="ar-SA"/>
        </w:rPr>
        <w:t>a) O acompanhamento dos atos do processo até seu julgamento final e conseqüente publicação;</w:t>
      </w:r>
    </w:p>
    <w:p w14:paraId="21EA8013"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sz w:val="20"/>
          <w:szCs w:val="20"/>
          <w:lang w:eastAsia="ar-SA"/>
        </w:rPr>
        <w:t>b) Se for o caso e de nosso interesse, nos prazos e nas formas legais e regimentais, exercer o direito de defesa, interpor recursos e o que mais couber.</w:t>
      </w:r>
    </w:p>
    <w:p w14:paraId="3C402BA0"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sz w:val="20"/>
          <w:szCs w:val="20"/>
          <w:lang w:eastAsia="ar-SA"/>
        </w:rPr>
        <w:t>Local e data: _________________________</w:t>
      </w:r>
    </w:p>
    <w:p w14:paraId="04D660FC" w14:textId="77777777" w:rsidR="00877F43" w:rsidRPr="00EC6386" w:rsidRDefault="00877F43" w:rsidP="00877F43">
      <w:pPr>
        <w:suppressAutoHyphens/>
        <w:spacing w:after="0" w:line="240" w:lineRule="auto"/>
        <w:rPr>
          <w:rFonts w:ascii="Arial" w:eastAsia="Times New Roman" w:hAnsi="Arial" w:cs="Arial"/>
          <w:b/>
          <w:sz w:val="20"/>
          <w:szCs w:val="20"/>
          <w:lang w:eastAsia="ar-SA"/>
        </w:rPr>
      </w:pPr>
    </w:p>
    <w:p w14:paraId="2F535E71" w14:textId="77777777" w:rsidR="00877F43" w:rsidRPr="00EC6386" w:rsidRDefault="00877F43" w:rsidP="00877F43">
      <w:pPr>
        <w:suppressAutoHyphens/>
        <w:spacing w:after="0" w:line="240" w:lineRule="auto"/>
        <w:rPr>
          <w:rFonts w:ascii="Arial" w:eastAsia="Times New Roman" w:hAnsi="Arial" w:cs="Arial"/>
          <w:b/>
          <w:sz w:val="20"/>
          <w:szCs w:val="20"/>
          <w:u w:val="single"/>
          <w:lang w:eastAsia="ar-SA"/>
        </w:rPr>
      </w:pPr>
      <w:r w:rsidRPr="00EC6386">
        <w:rPr>
          <w:rFonts w:ascii="Arial" w:eastAsia="Times New Roman" w:hAnsi="Arial" w:cs="Arial"/>
          <w:b/>
          <w:sz w:val="20"/>
          <w:szCs w:val="20"/>
          <w:u w:val="single"/>
          <w:lang w:eastAsia="ar-SA"/>
        </w:rPr>
        <w:t xml:space="preserve">AUTORIDADE MÁXIMA DO ÓRGÃO/ENTIDADE: </w:t>
      </w:r>
    </w:p>
    <w:p w14:paraId="2C5AE60D"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sz w:val="20"/>
          <w:szCs w:val="20"/>
          <w:lang w:eastAsia="ar-SA"/>
        </w:rPr>
        <w:t>Nome: _________________________</w:t>
      </w:r>
    </w:p>
    <w:p w14:paraId="363841C3"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sz w:val="20"/>
          <w:szCs w:val="20"/>
          <w:lang w:eastAsia="ar-SA"/>
        </w:rPr>
        <w:t>Cargo: _________________________</w:t>
      </w:r>
    </w:p>
    <w:p w14:paraId="273FA2CB"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sz w:val="20"/>
          <w:szCs w:val="20"/>
          <w:lang w:eastAsia="ar-SA"/>
        </w:rPr>
        <w:t>CPF: __________________________</w:t>
      </w:r>
    </w:p>
    <w:p w14:paraId="4F550E20"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p>
    <w:p w14:paraId="0D0BCD4D" w14:textId="77777777" w:rsidR="00877F43" w:rsidRPr="00EC6386" w:rsidRDefault="00877F43" w:rsidP="00877F43">
      <w:pPr>
        <w:suppressAutoHyphens/>
        <w:spacing w:after="0" w:line="240" w:lineRule="auto"/>
        <w:rPr>
          <w:rFonts w:ascii="Arial" w:eastAsia="Times New Roman" w:hAnsi="Arial" w:cs="Arial"/>
          <w:b/>
          <w:sz w:val="20"/>
          <w:szCs w:val="20"/>
          <w:u w:val="single"/>
          <w:lang w:eastAsia="ar-SA"/>
        </w:rPr>
      </w:pPr>
      <w:r w:rsidRPr="00EC6386">
        <w:rPr>
          <w:rFonts w:ascii="Arial" w:eastAsia="Times New Roman" w:hAnsi="Arial" w:cs="Arial"/>
          <w:b/>
          <w:sz w:val="20"/>
          <w:szCs w:val="20"/>
          <w:u w:val="single"/>
          <w:lang w:eastAsia="ar-SA"/>
        </w:rPr>
        <w:t xml:space="preserve">RESPONSÁVEIS PÉLAS HOMOLOGAÇÃO DO CERTAME OU RATIFICAÇÃO DA DISPENSA/INEXIGIBILIDADE DE LICITAÇÃO: </w:t>
      </w:r>
    </w:p>
    <w:p w14:paraId="18CFB720"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sz w:val="20"/>
          <w:szCs w:val="20"/>
          <w:lang w:eastAsia="ar-SA"/>
        </w:rPr>
        <w:t>Nome: _____________________</w:t>
      </w:r>
    </w:p>
    <w:p w14:paraId="73B10A48"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sz w:val="20"/>
          <w:szCs w:val="20"/>
          <w:lang w:eastAsia="ar-SA"/>
        </w:rPr>
        <w:t>Cargo: ______________________</w:t>
      </w:r>
    </w:p>
    <w:p w14:paraId="69E46D2E"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sz w:val="20"/>
          <w:szCs w:val="20"/>
          <w:lang w:eastAsia="ar-SA"/>
        </w:rPr>
        <w:t>CPF: _______________________</w:t>
      </w:r>
    </w:p>
    <w:p w14:paraId="7B3D75D1"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sz w:val="20"/>
          <w:szCs w:val="20"/>
          <w:lang w:eastAsia="ar-SA"/>
        </w:rPr>
        <w:t>Assinatura: ____________________</w:t>
      </w:r>
    </w:p>
    <w:p w14:paraId="7FDDD9A5" w14:textId="77777777" w:rsidR="00877F43" w:rsidRPr="00EC6386" w:rsidRDefault="00877F43" w:rsidP="00877F43">
      <w:pPr>
        <w:suppressAutoHyphens/>
        <w:spacing w:after="0" w:line="240" w:lineRule="auto"/>
        <w:rPr>
          <w:rFonts w:ascii="Arial" w:eastAsia="Times New Roman" w:hAnsi="Arial" w:cs="Arial"/>
          <w:b/>
          <w:sz w:val="20"/>
          <w:szCs w:val="20"/>
          <w:u w:val="single"/>
          <w:lang w:eastAsia="ar-SA"/>
        </w:rPr>
      </w:pPr>
    </w:p>
    <w:p w14:paraId="7CF37F8E" w14:textId="77777777" w:rsidR="00877F43" w:rsidRPr="00EC6386" w:rsidRDefault="00877F43" w:rsidP="00877F43">
      <w:pPr>
        <w:suppressAutoHyphens/>
        <w:spacing w:after="0" w:line="240" w:lineRule="auto"/>
        <w:rPr>
          <w:rFonts w:ascii="Arial" w:eastAsia="Times New Roman" w:hAnsi="Arial" w:cs="Arial"/>
          <w:b/>
          <w:sz w:val="20"/>
          <w:szCs w:val="20"/>
          <w:u w:val="single"/>
          <w:lang w:eastAsia="ar-SA"/>
        </w:rPr>
      </w:pPr>
      <w:r w:rsidRPr="00EC6386">
        <w:rPr>
          <w:rFonts w:ascii="Arial" w:eastAsia="Times New Roman" w:hAnsi="Arial" w:cs="Arial"/>
          <w:b/>
          <w:sz w:val="20"/>
          <w:szCs w:val="20"/>
          <w:u w:val="single"/>
          <w:lang w:eastAsia="ar-SA"/>
        </w:rPr>
        <w:t>RESPONSÁVEIS QUE ASSINARAM O AJUSTE:</w:t>
      </w:r>
    </w:p>
    <w:p w14:paraId="24716B17" w14:textId="77777777" w:rsidR="00877F43" w:rsidRPr="00EC6386" w:rsidRDefault="00877F43" w:rsidP="00877F43">
      <w:pPr>
        <w:suppressAutoHyphens/>
        <w:spacing w:after="0" w:line="240" w:lineRule="auto"/>
        <w:rPr>
          <w:rFonts w:ascii="Arial" w:eastAsia="Times New Roman" w:hAnsi="Arial" w:cs="Arial"/>
          <w:b/>
          <w:sz w:val="20"/>
          <w:szCs w:val="20"/>
          <w:u w:val="single"/>
          <w:lang w:eastAsia="ar-SA"/>
        </w:rPr>
      </w:pPr>
      <w:r w:rsidRPr="00EC6386">
        <w:rPr>
          <w:rFonts w:ascii="Arial" w:eastAsia="Times New Roman" w:hAnsi="Arial" w:cs="Arial"/>
          <w:b/>
          <w:sz w:val="20"/>
          <w:szCs w:val="20"/>
          <w:u w:val="single"/>
          <w:lang w:eastAsia="ar-SA"/>
        </w:rPr>
        <w:t>Pelo contratante:</w:t>
      </w:r>
    </w:p>
    <w:p w14:paraId="2E26189D"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sz w:val="20"/>
          <w:szCs w:val="20"/>
          <w:lang w:eastAsia="ar-SA"/>
        </w:rPr>
        <w:t>Nome: ___________________</w:t>
      </w:r>
    </w:p>
    <w:p w14:paraId="068B0EEA"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sz w:val="20"/>
          <w:szCs w:val="20"/>
          <w:lang w:eastAsia="ar-SA"/>
        </w:rPr>
        <w:t>Cargo: ___________________</w:t>
      </w:r>
    </w:p>
    <w:p w14:paraId="1FC7CC40"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sz w:val="20"/>
          <w:szCs w:val="20"/>
          <w:lang w:eastAsia="ar-SA"/>
        </w:rPr>
        <w:t>CPF: _____________________</w:t>
      </w:r>
    </w:p>
    <w:p w14:paraId="4EF3714A"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sz w:val="20"/>
          <w:szCs w:val="20"/>
          <w:lang w:eastAsia="ar-SA"/>
        </w:rPr>
        <w:t>Assinatura: ____________________</w:t>
      </w:r>
    </w:p>
    <w:p w14:paraId="6C4E0D01" w14:textId="77777777" w:rsidR="00877F43" w:rsidRPr="00EC6386" w:rsidRDefault="00877F43" w:rsidP="00877F43">
      <w:pPr>
        <w:suppressAutoHyphens/>
        <w:spacing w:after="0" w:line="240" w:lineRule="auto"/>
        <w:rPr>
          <w:rFonts w:ascii="Arial" w:eastAsia="Times New Roman" w:hAnsi="Arial" w:cs="Arial"/>
          <w:b/>
          <w:sz w:val="20"/>
          <w:szCs w:val="20"/>
          <w:u w:val="single"/>
          <w:lang w:eastAsia="ar-SA"/>
        </w:rPr>
      </w:pPr>
    </w:p>
    <w:p w14:paraId="0955D980" w14:textId="77777777" w:rsidR="00877F43" w:rsidRPr="00EC6386" w:rsidRDefault="00877F43" w:rsidP="00877F43">
      <w:pPr>
        <w:suppressAutoHyphens/>
        <w:spacing w:after="0" w:line="240" w:lineRule="auto"/>
        <w:rPr>
          <w:rFonts w:ascii="Arial" w:eastAsia="Times New Roman" w:hAnsi="Arial" w:cs="Arial"/>
          <w:b/>
          <w:sz w:val="20"/>
          <w:szCs w:val="20"/>
          <w:u w:val="single"/>
          <w:lang w:eastAsia="ar-SA"/>
        </w:rPr>
      </w:pPr>
    </w:p>
    <w:p w14:paraId="3D85B9F9"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b/>
          <w:sz w:val="20"/>
          <w:szCs w:val="20"/>
          <w:u w:val="single"/>
          <w:lang w:eastAsia="ar-SA"/>
        </w:rPr>
        <w:t>Pela CONTRATADA</w:t>
      </w:r>
      <w:r w:rsidRPr="00EC6386">
        <w:rPr>
          <w:rFonts w:ascii="Arial" w:eastAsia="Times New Roman" w:hAnsi="Arial" w:cs="Arial"/>
          <w:b/>
          <w:sz w:val="20"/>
          <w:szCs w:val="20"/>
          <w:lang w:eastAsia="ar-SA"/>
        </w:rPr>
        <w:t>:</w:t>
      </w:r>
    </w:p>
    <w:p w14:paraId="4E3C6152"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sz w:val="20"/>
          <w:szCs w:val="20"/>
          <w:lang w:eastAsia="ar-SA"/>
        </w:rPr>
        <w:t>Nome: ___________________</w:t>
      </w:r>
    </w:p>
    <w:p w14:paraId="7D6E54C9"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sz w:val="20"/>
          <w:szCs w:val="20"/>
          <w:lang w:eastAsia="ar-SA"/>
        </w:rPr>
        <w:t>Cargo: ___________________</w:t>
      </w:r>
    </w:p>
    <w:p w14:paraId="0CB7A699"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sz w:val="20"/>
          <w:szCs w:val="20"/>
          <w:lang w:eastAsia="ar-SA"/>
        </w:rPr>
        <w:t>CPF: _____________________</w:t>
      </w:r>
    </w:p>
    <w:p w14:paraId="7C7EED8E"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sz w:val="20"/>
          <w:szCs w:val="20"/>
          <w:lang w:eastAsia="ar-SA"/>
        </w:rPr>
        <w:lastRenderedPageBreak/>
        <w:t>Assinatura: _________________</w:t>
      </w:r>
    </w:p>
    <w:p w14:paraId="2C6C66B6" w14:textId="77777777" w:rsidR="00877F43" w:rsidRPr="00EC6386" w:rsidRDefault="00877F43" w:rsidP="00877F43">
      <w:pPr>
        <w:suppressAutoHyphens/>
        <w:spacing w:after="0" w:line="240" w:lineRule="auto"/>
        <w:rPr>
          <w:rFonts w:ascii="Arial" w:eastAsia="Times New Roman" w:hAnsi="Arial" w:cs="Arial"/>
          <w:b/>
          <w:sz w:val="20"/>
          <w:szCs w:val="20"/>
          <w:u w:val="single"/>
          <w:lang w:eastAsia="ar-SA"/>
        </w:rPr>
      </w:pPr>
    </w:p>
    <w:p w14:paraId="55AD0CFD" w14:textId="77777777" w:rsidR="00877F43" w:rsidRPr="00EC6386" w:rsidRDefault="00877F43" w:rsidP="00877F43">
      <w:pPr>
        <w:suppressAutoHyphens/>
        <w:spacing w:after="0" w:line="240" w:lineRule="auto"/>
        <w:rPr>
          <w:rFonts w:ascii="Arial" w:eastAsia="Times New Roman" w:hAnsi="Arial" w:cs="Arial"/>
          <w:b/>
          <w:sz w:val="20"/>
          <w:szCs w:val="20"/>
          <w:u w:val="single"/>
          <w:lang w:eastAsia="ar-SA"/>
        </w:rPr>
      </w:pPr>
    </w:p>
    <w:p w14:paraId="6AD81A94" w14:textId="77777777" w:rsidR="00877F43" w:rsidRPr="00EC6386" w:rsidRDefault="00877F43" w:rsidP="00877F43">
      <w:pPr>
        <w:suppressAutoHyphens/>
        <w:spacing w:after="0" w:line="240" w:lineRule="auto"/>
        <w:rPr>
          <w:rFonts w:ascii="Arial" w:eastAsia="Times New Roman" w:hAnsi="Arial" w:cs="Arial"/>
          <w:b/>
          <w:sz w:val="20"/>
          <w:szCs w:val="20"/>
          <w:u w:val="single"/>
          <w:lang w:eastAsia="ar-SA"/>
        </w:rPr>
      </w:pPr>
      <w:r w:rsidRPr="00EC6386">
        <w:rPr>
          <w:rFonts w:ascii="Arial" w:eastAsia="Times New Roman" w:hAnsi="Arial" w:cs="Arial"/>
          <w:b/>
          <w:sz w:val="20"/>
          <w:szCs w:val="20"/>
          <w:u w:val="single"/>
          <w:lang w:eastAsia="ar-SA"/>
        </w:rPr>
        <w:t>ORDENADOR DE DESPESAS DA CONTRATANTE:</w:t>
      </w:r>
    </w:p>
    <w:p w14:paraId="7F808357"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sz w:val="20"/>
          <w:szCs w:val="20"/>
          <w:lang w:eastAsia="ar-SA"/>
        </w:rPr>
        <w:t>Nome: ___________________</w:t>
      </w:r>
    </w:p>
    <w:p w14:paraId="003BB03F"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sz w:val="20"/>
          <w:szCs w:val="20"/>
          <w:lang w:eastAsia="ar-SA"/>
        </w:rPr>
        <w:t>Cargo: ___________________</w:t>
      </w:r>
    </w:p>
    <w:p w14:paraId="0CE51C4F"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r w:rsidRPr="00EC6386">
        <w:rPr>
          <w:rFonts w:ascii="Arial" w:eastAsia="Times New Roman" w:hAnsi="Arial" w:cs="Arial"/>
          <w:sz w:val="20"/>
          <w:szCs w:val="20"/>
          <w:lang w:eastAsia="ar-SA"/>
        </w:rPr>
        <w:t>CPF: _____________________</w:t>
      </w:r>
    </w:p>
    <w:p w14:paraId="4C7BB7C0" w14:textId="77777777" w:rsidR="00877F43" w:rsidRPr="00EC6386" w:rsidRDefault="00877F43" w:rsidP="00877F43">
      <w:pPr>
        <w:widowControl w:val="0"/>
        <w:tabs>
          <w:tab w:val="left" w:pos="1701"/>
        </w:tabs>
        <w:autoSpaceDE w:val="0"/>
        <w:autoSpaceDN w:val="0"/>
        <w:spacing w:after="0" w:line="276" w:lineRule="auto"/>
        <w:ind w:left="1702" w:right="-1" w:hanging="1683"/>
        <w:jc w:val="both"/>
        <w:rPr>
          <w:rFonts w:ascii="Arial" w:eastAsia="Georgia" w:hAnsi="Arial" w:cs="Arial"/>
          <w:b/>
          <w:sz w:val="20"/>
          <w:szCs w:val="32"/>
          <w:u w:val="single"/>
          <w:lang w:val="pt-PT"/>
        </w:rPr>
      </w:pPr>
      <w:r w:rsidRPr="00EC6386">
        <w:rPr>
          <w:rFonts w:ascii="Arial" w:eastAsia="Georgia" w:hAnsi="Arial" w:cs="Arial"/>
          <w:sz w:val="20"/>
          <w:szCs w:val="32"/>
          <w:lang w:val="pt-PT"/>
        </w:rPr>
        <w:t>Assinatura: ____________________</w:t>
      </w:r>
    </w:p>
    <w:p w14:paraId="414519AE" w14:textId="77777777" w:rsidR="00877F43" w:rsidRPr="00EC6386" w:rsidRDefault="00877F43" w:rsidP="00877F43">
      <w:pPr>
        <w:suppressAutoHyphens/>
        <w:spacing w:after="0" w:line="240" w:lineRule="auto"/>
        <w:rPr>
          <w:rFonts w:ascii="Arial" w:eastAsia="Times New Roman" w:hAnsi="Arial" w:cs="Arial"/>
          <w:sz w:val="20"/>
          <w:szCs w:val="20"/>
          <w:lang w:eastAsia="ar-SA"/>
        </w:rPr>
      </w:pPr>
    </w:p>
    <w:p w14:paraId="12F70A12" w14:textId="77777777" w:rsidR="00877F43" w:rsidRPr="00EC6386" w:rsidRDefault="00877F43" w:rsidP="00877F43">
      <w:pPr>
        <w:suppressAutoHyphens/>
        <w:spacing w:after="0" w:line="360" w:lineRule="auto"/>
        <w:jc w:val="both"/>
        <w:rPr>
          <w:rFonts w:ascii="Arial" w:eastAsia="Times New Roman" w:hAnsi="Arial" w:cs="Arial"/>
          <w:sz w:val="20"/>
          <w:szCs w:val="20"/>
          <w:lang w:eastAsia="ar-SA"/>
        </w:rPr>
      </w:pPr>
    </w:p>
    <w:p w14:paraId="2A4A108F" w14:textId="77777777" w:rsidR="00877F43" w:rsidRDefault="00877F43" w:rsidP="00877F43"/>
    <w:p w14:paraId="6DB9DE76" w14:textId="77777777" w:rsidR="00815B5E" w:rsidRDefault="00815B5E"/>
    <w:sectPr w:rsidR="00815B5E" w:rsidSect="00911A69">
      <w:headerReference w:type="default" r:id="rId18"/>
      <w:footerReference w:type="default" r:id="rId19"/>
      <w:pgSz w:w="11906" w:h="16838"/>
      <w:pgMar w:top="1418" w:right="170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0A64C" w14:textId="77777777" w:rsidR="00CB161E" w:rsidRDefault="00CB161E" w:rsidP="005B1040">
      <w:pPr>
        <w:spacing w:after="0" w:line="240" w:lineRule="auto"/>
      </w:pPr>
      <w:r>
        <w:separator/>
      </w:r>
    </w:p>
  </w:endnote>
  <w:endnote w:type="continuationSeparator" w:id="0">
    <w:p w14:paraId="267005BA" w14:textId="77777777" w:rsidR="00CB161E" w:rsidRDefault="00CB161E" w:rsidP="005B1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Zurich BT">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ontserrat">
    <w:charset w:val="4D"/>
    <w:family w:val="auto"/>
    <w:pitch w:val="variable"/>
    <w:sig w:usb0="2000020F" w:usb1="00000003" w:usb2="00000000" w:usb3="00000000" w:csb0="00000197" w:csb1="00000000"/>
  </w:font>
  <w:font w:name="Microsoft GothicNeo Light">
    <w:charset w:val="81"/>
    <w:family w:val="swiss"/>
    <w:pitch w:val="variable"/>
    <w:sig w:usb0="800002BF" w:usb1="29D7A47B" w:usb2="00000010" w:usb3="00000000" w:csb0="0029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B55F2" w14:textId="77777777" w:rsidR="005C6786" w:rsidRDefault="005C6786">
    <w:pPr>
      <w:pStyle w:val="Rodap"/>
      <w:rPr>
        <w:sz w:val="24"/>
        <w:szCs w:val="24"/>
        <w:vertAlign w:val="superscript"/>
      </w:rPr>
    </w:pPr>
    <w:r>
      <w:rPr>
        <w:sz w:val="24"/>
        <w:szCs w:val="24"/>
        <w:vertAlign w:val="superscript"/>
      </w:rPr>
      <w:t>________________________________________________________________________________________</w:t>
    </w:r>
  </w:p>
  <w:p w14:paraId="4F2D142F" w14:textId="77777777" w:rsidR="005C6786" w:rsidRDefault="005C6786">
    <w:pPr>
      <w:pStyle w:val="Rodap"/>
    </w:pPr>
    <w:r>
      <w:rPr>
        <w:sz w:val="24"/>
        <w:szCs w:val="24"/>
        <w:vertAlign w:val="superscript"/>
      </w:rPr>
      <w:t xml:space="preserve"> </w:t>
    </w:r>
    <w:r w:rsidRPr="00A61F87">
      <w:rPr>
        <w:sz w:val="24"/>
        <w:szCs w:val="24"/>
        <w:vertAlign w:val="superscript"/>
      </w:rPr>
      <w:t>Praça Francisco Orlando Stocco, 35 – Centro – Cordeirópolis – (19) 3556-9900</w:t>
    </w:r>
    <w:r>
      <w:rPr>
        <w:sz w:val="24"/>
        <w:szCs w:val="24"/>
        <w:vertAlign w:val="superscript"/>
      </w:rPr>
      <w:t xml:space="preserve"> – www.cordeiropolis.sp.gov.br</w:t>
    </w:r>
    <w:r w:rsidRPr="00A61F87">
      <w:rPr>
        <w:sz w:val="24"/>
        <w:szCs w:val="24"/>
        <w:vertAlign w:val="superscript"/>
      </w:rPr>
      <w:t xml:space="preserve">     </w:t>
    </w:r>
    <w:r>
      <w:rPr>
        <w:sz w:val="24"/>
        <w:szCs w:val="24"/>
        <w:vertAlign w:val="superscript"/>
      </w:rPr>
      <w:t xml:space="preserve"> </w:t>
    </w:r>
    <w:r w:rsidRPr="00A61F87">
      <w:rPr>
        <w:sz w:val="24"/>
        <w:szCs w:val="24"/>
        <w:vertAlign w:val="superscript"/>
      </w:rPr>
      <w:t xml:space="preserve">   </w:t>
    </w:r>
  </w:p>
  <w:p w14:paraId="0F6C1EE0" w14:textId="77777777" w:rsidR="005C6786" w:rsidRDefault="005C6786">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7365E" w14:textId="77777777" w:rsidR="00CB161E" w:rsidRDefault="00CB161E" w:rsidP="005B1040">
      <w:pPr>
        <w:spacing w:after="0" w:line="240" w:lineRule="auto"/>
      </w:pPr>
      <w:r>
        <w:separator/>
      </w:r>
    </w:p>
  </w:footnote>
  <w:footnote w:type="continuationSeparator" w:id="0">
    <w:p w14:paraId="538EF6A6" w14:textId="77777777" w:rsidR="00CB161E" w:rsidRDefault="00CB161E" w:rsidP="005B1040">
      <w:pPr>
        <w:spacing w:after="0" w:line="240" w:lineRule="auto"/>
      </w:pPr>
      <w:r>
        <w:continuationSeparator/>
      </w:r>
    </w:p>
  </w:footnote>
  <w:footnote w:id="1">
    <w:p w14:paraId="660EA82C" w14:textId="77777777" w:rsidR="005C6786" w:rsidRDefault="005C6786" w:rsidP="005B1040">
      <w:pPr>
        <w:pStyle w:val="Textodenotaderodap"/>
      </w:pPr>
      <w:r>
        <w:rPr>
          <w:rStyle w:val="Refdenotaderodap"/>
        </w:rPr>
        <w:footnoteRef/>
      </w:r>
      <w:r>
        <w:t xml:space="preserve"> </w:t>
      </w:r>
      <w:r w:rsidRPr="00A22582">
        <w:rPr>
          <w:rFonts w:ascii="Arial" w:hAnsi="Arial" w:cs="Arial"/>
          <w:sz w:val="12"/>
          <w:szCs w:val="12"/>
        </w:rPr>
        <w:t>Súmula nº 10: O preço final do produto ofertado pelos proponentes deve incluir os tributos e demais encargos a serem suportados pelo ofertante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1F165" w14:textId="77777777" w:rsidR="005C6786" w:rsidRDefault="005C6786" w:rsidP="005C6786">
    <w:pPr>
      <w:pStyle w:val="Cabealho"/>
      <w:ind w:left="1276"/>
      <w:jc w:val="center"/>
      <w:rPr>
        <w:b/>
        <w:sz w:val="32"/>
        <w:szCs w:val="32"/>
        <w:u w:val="single"/>
      </w:rPr>
    </w:pPr>
    <w:r>
      <w:rPr>
        <w:noProof/>
        <w:lang w:eastAsia="pt-BR"/>
      </w:rPr>
      <w:drawing>
        <wp:anchor distT="0" distB="0" distL="114300" distR="114300" simplePos="0" relativeHeight="251659264" behindDoc="0" locked="0" layoutInCell="1" allowOverlap="1" wp14:anchorId="1A2CDD01" wp14:editId="4627204B">
          <wp:simplePos x="0" y="0"/>
          <wp:positionH relativeFrom="column">
            <wp:posOffset>-198408</wp:posOffset>
          </wp:positionH>
          <wp:positionV relativeFrom="paragraph">
            <wp:posOffset>-276680</wp:posOffset>
          </wp:positionV>
          <wp:extent cx="701963" cy="868095"/>
          <wp:effectExtent l="19050" t="0" r="2887"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tretch>
                    <a:fillRect/>
                  </a:stretch>
                </pic:blipFill>
                <pic:spPr bwMode="auto">
                  <a:xfrm>
                    <a:off x="0" y="0"/>
                    <a:ext cx="701963" cy="868095"/>
                  </a:xfrm>
                  <a:prstGeom prst="rect">
                    <a:avLst/>
                  </a:prstGeom>
                  <a:noFill/>
                </pic:spPr>
              </pic:pic>
            </a:graphicData>
          </a:graphic>
        </wp:anchor>
      </w:drawing>
    </w:r>
    <w:r>
      <w:rPr>
        <w:b/>
        <w:sz w:val="32"/>
        <w:szCs w:val="32"/>
        <w:u w:val="single"/>
      </w:rPr>
      <w:t>PREFEITURA MUNICIPAL DE CORDEIRÓPOLIS</w:t>
    </w:r>
  </w:p>
  <w:p w14:paraId="25C697EB" w14:textId="77777777" w:rsidR="005C6786" w:rsidRDefault="005C6786" w:rsidP="005C6786">
    <w:pPr>
      <w:pStyle w:val="Cabealho"/>
      <w:ind w:left="1276"/>
      <w:jc w:val="center"/>
      <w:rPr>
        <w:b/>
        <w:sz w:val="2"/>
        <w:szCs w:val="8"/>
      </w:rPr>
    </w:pPr>
  </w:p>
  <w:p w14:paraId="4EBEDF3F" w14:textId="77777777" w:rsidR="005C6786" w:rsidRDefault="005C6786" w:rsidP="005C6786">
    <w:pPr>
      <w:pStyle w:val="Cabealho"/>
      <w:tabs>
        <w:tab w:val="left" w:pos="3810"/>
      </w:tabs>
      <w:ind w:left="1276"/>
      <w:rPr>
        <w:b/>
      </w:rPr>
    </w:pPr>
    <w:r>
      <w:rPr>
        <w:b/>
      </w:rPr>
      <w:tab/>
    </w:r>
    <w:r>
      <w:rPr>
        <w:b/>
      </w:rPr>
      <w:tab/>
      <w:t xml:space="preserve"> - </w:t>
    </w:r>
    <w:r>
      <w:rPr>
        <w:b/>
        <w:sz w:val="18"/>
        <w:szCs w:val="18"/>
      </w:rPr>
      <w:t>ESTADO DE SÃO PAULO</w:t>
    </w:r>
    <w:r>
      <w:rPr>
        <w:b/>
      </w:rPr>
      <w:t xml:space="preserve"> -</w:t>
    </w:r>
  </w:p>
  <w:p w14:paraId="0B875BAA" w14:textId="77777777" w:rsidR="005C6786" w:rsidRDefault="005C6786">
    <w:pPr>
      <w:pStyle w:val="Cabealho"/>
    </w:pPr>
  </w:p>
  <w:p w14:paraId="62D45230" w14:textId="77777777" w:rsidR="005C6786" w:rsidRDefault="005C678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04B370C"/>
    <w:multiLevelType w:val="hybridMultilevel"/>
    <w:tmpl w:val="EC6A6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6863586"/>
    <w:multiLevelType w:val="hybridMultilevel"/>
    <w:tmpl w:val="491E6756"/>
    <w:lvl w:ilvl="0" w:tplc="C1020CF2">
      <w:start w:val="1"/>
      <w:numFmt w:val="lowerLetter"/>
      <w:lvlText w:val="%1)"/>
      <w:lvlJc w:val="left"/>
      <w:pPr>
        <w:ind w:left="840" w:hanging="277"/>
      </w:pPr>
      <w:rPr>
        <w:rFonts w:ascii="Arial MT" w:eastAsia="Arial MT" w:hAnsi="Arial MT" w:cs="Arial MT" w:hint="default"/>
        <w:spacing w:val="-2"/>
        <w:w w:val="100"/>
        <w:sz w:val="18"/>
        <w:szCs w:val="18"/>
        <w:lang w:val="pt-PT" w:eastAsia="en-US" w:bidi="ar-SA"/>
      </w:rPr>
    </w:lvl>
    <w:lvl w:ilvl="1" w:tplc="B0089DB4">
      <w:numFmt w:val="bullet"/>
      <w:lvlText w:val="•"/>
      <w:lvlJc w:val="left"/>
      <w:pPr>
        <w:ind w:left="1736" w:hanging="277"/>
      </w:pPr>
      <w:rPr>
        <w:rFonts w:hint="default"/>
        <w:lang w:val="pt-PT" w:eastAsia="en-US" w:bidi="ar-SA"/>
      </w:rPr>
    </w:lvl>
    <w:lvl w:ilvl="2" w:tplc="9FD40034">
      <w:numFmt w:val="bullet"/>
      <w:lvlText w:val="•"/>
      <w:lvlJc w:val="left"/>
      <w:pPr>
        <w:ind w:left="2633" w:hanging="277"/>
      </w:pPr>
      <w:rPr>
        <w:rFonts w:hint="default"/>
        <w:lang w:val="pt-PT" w:eastAsia="en-US" w:bidi="ar-SA"/>
      </w:rPr>
    </w:lvl>
    <w:lvl w:ilvl="3" w:tplc="15060788">
      <w:numFmt w:val="bullet"/>
      <w:lvlText w:val="•"/>
      <w:lvlJc w:val="left"/>
      <w:pPr>
        <w:ind w:left="3529" w:hanging="277"/>
      </w:pPr>
      <w:rPr>
        <w:rFonts w:hint="default"/>
        <w:lang w:val="pt-PT" w:eastAsia="en-US" w:bidi="ar-SA"/>
      </w:rPr>
    </w:lvl>
    <w:lvl w:ilvl="4" w:tplc="2B605398">
      <w:numFmt w:val="bullet"/>
      <w:lvlText w:val="•"/>
      <w:lvlJc w:val="left"/>
      <w:pPr>
        <w:ind w:left="4426" w:hanging="277"/>
      </w:pPr>
      <w:rPr>
        <w:rFonts w:hint="default"/>
        <w:lang w:val="pt-PT" w:eastAsia="en-US" w:bidi="ar-SA"/>
      </w:rPr>
    </w:lvl>
    <w:lvl w:ilvl="5" w:tplc="713A1FB6">
      <w:numFmt w:val="bullet"/>
      <w:lvlText w:val="•"/>
      <w:lvlJc w:val="left"/>
      <w:pPr>
        <w:ind w:left="5323" w:hanging="277"/>
      </w:pPr>
      <w:rPr>
        <w:rFonts w:hint="default"/>
        <w:lang w:val="pt-PT" w:eastAsia="en-US" w:bidi="ar-SA"/>
      </w:rPr>
    </w:lvl>
    <w:lvl w:ilvl="6" w:tplc="CD722042">
      <w:numFmt w:val="bullet"/>
      <w:lvlText w:val="•"/>
      <w:lvlJc w:val="left"/>
      <w:pPr>
        <w:ind w:left="6219" w:hanging="277"/>
      </w:pPr>
      <w:rPr>
        <w:rFonts w:hint="default"/>
        <w:lang w:val="pt-PT" w:eastAsia="en-US" w:bidi="ar-SA"/>
      </w:rPr>
    </w:lvl>
    <w:lvl w:ilvl="7" w:tplc="E15288FE">
      <w:numFmt w:val="bullet"/>
      <w:lvlText w:val="•"/>
      <w:lvlJc w:val="left"/>
      <w:pPr>
        <w:ind w:left="7116" w:hanging="277"/>
      </w:pPr>
      <w:rPr>
        <w:rFonts w:hint="default"/>
        <w:lang w:val="pt-PT" w:eastAsia="en-US" w:bidi="ar-SA"/>
      </w:rPr>
    </w:lvl>
    <w:lvl w:ilvl="8" w:tplc="F9469298">
      <w:numFmt w:val="bullet"/>
      <w:lvlText w:val="•"/>
      <w:lvlJc w:val="left"/>
      <w:pPr>
        <w:ind w:left="8013" w:hanging="277"/>
      </w:pPr>
      <w:rPr>
        <w:rFonts w:hint="default"/>
        <w:lang w:val="pt-PT" w:eastAsia="en-US" w:bidi="ar-SA"/>
      </w:rPr>
    </w:lvl>
  </w:abstractNum>
  <w:abstractNum w:abstractNumId="3" w15:restartNumberingAfterBreak="0">
    <w:nsid w:val="1B0D72C6"/>
    <w:multiLevelType w:val="hybridMultilevel"/>
    <w:tmpl w:val="CA86FFA0"/>
    <w:lvl w:ilvl="0" w:tplc="5BA2F2BE">
      <w:start w:val="1"/>
      <w:numFmt w:val="upperRoman"/>
      <w:lvlText w:val="%1."/>
      <w:lvlJc w:val="left"/>
      <w:pPr>
        <w:ind w:left="284" w:hanging="284"/>
      </w:pPr>
      <w:rPr>
        <w:rFonts w:ascii="Arial" w:eastAsia="Arial" w:hAnsi="Arial" w:cs="Arial" w:hint="default"/>
        <w:b/>
        <w:bCs/>
        <w:w w:val="100"/>
        <w:sz w:val="22"/>
        <w:szCs w:val="22"/>
        <w:lang w:val="pt-PT" w:eastAsia="en-US" w:bidi="ar-SA"/>
      </w:rPr>
    </w:lvl>
    <w:lvl w:ilvl="1" w:tplc="FCA4C534">
      <w:start w:val="1"/>
      <w:numFmt w:val="decimal"/>
      <w:lvlText w:val="%2."/>
      <w:lvlJc w:val="left"/>
      <w:pPr>
        <w:ind w:left="221" w:hanging="348"/>
      </w:pPr>
      <w:rPr>
        <w:rFonts w:ascii="Arial MT" w:eastAsia="Arial MT" w:hAnsi="Arial MT" w:cs="Arial MT" w:hint="default"/>
        <w:spacing w:val="-2"/>
        <w:w w:val="100"/>
        <w:sz w:val="22"/>
        <w:szCs w:val="22"/>
        <w:lang w:val="pt-PT" w:eastAsia="en-US" w:bidi="ar-SA"/>
      </w:rPr>
    </w:lvl>
    <w:lvl w:ilvl="2" w:tplc="DECCF876">
      <w:start w:val="1"/>
      <w:numFmt w:val="lowerLetter"/>
      <w:lvlText w:val="%3."/>
      <w:lvlJc w:val="left"/>
      <w:pPr>
        <w:ind w:left="1661" w:hanging="360"/>
      </w:pPr>
      <w:rPr>
        <w:rFonts w:ascii="Arial MT" w:eastAsia="Arial MT" w:hAnsi="Arial MT" w:cs="Arial MT" w:hint="default"/>
        <w:spacing w:val="-2"/>
        <w:w w:val="100"/>
        <w:sz w:val="22"/>
        <w:szCs w:val="22"/>
        <w:lang w:val="pt-PT" w:eastAsia="en-US" w:bidi="ar-SA"/>
      </w:rPr>
    </w:lvl>
    <w:lvl w:ilvl="3" w:tplc="5C50E2B4">
      <w:numFmt w:val="bullet"/>
      <w:lvlText w:val="•"/>
      <w:lvlJc w:val="left"/>
      <w:pPr>
        <w:ind w:left="920" w:hanging="360"/>
      </w:pPr>
      <w:rPr>
        <w:rFonts w:hint="default"/>
        <w:lang w:val="pt-PT" w:eastAsia="en-US" w:bidi="ar-SA"/>
      </w:rPr>
    </w:lvl>
    <w:lvl w:ilvl="4" w:tplc="C028781C">
      <w:numFmt w:val="bullet"/>
      <w:lvlText w:val="•"/>
      <w:lvlJc w:val="left"/>
      <w:pPr>
        <w:ind w:left="1660" w:hanging="360"/>
      </w:pPr>
      <w:rPr>
        <w:rFonts w:hint="default"/>
        <w:lang w:val="pt-PT" w:eastAsia="en-US" w:bidi="ar-SA"/>
      </w:rPr>
    </w:lvl>
    <w:lvl w:ilvl="5" w:tplc="5792CED2">
      <w:numFmt w:val="bullet"/>
      <w:lvlText w:val="•"/>
      <w:lvlJc w:val="left"/>
      <w:pPr>
        <w:ind w:left="2548" w:hanging="360"/>
      </w:pPr>
      <w:rPr>
        <w:rFonts w:hint="default"/>
        <w:lang w:val="pt-PT" w:eastAsia="en-US" w:bidi="ar-SA"/>
      </w:rPr>
    </w:lvl>
    <w:lvl w:ilvl="6" w:tplc="C35E884E">
      <w:numFmt w:val="bullet"/>
      <w:lvlText w:val="•"/>
      <w:lvlJc w:val="left"/>
      <w:pPr>
        <w:ind w:left="3436" w:hanging="360"/>
      </w:pPr>
      <w:rPr>
        <w:rFonts w:hint="default"/>
        <w:lang w:val="pt-PT" w:eastAsia="en-US" w:bidi="ar-SA"/>
      </w:rPr>
    </w:lvl>
    <w:lvl w:ilvl="7" w:tplc="98905E28">
      <w:numFmt w:val="bullet"/>
      <w:lvlText w:val="•"/>
      <w:lvlJc w:val="left"/>
      <w:pPr>
        <w:ind w:left="4324" w:hanging="360"/>
      </w:pPr>
      <w:rPr>
        <w:rFonts w:hint="default"/>
        <w:lang w:val="pt-PT" w:eastAsia="en-US" w:bidi="ar-SA"/>
      </w:rPr>
    </w:lvl>
    <w:lvl w:ilvl="8" w:tplc="A202C7C8">
      <w:numFmt w:val="bullet"/>
      <w:lvlText w:val="•"/>
      <w:lvlJc w:val="left"/>
      <w:pPr>
        <w:ind w:left="5213" w:hanging="360"/>
      </w:pPr>
      <w:rPr>
        <w:rFonts w:hint="default"/>
        <w:lang w:val="pt-PT" w:eastAsia="en-US" w:bidi="ar-SA"/>
      </w:rPr>
    </w:lvl>
  </w:abstractNum>
  <w:abstractNum w:abstractNumId="4" w15:restartNumberingAfterBreak="0">
    <w:nsid w:val="1D5C100D"/>
    <w:multiLevelType w:val="multilevel"/>
    <w:tmpl w:val="71681272"/>
    <w:lvl w:ilvl="0">
      <w:start w:val="1"/>
      <w:numFmt w:val="decimal"/>
      <w:pStyle w:val="Nivel01"/>
      <w:lvlText w:val="%1."/>
      <w:lvlJc w:val="left"/>
      <w:pPr>
        <w:ind w:left="0" w:firstLine="0"/>
      </w:pPr>
      <w:rPr>
        <w:rFonts w:ascii="Arial" w:eastAsia="MS Gothic" w:hAnsi="Arial" w:cs="Arial"/>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start w:val="1"/>
      <w:numFmt w:val="decimal"/>
      <w:pStyle w:val="Nivel2"/>
      <w:lvlText w:val="%1.%2."/>
      <w:lvlJc w:val="left"/>
      <w:pPr>
        <w:ind w:left="574" w:hanging="43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2">
      <w:start w:val="1"/>
      <w:numFmt w:val="decimal"/>
      <w:pStyle w:val="Nivel3"/>
      <w:lvlText w:val="%1.%2.%3."/>
      <w:lvlJc w:val="left"/>
      <w:pPr>
        <w:ind w:left="7309" w:hanging="50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Cs w:val="0"/>
        <w:u w:val="none"/>
        <w:vertAlign w:val="baseline"/>
        <w:em w:val="none"/>
      </w:rPr>
    </w:lvl>
    <w:lvl w:ilvl="3">
      <w:start w:val="1"/>
      <w:numFmt w:val="decimal"/>
      <w:pStyle w:val="Nivel4"/>
      <w:lvlText w:val="%1.%2.%3.%4."/>
      <w:lvlJc w:val="left"/>
      <w:pPr>
        <w:ind w:left="2491" w:hanging="64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293A07"/>
    <w:multiLevelType w:val="hybridMultilevel"/>
    <w:tmpl w:val="90CC4DC6"/>
    <w:lvl w:ilvl="0" w:tplc="5EC2B836">
      <w:start w:val="3"/>
      <w:numFmt w:val="upperRoman"/>
      <w:lvlText w:val="%1."/>
      <w:lvlJc w:val="left"/>
      <w:pPr>
        <w:ind w:left="862" w:hanging="720"/>
      </w:pPr>
      <w:rPr>
        <w:rFonts w:hint="default"/>
        <w:b w:val="0"/>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6" w15:restartNumberingAfterBreak="0">
    <w:nsid w:val="200C2DBC"/>
    <w:multiLevelType w:val="hybridMultilevel"/>
    <w:tmpl w:val="DC4CD20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D9407FF"/>
    <w:multiLevelType w:val="hybridMultilevel"/>
    <w:tmpl w:val="0D4451E6"/>
    <w:lvl w:ilvl="0" w:tplc="04160013">
      <w:start w:val="1"/>
      <w:numFmt w:val="upperRoman"/>
      <w:lvlText w:val="%1."/>
      <w:lvlJc w:val="right"/>
      <w:pPr>
        <w:ind w:left="502" w:hanging="360"/>
      </w:pPr>
      <w:rPr>
        <w:rFonts w:hint="default"/>
        <w:b/>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C46921"/>
    <w:multiLevelType w:val="hybridMultilevel"/>
    <w:tmpl w:val="E40067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674150B"/>
    <w:multiLevelType w:val="hybridMultilevel"/>
    <w:tmpl w:val="3D6E2812"/>
    <w:lvl w:ilvl="0" w:tplc="04160013">
      <w:start w:val="1"/>
      <w:numFmt w:val="upperRoman"/>
      <w:lvlText w:val="%1."/>
      <w:lvlJc w:val="right"/>
      <w:pPr>
        <w:ind w:left="502" w:hanging="360"/>
      </w:pPr>
      <w:rPr>
        <w:rFonts w:hint="default"/>
        <w:b/>
        <w:u w:val="none"/>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BBD6647"/>
    <w:multiLevelType w:val="multilevel"/>
    <w:tmpl w:val="13E204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1515313"/>
    <w:multiLevelType w:val="hybridMultilevel"/>
    <w:tmpl w:val="DFEAC6B6"/>
    <w:lvl w:ilvl="0" w:tplc="0416000F">
      <w:start w:val="1"/>
      <w:numFmt w:val="decimal"/>
      <w:lvlText w:val="%1."/>
      <w:lvlJc w:val="left"/>
      <w:pPr>
        <w:ind w:left="1211" w:hanging="360"/>
      </w:pPr>
    </w:lvl>
    <w:lvl w:ilvl="1" w:tplc="04160019" w:tentative="1">
      <w:start w:val="1"/>
      <w:numFmt w:val="lowerLetter"/>
      <w:lvlText w:val="%2."/>
      <w:lvlJc w:val="left"/>
      <w:pPr>
        <w:ind w:left="1974" w:hanging="360"/>
      </w:pPr>
    </w:lvl>
    <w:lvl w:ilvl="2" w:tplc="0416001B" w:tentative="1">
      <w:start w:val="1"/>
      <w:numFmt w:val="lowerRoman"/>
      <w:lvlText w:val="%3."/>
      <w:lvlJc w:val="right"/>
      <w:pPr>
        <w:ind w:left="2694" w:hanging="180"/>
      </w:pPr>
    </w:lvl>
    <w:lvl w:ilvl="3" w:tplc="0416000F" w:tentative="1">
      <w:start w:val="1"/>
      <w:numFmt w:val="decimal"/>
      <w:lvlText w:val="%4."/>
      <w:lvlJc w:val="left"/>
      <w:pPr>
        <w:ind w:left="3414" w:hanging="360"/>
      </w:pPr>
    </w:lvl>
    <w:lvl w:ilvl="4" w:tplc="04160019" w:tentative="1">
      <w:start w:val="1"/>
      <w:numFmt w:val="lowerLetter"/>
      <w:lvlText w:val="%5."/>
      <w:lvlJc w:val="left"/>
      <w:pPr>
        <w:ind w:left="4134" w:hanging="360"/>
      </w:pPr>
    </w:lvl>
    <w:lvl w:ilvl="5" w:tplc="0416001B" w:tentative="1">
      <w:start w:val="1"/>
      <w:numFmt w:val="lowerRoman"/>
      <w:lvlText w:val="%6."/>
      <w:lvlJc w:val="right"/>
      <w:pPr>
        <w:ind w:left="4854" w:hanging="180"/>
      </w:pPr>
    </w:lvl>
    <w:lvl w:ilvl="6" w:tplc="0416000F" w:tentative="1">
      <w:start w:val="1"/>
      <w:numFmt w:val="decimal"/>
      <w:lvlText w:val="%7."/>
      <w:lvlJc w:val="left"/>
      <w:pPr>
        <w:ind w:left="5574" w:hanging="360"/>
      </w:pPr>
    </w:lvl>
    <w:lvl w:ilvl="7" w:tplc="04160019" w:tentative="1">
      <w:start w:val="1"/>
      <w:numFmt w:val="lowerLetter"/>
      <w:lvlText w:val="%8."/>
      <w:lvlJc w:val="left"/>
      <w:pPr>
        <w:ind w:left="6294" w:hanging="360"/>
      </w:pPr>
    </w:lvl>
    <w:lvl w:ilvl="8" w:tplc="0416001B" w:tentative="1">
      <w:start w:val="1"/>
      <w:numFmt w:val="lowerRoman"/>
      <w:lvlText w:val="%9."/>
      <w:lvlJc w:val="right"/>
      <w:pPr>
        <w:ind w:left="7014" w:hanging="180"/>
      </w:pPr>
    </w:lvl>
  </w:abstractNum>
  <w:abstractNum w:abstractNumId="12" w15:restartNumberingAfterBreak="0">
    <w:nsid w:val="6340683E"/>
    <w:multiLevelType w:val="hybridMultilevel"/>
    <w:tmpl w:val="DC4CD2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A186BC6"/>
    <w:multiLevelType w:val="hybridMultilevel"/>
    <w:tmpl w:val="CCA69D52"/>
    <w:lvl w:ilvl="0" w:tplc="801C4A36">
      <w:start w:val="5"/>
      <w:numFmt w:val="upperRoman"/>
      <w:lvlText w:val="%1."/>
      <w:lvlJc w:val="left"/>
      <w:pPr>
        <w:ind w:left="1080" w:hanging="72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B3E43B6"/>
    <w:multiLevelType w:val="hybridMultilevel"/>
    <w:tmpl w:val="9F96AA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12"/>
  </w:num>
  <w:num w:numId="4">
    <w:abstractNumId w:val="6"/>
  </w:num>
  <w:num w:numId="5">
    <w:abstractNumId w:val="2"/>
  </w:num>
  <w:num w:numId="6">
    <w:abstractNumId w:val="3"/>
  </w:num>
  <w:num w:numId="7">
    <w:abstractNumId w:val="13"/>
  </w:num>
  <w:num w:numId="8">
    <w:abstractNumId w:val="11"/>
  </w:num>
  <w:num w:numId="9">
    <w:abstractNumId w:val="7"/>
  </w:num>
  <w:num w:numId="10">
    <w:abstractNumId w:val="8"/>
  </w:num>
  <w:num w:numId="11">
    <w:abstractNumId w:val="14"/>
  </w:num>
  <w:num w:numId="12">
    <w:abstractNumId w:val="9"/>
  </w:num>
  <w:num w:numId="13">
    <w:abstractNumId w:val="5"/>
  </w:num>
  <w:num w:numId="14">
    <w:abstractNumId w:val="1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40"/>
    <w:rsid w:val="0015548B"/>
    <w:rsid w:val="00234B56"/>
    <w:rsid w:val="00287AD8"/>
    <w:rsid w:val="002E530D"/>
    <w:rsid w:val="003821EE"/>
    <w:rsid w:val="003D2D67"/>
    <w:rsid w:val="00407628"/>
    <w:rsid w:val="004867EC"/>
    <w:rsid w:val="005B1040"/>
    <w:rsid w:val="005C6786"/>
    <w:rsid w:val="005F73AB"/>
    <w:rsid w:val="00815B5E"/>
    <w:rsid w:val="00842F55"/>
    <w:rsid w:val="00877F43"/>
    <w:rsid w:val="008F7701"/>
    <w:rsid w:val="00911A69"/>
    <w:rsid w:val="00A107E9"/>
    <w:rsid w:val="00B41C00"/>
    <w:rsid w:val="00CB161E"/>
    <w:rsid w:val="00DC3D45"/>
    <w:rsid w:val="00E40332"/>
    <w:rsid w:val="00FE47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FA6AE"/>
  <w15:chartTrackingRefBased/>
  <w15:docId w15:val="{BCE2D0B7-C2A3-40C2-AF03-0AB54D11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5B1040"/>
    <w:pPr>
      <w:keepNext/>
      <w:numPr>
        <w:numId w:val="1"/>
      </w:numPr>
      <w:suppressAutoHyphens/>
      <w:spacing w:after="0" w:line="240" w:lineRule="auto"/>
      <w:jc w:val="center"/>
      <w:outlineLvl w:val="0"/>
    </w:pPr>
    <w:rPr>
      <w:rFonts w:ascii="Times New Roman" w:eastAsia="Times New Roman" w:hAnsi="Times New Roman" w:cs="Times New Roman"/>
      <w:b/>
      <w:sz w:val="44"/>
      <w:szCs w:val="20"/>
      <w:u w:val="single"/>
      <w:lang w:eastAsia="ar-SA"/>
    </w:rPr>
  </w:style>
  <w:style w:type="paragraph" w:styleId="Ttulo2">
    <w:name w:val="heading 2"/>
    <w:basedOn w:val="Normal"/>
    <w:next w:val="Normal"/>
    <w:link w:val="Ttulo2Char"/>
    <w:uiPriority w:val="99"/>
    <w:unhideWhenUsed/>
    <w:qFormat/>
    <w:rsid w:val="005B1040"/>
    <w:pPr>
      <w:keepNext/>
      <w:keepLines/>
      <w:suppressAutoHyphens/>
      <w:spacing w:before="200" w:after="0" w:line="240" w:lineRule="auto"/>
      <w:outlineLvl w:val="1"/>
    </w:pPr>
    <w:rPr>
      <w:rFonts w:asciiTheme="majorHAnsi" w:eastAsiaTheme="majorEastAsia" w:hAnsiTheme="majorHAnsi" w:cstheme="majorBidi"/>
      <w:b/>
      <w:bCs/>
      <w:color w:val="5B9BD5" w:themeColor="accent1"/>
      <w:sz w:val="26"/>
      <w:szCs w:val="26"/>
      <w:lang w:eastAsia="ar-SA"/>
    </w:rPr>
  </w:style>
  <w:style w:type="paragraph" w:styleId="Ttulo3">
    <w:name w:val="heading 3"/>
    <w:basedOn w:val="Normal"/>
    <w:next w:val="Normal"/>
    <w:link w:val="Ttulo3Char"/>
    <w:uiPriority w:val="99"/>
    <w:qFormat/>
    <w:rsid w:val="005B1040"/>
    <w:pPr>
      <w:keepNext/>
      <w:numPr>
        <w:ilvl w:val="2"/>
        <w:numId w:val="1"/>
      </w:numPr>
      <w:suppressAutoHyphens/>
      <w:spacing w:after="0" w:line="240" w:lineRule="auto"/>
      <w:jc w:val="center"/>
      <w:outlineLvl w:val="2"/>
    </w:pPr>
    <w:rPr>
      <w:rFonts w:ascii="Arial" w:eastAsia="Times New Roman" w:hAnsi="Arial" w:cs="Times New Roman"/>
      <w:b/>
      <w:sz w:val="28"/>
      <w:szCs w:val="20"/>
      <w:lang w:eastAsia="ar-SA"/>
    </w:rPr>
  </w:style>
  <w:style w:type="paragraph" w:styleId="Ttulo4">
    <w:name w:val="heading 4"/>
    <w:basedOn w:val="Normal"/>
    <w:next w:val="Normal"/>
    <w:link w:val="Ttulo4Char"/>
    <w:uiPriority w:val="99"/>
    <w:qFormat/>
    <w:rsid w:val="005B1040"/>
    <w:pPr>
      <w:keepNext/>
      <w:spacing w:after="0" w:line="240" w:lineRule="auto"/>
      <w:jc w:val="center"/>
      <w:outlineLvl w:val="3"/>
    </w:pPr>
    <w:rPr>
      <w:rFonts w:ascii="Cut and Paste" w:eastAsia="Times New Roman" w:hAnsi="Cut and Paste" w:cs="Times New Roman"/>
      <w:spacing w:val="20"/>
      <w:sz w:val="36"/>
      <w:szCs w:val="20"/>
      <w:lang w:eastAsia="pt-BR"/>
    </w:rPr>
  </w:style>
  <w:style w:type="paragraph" w:styleId="Ttulo5">
    <w:name w:val="heading 5"/>
    <w:basedOn w:val="Normal"/>
    <w:next w:val="Normal"/>
    <w:link w:val="Ttulo5Char"/>
    <w:uiPriority w:val="99"/>
    <w:qFormat/>
    <w:rsid w:val="005B1040"/>
    <w:pPr>
      <w:keepNext/>
      <w:spacing w:after="0" w:line="240" w:lineRule="auto"/>
      <w:jc w:val="center"/>
      <w:outlineLvl w:val="4"/>
    </w:pPr>
    <w:rPr>
      <w:rFonts w:ascii="Bookman Old Style" w:eastAsia="Times New Roman" w:hAnsi="Bookman Old Style" w:cs="Times New Roman"/>
      <w:b/>
      <w:i/>
      <w:color w:val="008000"/>
      <w:sz w:val="28"/>
      <w:szCs w:val="20"/>
      <w:lang w:eastAsia="pt-BR"/>
    </w:rPr>
  </w:style>
  <w:style w:type="paragraph" w:styleId="Ttulo6">
    <w:name w:val="heading 6"/>
    <w:basedOn w:val="Normal"/>
    <w:next w:val="Normal"/>
    <w:link w:val="Ttulo6Char"/>
    <w:uiPriority w:val="99"/>
    <w:qFormat/>
    <w:rsid w:val="005B1040"/>
    <w:pPr>
      <w:keepNext/>
      <w:numPr>
        <w:ilvl w:val="5"/>
        <w:numId w:val="1"/>
      </w:numPr>
      <w:suppressAutoHyphens/>
      <w:spacing w:after="0" w:line="360" w:lineRule="auto"/>
      <w:jc w:val="both"/>
      <w:outlineLvl w:val="5"/>
    </w:pPr>
    <w:rPr>
      <w:rFonts w:ascii="Arial" w:eastAsia="Times New Roman" w:hAnsi="Arial" w:cs="Times New Roman"/>
      <w:b/>
      <w:sz w:val="24"/>
      <w:szCs w:val="20"/>
      <w:lang w:eastAsia="ar-SA"/>
    </w:rPr>
  </w:style>
  <w:style w:type="paragraph" w:styleId="Ttulo7">
    <w:name w:val="heading 7"/>
    <w:basedOn w:val="Normal"/>
    <w:next w:val="Normal"/>
    <w:link w:val="Ttulo7Char"/>
    <w:uiPriority w:val="99"/>
    <w:qFormat/>
    <w:rsid w:val="005B1040"/>
    <w:pPr>
      <w:keepNext/>
      <w:spacing w:after="0" w:line="240" w:lineRule="auto"/>
      <w:jc w:val="both"/>
      <w:outlineLvl w:val="6"/>
    </w:pPr>
    <w:rPr>
      <w:rFonts w:ascii="Arial" w:eastAsia="Times New Roman" w:hAnsi="Arial" w:cs="Times New Roman"/>
      <w:b/>
      <w:sz w:val="24"/>
      <w:szCs w:val="20"/>
      <w:lang w:eastAsia="pt-BR"/>
    </w:rPr>
  </w:style>
  <w:style w:type="paragraph" w:styleId="Ttulo8">
    <w:name w:val="heading 8"/>
    <w:basedOn w:val="Normal"/>
    <w:next w:val="Normal"/>
    <w:link w:val="Ttulo8Char"/>
    <w:uiPriority w:val="99"/>
    <w:qFormat/>
    <w:rsid w:val="005B1040"/>
    <w:pPr>
      <w:keepNext/>
      <w:spacing w:after="0" w:line="240" w:lineRule="auto"/>
      <w:jc w:val="center"/>
      <w:outlineLvl w:val="7"/>
    </w:pPr>
    <w:rPr>
      <w:rFonts w:ascii="Bookman Old Style" w:eastAsia="Times New Roman" w:hAnsi="Bookman Old Style" w:cs="Times New Roman"/>
      <w:sz w:val="24"/>
      <w:szCs w:val="20"/>
      <w:lang w:eastAsia="pt-BR"/>
    </w:rPr>
  </w:style>
  <w:style w:type="paragraph" w:styleId="Ttulo9">
    <w:name w:val="heading 9"/>
    <w:basedOn w:val="Normal"/>
    <w:next w:val="Normal"/>
    <w:link w:val="Ttulo9Char"/>
    <w:uiPriority w:val="99"/>
    <w:qFormat/>
    <w:rsid w:val="005B1040"/>
    <w:pPr>
      <w:keepNext/>
      <w:spacing w:after="0" w:line="240" w:lineRule="auto"/>
      <w:jc w:val="center"/>
      <w:outlineLvl w:val="8"/>
    </w:pPr>
    <w:rPr>
      <w:rFonts w:ascii="Cotillion" w:eastAsia="Times New Roman" w:hAnsi="Cotillion" w:cs="Times New Roman"/>
      <w:b/>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5B1040"/>
    <w:rPr>
      <w:rFonts w:ascii="Times New Roman" w:eastAsia="Times New Roman" w:hAnsi="Times New Roman" w:cs="Times New Roman"/>
      <w:b/>
      <w:sz w:val="44"/>
      <w:szCs w:val="20"/>
      <w:u w:val="single"/>
      <w:lang w:eastAsia="ar-SA"/>
    </w:rPr>
  </w:style>
  <w:style w:type="character" w:customStyle="1" w:styleId="Ttulo2Char">
    <w:name w:val="Título 2 Char"/>
    <w:basedOn w:val="Fontepargpadro"/>
    <w:link w:val="Ttulo2"/>
    <w:uiPriority w:val="99"/>
    <w:rsid w:val="005B1040"/>
    <w:rPr>
      <w:rFonts w:asciiTheme="majorHAnsi" w:eastAsiaTheme="majorEastAsia" w:hAnsiTheme="majorHAnsi" w:cstheme="majorBidi"/>
      <w:b/>
      <w:bCs/>
      <w:color w:val="5B9BD5" w:themeColor="accent1"/>
      <w:sz w:val="26"/>
      <w:szCs w:val="26"/>
      <w:lang w:eastAsia="ar-SA"/>
    </w:rPr>
  </w:style>
  <w:style w:type="character" w:customStyle="1" w:styleId="Ttulo3Char">
    <w:name w:val="Título 3 Char"/>
    <w:basedOn w:val="Fontepargpadro"/>
    <w:link w:val="Ttulo3"/>
    <w:uiPriority w:val="99"/>
    <w:rsid w:val="005B1040"/>
    <w:rPr>
      <w:rFonts w:ascii="Arial" w:eastAsia="Times New Roman" w:hAnsi="Arial" w:cs="Times New Roman"/>
      <w:b/>
      <w:sz w:val="28"/>
      <w:szCs w:val="20"/>
      <w:lang w:eastAsia="ar-SA"/>
    </w:rPr>
  </w:style>
  <w:style w:type="character" w:customStyle="1" w:styleId="Ttulo4Char">
    <w:name w:val="Título 4 Char"/>
    <w:basedOn w:val="Fontepargpadro"/>
    <w:link w:val="Ttulo4"/>
    <w:uiPriority w:val="99"/>
    <w:rsid w:val="005B1040"/>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5B1040"/>
    <w:rPr>
      <w:rFonts w:ascii="Bookman Old Style" w:eastAsia="Times New Roman" w:hAnsi="Bookman Old Style" w:cs="Times New Roman"/>
      <w:b/>
      <w:i/>
      <w:color w:val="008000"/>
      <w:sz w:val="28"/>
      <w:szCs w:val="20"/>
      <w:lang w:eastAsia="pt-BR"/>
    </w:rPr>
  </w:style>
  <w:style w:type="character" w:customStyle="1" w:styleId="Ttulo6Char">
    <w:name w:val="Título 6 Char"/>
    <w:basedOn w:val="Fontepargpadro"/>
    <w:link w:val="Ttulo6"/>
    <w:uiPriority w:val="99"/>
    <w:rsid w:val="005B1040"/>
    <w:rPr>
      <w:rFonts w:ascii="Arial" w:eastAsia="Times New Roman" w:hAnsi="Arial" w:cs="Times New Roman"/>
      <w:b/>
      <w:sz w:val="24"/>
      <w:szCs w:val="20"/>
      <w:lang w:eastAsia="ar-SA"/>
    </w:rPr>
  </w:style>
  <w:style w:type="character" w:customStyle="1" w:styleId="Ttulo7Char">
    <w:name w:val="Título 7 Char"/>
    <w:basedOn w:val="Fontepargpadro"/>
    <w:link w:val="Ttulo7"/>
    <w:uiPriority w:val="99"/>
    <w:rsid w:val="005B1040"/>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5B1040"/>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5B1040"/>
    <w:rPr>
      <w:rFonts w:ascii="Cotillion" w:eastAsia="Times New Roman" w:hAnsi="Cotillion" w:cs="Times New Roman"/>
      <w:b/>
      <w:sz w:val="32"/>
      <w:szCs w:val="20"/>
      <w:lang w:eastAsia="pt-BR"/>
    </w:rPr>
  </w:style>
  <w:style w:type="paragraph" w:styleId="NormalWeb">
    <w:name w:val="Normal (Web)"/>
    <w:basedOn w:val="Normal"/>
    <w:uiPriority w:val="99"/>
    <w:unhideWhenUsed/>
    <w:qFormat/>
    <w:rsid w:val="005B1040"/>
    <w:rPr>
      <w:rFonts w:ascii="Times New Roman" w:hAnsi="Times New Roman" w:cs="Times New Roman"/>
      <w:sz w:val="24"/>
      <w:szCs w:val="24"/>
    </w:rPr>
  </w:style>
  <w:style w:type="numbering" w:customStyle="1" w:styleId="Semlista1">
    <w:name w:val="Sem lista1"/>
    <w:next w:val="Semlista"/>
    <w:uiPriority w:val="99"/>
    <w:semiHidden/>
    <w:unhideWhenUsed/>
    <w:rsid w:val="005B1040"/>
  </w:style>
  <w:style w:type="character" w:styleId="Nmerodepgina">
    <w:name w:val="page number"/>
    <w:basedOn w:val="Fontepargpadro"/>
    <w:uiPriority w:val="99"/>
    <w:rsid w:val="005B1040"/>
  </w:style>
  <w:style w:type="paragraph" w:styleId="Corpodetexto">
    <w:name w:val="Body Text"/>
    <w:basedOn w:val="Normal"/>
    <w:link w:val="CorpodetextoChar"/>
    <w:uiPriority w:val="99"/>
    <w:qFormat/>
    <w:rsid w:val="005B1040"/>
    <w:pPr>
      <w:suppressAutoHyphens/>
      <w:spacing w:after="0" w:line="360" w:lineRule="auto"/>
      <w:jc w:val="both"/>
    </w:pPr>
    <w:rPr>
      <w:rFonts w:ascii="Arial" w:eastAsia="Times New Roman" w:hAnsi="Arial" w:cs="Times New Roman"/>
      <w:sz w:val="28"/>
      <w:szCs w:val="20"/>
      <w:lang w:eastAsia="ar-SA"/>
    </w:rPr>
  </w:style>
  <w:style w:type="character" w:customStyle="1" w:styleId="CorpodetextoChar">
    <w:name w:val="Corpo de texto Char"/>
    <w:basedOn w:val="Fontepargpadro"/>
    <w:link w:val="Corpodetexto"/>
    <w:uiPriority w:val="99"/>
    <w:rsid w:val="005B1040"/>
    <w:rPr>
      <w:rFonts w:ascii="Arial" w:eastAsia="Times New Roman" w:hAnsi="Arial" w:cs="Times New Roman"/>
      <w:sz w:val="28"/>
      <w:szCs w:val="20"/>
      <w:lang w:eastAsia="ar-SA"/>
    </w:rPr>
  </w:style>
  <w:style w:type="paragraph" w:styleId="Cabealho">
    <w:name w:val="header"/>
    <w:aliases w:val="encabezado,Cabeçalho superior,foote,Heading 1a"/>
    <w:basedOn w:val="Normal"/>
    <w:link w:val="CabealhoChar"/>
    <w:uiPriority w:val="99"/>
    <w:rsid w:val="005B1040"/>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CabealhoChar">
    <w:name w:val="Cabeçalho Char"/>
    <w:aliases w:val="encabezado Char,Cabeçalho superior Char,foote Char,Heading 1a Char"/>
    <w:basedOn w:val="Fontepargpadro"/>
    <w:link w:val="Cabealho"/>
    <w:uiPriority w:val="99"/>
    <w:rsid w:val="005B1040"/>
    <w:rPr>
      <w:rFonts w:ascii="Arial" w:eastAsia="Times New Roman" w:hAnsi="Arial" w:cs="Times New Roman"/>
      <w:szCs w:val="20"/>
      <w:lang w:eastAsia="ar-SA"/>
    </w:rPr>
  </w:style>
  <w:style w:type="paragraph" w:styleId="Rodap">
    <w:name w:val="footer"/>
    <w:basedOn w:val="Normal"/>
    <w:link w:val="RodapChar"/>
    <w:uiPriority w:val="99"/>
    <w:rsid w:val="005B1040"/>
    <w:pPr>
      <w:tabs>
        <w:tab w:val="center" w:pos="4419"/>
        <w:tab w:val="right" w:pos="8838"/>
      </w:tabs>
      <w:suppressAutoHyphens/>
      <w:spacing w:after="0" w:line="240" w:lineRule="auto"/>
    </w:pPr>
    <w:rPr>
      <w:rFonts w:ascii="Arial" w:eastAsia="Times New Roman" w:hAnsi="Arial" w:cs="Times New Roman"/>
      <w:szCs w:val="20"/>
      <w:lang w:eastAsia="ar-SA"/>
    </w:rPr>
  </w:style>
  <w:style w:type="character" w:customStyle="1" w:styleId="RodapChar">
    <w:name w:val="Rodapé Char"/>
    <w:basedOn w:val="Fontepargpadro"/>
    <w:link w:val="Rodap"/>
    <w:uiPriority w:val="99"/>
    <w:rsid w:val="005B1040"/>
    <w:rPr>
      <w:rFonts w:ascii="Arial" w:eastAsia="Times New Roman" w:hAnsi="Arial" w:cs="Times New Roman"/>
      <w:szCs w:val="20"/>
      <w:lang w:eastAsia="ar-SA"/>
    </w:rPr>
  </w:style>
  <w:style w:type="paragraph" w:styleId="Recuodecorpodetexto">
    <w:name w:val="Body Text Indent"/>
    <w:basedOn w:val="Normal"/>
    <w:link w:val="RecuodecorpodetextoChar"/>
    <w:uiPriority w:val="99"/>
    <w:rsid w:val="005B1040"/>
    <w:pPr>
      <w:suppressAutoHyphens/>
      <w:spacing w:after="0" w:line="360" w:lineRule="auto"/>
      <w:ind w:left="1276" w:hanging="916"/>
      <w:jc w:val="both"/>
    </w:pPr>
    <w:rPr>
      <w:rFonts w:ascii="Arial" w:eastAsia="Times New Roman" w:hAnsi="Arial" w:cs="Times New Roman"/>
      <w:sz w:val="28"/>
      <w:szCs w:val="20"/>
      <w:lang w:eastAsia="ar-SA"/>
    </w:rPr>
  </w:style>
  <w:style w:type="character" w:customStyle="1" w:styleId="RecuodecorpodetextoChar">
    <w:name w:val="Recuo de corpo de texto Char"/>
    <w:basedOn w:val="Fontepargpadro"/>
    <w:link w:val="Recuodecorpodetexto"/>
    <w:uiPriority w:val="99"/>
    <w:rsid w:val="005B1040"/>
    <w:rPr>
      <w:rFonts w:ascii="Arial" w:eastAsia="Times New Roman" w:hAnsi="Arial" w:cs="Times New Roman"/>
      <w:sz w:val="28"/>
      <w:szCs w:val="20"/>
      <w:lang w:eastAsia="ar-SA"/>
    </w:rPr>
  </w:style>
  <w:style w:type="paragraph" w:customStyle="1" w:styleId="Corpodetexto21">
    <w:name w:val="Corpo de texto 21"/>
    <w:basedOn w:val="Normal"/>
    <w:rsid w:val="005B1040"/>
    <w:pPr>
      <w:suppressAutoHyphens/>
      <w:spacing w:after="0" w:line="36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rsid w:val="005B1040"/>
    <w:pPr>
      <w:suppressAutoHyphens/>
      <w:spacing w:after="0" w:line="360" w:lineRule="auto"/>
      <w:jc w:val="both"/>
    </w:pPr>
    <w:rPr>
      <w:rFonts w:ascii="Times New Roman" w:eastAsia="Times New Roman" w:hAnsi="Times New Roman" w:cs="Times New Roman"/>
      <w:sz w:val="24"/>
      <w:szCs w:val="20"/>
      <w:lang w:eastAsia="ar-SA"/>
    </w:rPr>
  </w:style>
  <w:style w:type="table" w:styleId="Tabelacomgrade">
    <w:name w:val="Table Grid"/>
    <w:basedOn w:val="Tabelanormal"/>
    <w:uiPriority w:val="39"/>
    <w:rsid w:val="005B104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rsid w:val="005B1040"/>
    <w:pPr>
      <w:suppressAutoHyphens/>
      <w:spacing w:after="0" w:line="240" w:lineRule="auto"/>
    </w:pPr>
    <w:rPr>
      <w:rFonts w:ascii="Tahoma" w:eastAsia="Times New Roman" w:hAnsi="Tahoma" w:cs="Times New Roman"/>
      <w:sz w:val="16"/>
      <w:szCs w:val="16"/>
      <w:lang w:eastAsia="ar-SA"/>
    </w:rPr>
  </w:style>
  <w:style w:type="character" w:customStyle="1" w:styleId="TextodebaloChar">
    <w:name w:val="Texto de balão Char"/>
    <w:basedOn w:val="Fontepargpadro"/>
    <w:link w:val="Textodebalo"/>
    <w:uiPriority w:val="99"/>
    <w:rsid w:val="005B1040"/>
    <w:rPr>
      <w:rFonts w:ascii="Tahoma" w:eastAsia="Times New Roman" w:hAnsi="Tahoma" w:cs="Times New Roman"/>
      <w:sz w:val="16"/>
      <w:szCs w:val="16"/>
      <w:lang w:eastAsia="ar-SA"/>
    </w:rPr>
  </w:style>
  <w:style w:type="character" w:styleId="Forte">
    <w:name w:val="Strong"/>
    <w:qFormat/>
    <w:rsid w:val="005B1040"/>
    <w:rPr>
      <w:b/>
      <w:bCs/>
    </w:rPr>
  </w:style>
  <w:style w:type="character" w:styleId="Hyperlink">
    <w:name w:val="Hyperlink"/>
    <w:uiPriority w:val="99"/>
    <w:unhideWhenUsed/>
    <w:rsid w:val="005B1040"/>
    <w:rPr>
      <w:color w:val="000080"/>
      <w:u w:val="single"/>
    </w:rPr>
  </w:style>
  <w:style w:type="paragraph" w:styleId="Textodenotaderodap">
    <w:name w:val="footnote text"/>
    <w:basedOn w:val="Normal"/>
    <w:link w:val="TextodenotaderodapChar"/>
    <w:uiPriority w:val="99"/>
    <w:unhideWhenUsed/>
    <w:rsid w:val="005B1040"/>
    <w:pPr>
      <w:spacing w:after="0" w:line="240" w:lineRule="auto"/>
    </w:pPr>
    <w:rPr>
      <w:rFonts w:ascii="Times New Roman" w:eastAsia="Times New Roman" w:hAnsi="Times New Roman" w:cs="Times New Roman"/>
      <w:sz w:val="20"/>
      <w:szCs w:val="20"/>
      <w:lang w:eastAsia="pt-BR"/>
    </w:rPr>
  </w:style>
  <w:style w:type="character" w:customStyle="1" w:styleId="TextodenotaderodapChar">
    <w:name w:val="Texto de nota de rodapé Char"/>
    <w:basedOn w:val="Fontepargpadro"/>
    <w:link w:val="Textodenotaderodap"/>
    <w:uiPriority w:val="99"/>
    <w:rsid w:val="005B1040"/>
    <w:rPr>
      <w:rFonts w:ascii="Times New Roman" w:eastAsia="Times New Roman" w:hAnsi="Times New Roman" w:cs="Times New Roman"/>
      <w:sz w:val="20"/>
      <w:szCs w:val="20"/>
      <w:lang w:eastAsia="pt-BR"/>
    </w:rPr>
  </w:style>
  <w:style w:type="paragraph" w:customStyle="1" w:styleId="Default">
    <w:name w:val="Default"/>
    <w:uiPriority w:val="99"/>
    <w:rsid w:val="005B104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footnotedescriptionChar">
    <w:name w:val="footnote description Char"/>
    <w:link w:val="footnotedescription"/>
    <w:locked/>
    <w:rsid w:val="005B1040"/>
    <w:rPr>
      <w:rFonts w:ascii="Arial" w:eastAsia="Arial" w:hAnsi="Arial" w:cs="Arial"/>
      <w:color w:val="000000"/>
      <w:sz w:val="12"/>
      <w:lang w:eastAsia="pt-BR"/>
    </w:rPr>
  </w:style>
  <w:style w:type="paragraph" w:customStyle="1" w:styleId="footnotedescription">
    <w:name w:val="footnote description"/>
    <w:next w:val="Normal"/>
    <w:link w:val="footnotedescriptionChar"/>
    <w:rsid w:val="005B1040"/>
    <w:pPr>
      <w:spacing w:after="0" w:line="256" w:lineRule="auto"/>
    </w:pPr>
    <w:rPr>
      <w:rFonts w:ascii="Arial" w:eastAsia="Arial" w:hAnsi="Arial" w:cs="Arial"/>
      <w:color w:val="000000"/>
      <w:sz w:val="12"/>
      <w:lang w:eastAsia="pt-BR"/>
    </w:rPr>
  </w:style>
  <w:style w:type="character" w:styleId="Refdenotaderodap">
    <w:name w:val="footnote reference"/>
    <w:uiPriority w:val="99"/>
    <w:unhideWhenUsed/>
    <w:rsid w:val="005B1040"/>
    <w:rPr>
      <w:vertAlign w:val="superscript"/>
    </w:rPr>
  </w:style>
  <w:style w:type="character" w:customStyle="1" w:styleId="footnotemark">
    <w:name w:val="footnote mark"/>
    <w:rsid w:val="005B1040"/>
    <w:rPr>
      <w:rFonts w:ascii="Times New Roman" w:eastAsia="Times New Roman" w:hAnsi="Times New Roman" w:cs="Times New Roman" w:hint="default"/>
      <w:color w:val="000000"/>
      <w:sz w:val="12"/>
      <w:vertAlign w:val="superscript"/>
    </w:rPr>
  </w:style>
  <w:style w:type="paragraph" w:customStyle="1" w:styleId="Ttulo10">
    <w:name w:val="*Título 1"/>
    <w:basedOn w:val="Listadecontinuao"/>
    <w:qFormat/>
    <w:rsid w:val="005B1040"/>
    <w:pPr>
      <w:tabs>
        <w:tab w:val="num" w:pos="360"/>
        <w:tab w:val="num" w:pos="432"/>
      </w:tabs>
      <w:suppressAutoHyphens w:val="0"/>
      <w:autoSpaceDE w:val="0"/>
      <w:spacing w:line="360" w:lineRule="auto"/>
      <w:ind w:hanging="432"/>
      <w:jc w:val="both"/>
    </w:pPr>
    <w:rPr>
      <w:rFonts w:cs="Arial"/>
      <w:b/>
      <w:bCs/>
      <w:color w:val="000000"/>
      <w:szCs w:val="22"/>
    </w:rPr>
  </w:style>
  <w:style w:type="paragraph" w:customStyle="1" w:styleId="Ttulo20">
    <w:name w:val="*Título 2"/>
    <w:basedOn w:val="Normal"/>
    <w:link w:val="Ttulo2Char0"/>
    <w:qFormat/>
    <w:rsid w:val="005B1040"/>
    <w:pPr>
      <w:autoSpaceDE w:val="0"/>
      <w:spacing w:after="0" w:line="360" w:lineRule="auto"/>
      <w:jc w:val="both"/>
    </w:pPr>
    <w:rPr>
      <w:rFonts w:ascii="Arial" w:eastAsia="Times New Roman" w:hAnsi="Arial" w:cs="Times New Roman"/>
      <w:lang w:eastAsia="ar-SA"/>
    </w:rPr>
  </w:style>
  <w:style w:type="paragraph" w:styleId="Listadecontinuao">
    <w:name w:val="List Continue"/>
    <w:basedOn w:val="Normal"/>
    <w:rsid w:val="005B1040"/>
    <w:pPr>
      <w:suppressAutoHyphens/>
      <w:spacing w:after="120" w:line="240" w:lineRule="auto"/>
      <w:ind w:left="283"/>
      <w:contextualSpacing/>
    </w:pPr>
    <w:rPr>
      <w:rFonts w:ascii="Arial" w:eastAsia="Times New Roman" w:hAnsi="Arial" w:cs="Times New Roman"/>
      <w:szCs w:val="20"/>
      <w:lang w:eastAsia="ar-SA"/>
    </w:rPr>
  </w:style>
  <w:style w:type="character" w:customStyle="1" w:styleId="Ttulo2Char0">
    <w:name w:val="*Título 2 Char"/>
    <w:link w:val="Ttulo20"/>
    <w:rsid w:val="005B1040"/>
    <w:rPr>
      <w:rFonts w:ascii="Arial" w:eastAsia="Times New Roman" w:hAnsi="Arial" w:cs="Times New Roman"/>
      <w:lang w:eastAsia="ar-SA"/>
    </w:rPr>
  </w:style>
  <w:style w:type="character" w:customStyle="1" w:styleId="MenoPendente1">
    <w:name w:val="Menção Pendente1"/>
    <w:uiPriority w:val="99"/>
    <w:semiHidden/>
    <w:unhideWhenUsed/>
    <w:rsid w:val="005B1040"/>
    <w:rPr>
      <w:color w:val="605E5C"/>
      <w:shd w:val="clear" w:color="auto" w:fill="E1DFDD"/>
    </w:rPr>
  </w:style>
  <w:style w:type="paragraph" w:styleId="PargrafodaLista">
    <w:name w:val="List Paragraph"/>
    <w:basedOn w:val="Normal"/>
    <w:link w:val="PargrafodaListaChar"/>
    <w:uiPriority w:val="34"/>
    <w:qFormat/>
    <w:rsid w:val="005B1040"/>
    <w:pPr>
      <w:suppressAutoHyphens/>
      <w:spacing w:after="0" w:line="240" w:lineRule="auto"/>
      <w:ind w:left="708"/>
    </w:pPr>
    <w:rPr>
      <w:rFonts w:ascii="Arial" w:eastAsia="Times New Roman" w:hAnsi="Arial" w:cs="Times New Roman"/>
      <w:szCs w:val="20"/>
      <w:lang w:eastAsia="ar-SA"/>
    </w:rPr>
  </w:style>
  <w:style w:type="paragraph" w:customStyle="1" w:styleId="Nivel01">
    <w:name w:val="Nivel 01"/>
    <w:basedOn w:val="Ttulo1"/>
    <w:next w:val="Normal"/>
    <w:link w:val="Nivel01Char"/>
    <w:qFormat/>
    <w:rsid w:val="005B1040"/>
    <w:pPr>
      <w:keepNext w:val="0"/>
      <w:numPr>
        <w:numId w:val="2"/>
      </w:numPr>
      <w:tabs>
        <w:tab w:val="left" w:pos="284"/>
        <w:tab w:val="left" w:pos="4060"/>
      </w:tabs>
      <w:suppressAutoHyphens w:val="0"/>
      <w:spacing w:line="360" w:lineRule="auto"/>
      <w:mirrorIndents/>
      <w:jc w:val="both"/>
    </w:pPr>
    <w:rPr>
      <w:rFonts w:ascii="Arial" w:eastAsia="MS Gothic" w:hAnsi="Arial"/>
      <w:bCs/>
      <w:caps/>
      <w:sz w:val="22"/>
      <w:u w:val="none"/>
    </w:rPr>
  </w:style>
  <w:style w:type="character" w:customStyle="1" w:styleId="Nivel01Char">
    <w:name w:val="Nivel 01 Char"/>
    <w:link w:val="Nivel01"/>
    <w:rsid w:val="005B1040"/>
    <w:rPr>
      <w:rFonts w:ascii="Arial" w:eastAsia="MS Gothic" w:hAnsi="Arial" w:cs="Times New Roman"/>
      <w:b/>
      <w:bCs/>
      <w:caps/>
      <w:szCs w:val="20"/>
      <w:lang w:eastAsia="ar-SA"/>
    </w:rPr>
  </w:style>
  <w:style w:type="paragraph" w:customStyle="1" w:styleId="Nivel2">
    <w:name w:val="Nivel 2"/>
    <w:basedOn w:val="Normal"/>
    <w:link w:val="Nivel2Char"/>
    <w:qFormat/>
    <w:rsid w:val="005B1040"/>
    <w:pPr>
      <w:numPr>
        <w:ilvl w:val="1"/>
        <w:numId w:val="2"/>
      </w:numPr>
      <w:spacing w:before="120" w:after="120" w:line="360" w:lineRule="auto"/>
      <w:ind w:left="0" w:firstLine="0"/>
      <w:contextualSpacing/>
      <w:jc w:val="both"/>
    </w:pPr>
    <w:rPr>
      <w:rFonts w:ascii="Arial" w:eastAsia="MS Mincho" w:hAnsi="Arial" w:cs="Times New Roman"/>
      <w:color w:val="000000"/>
      <w:szCs w:val="20"/>
      <w:lang w:eastAsia="ar-SA"/>
    </w:rPr>
  </w:style>
  <w:style w:type="paragraph" w:customStyle="1" w:styleId="Nivel3">
    <w:name w:val="Nivel 3"/>
    <w:basedOn w:val="Normal"/>
    <w:link w:val="Nivel3Char"/>
    <w:qFormat/>
    <w:rsid w:val="005B1040"/>
    <w:pPr>
      <w:numPr>
        <w:ilvl w:val="2"/>
        <w:numId w:val="2"/>
      </w:numPr>
      <w:spacing w:before="120" w:after="120" w:line="360" w:lineRule="auto"/>
      <w:ind w:left="0" w:firstLine="709"/>
      <w:contextualSpacing/>
      <w:jc w:val="both"/>
    </w:pPr>
    <w:rPr>
      <w:rFonts w:ascii="Arial" w:eastAsia="MS Mincho" w:hAnsi="Arial" w:cs="Times New Roman"/>
      <w:color w:val="000000"/>
      <w:szCs w:val="20"/>
      <w:lang w:eastAsia="ar-SA"/>
    </w:rPr>
  </w:style>
  <w:style w:type="paragraph" w:customStyle="1" w:styleId="Nivel4">
    <w:name w:val="Nivel 4"/>
    <w:basedOn w:val="Nivel3"/>
    <w:link w:val="Nivel4Char"/>
    <w:qFormat/>
    <w:rsid w:val="005B1040"/>
    <w:pPr>
      <w:numPr>
        <w:ilvl w:val="3"/>
      </w:numPr>
      <w:ind w:left="0" w:firstLine="1418"/>
    </w:pPr>
    <w:rPr>
      <w:color w:val="auto"/>
    </w:rPr>
  </w:style>
  <w:style w:type="paragraph" w:customStyle="1" w:styleId="Nivel5">
    <w:name w:val="Nivel 5"/>
    <w:basedOn w:val="Nivel4"/>
    <w:qFormat/>
    <w:rsid w:val="005B1040"/>
    <w:pPr>
      <w:numPr>
        <w:ilvl w:val="4"/>
      </w:numPr>
    </w:pPr>
  </w:style>
  <w:style w:type="character" w:customStyle="1" w:styleId="Nivel4Char">
    <w:name w:val="Nivel 4 Char"/>
    <w:link w:val="Nivel4"/>
    <w:rsid w:val="005B1040"/>
    <w:rPr>
      <w:rFonts w:ascii="Arial" w:eastAsia="MS Mincho" w:hAnsi="Arial" w:cs="Times New Roman"/>
      <w:szCs w:val="20"/>
      <w:lang w:eastAsia="ar-SA"/>
    </w:rPr>
  </w:style>
  <w:style w:type="character" w:customStyle="1" w:styleId="Nivel2Char">
    <w:name w:val="Nivel 2 Char"/>
    <w:link w:val="Nivel2"/>
    <w:locked/>
    <w:rsid w:val="005B1040"/>
    <w:rPr>
      <w:rFonts w:ascii="Arial" w:eastAsia="MS Mincho" w:hAnsi="Arial" w:cs="Times New Roman"/>
      <w:color w:val="000000"/>
      <w:szCs w:val="20"/>
      <w:lang w:eastAsia="ar-SA"/>
    </w:rPr>
  </w:style>
  <w:style w:type="character" w:customStyle="1" w:styleId="PargrafodaListaChar">
    <w:name w:val="Parágrafo da Lista Char"/>
    <w:link w:val="PargrafodaLista"/>
    <w:uiPriority w:val="34"/>
    <w:qFormat/>
    <w:rsid w:val="005B1040"/>
    <w:rPr>
      <w:rFonts w:ascii="Arial" w:eastAsia="Times New Roman" w:hAnsi="Arial" w:cs="Times New Roman"/>
      <w:szCs w:val="20"/>
      <w:lang w:eastAsia="ar-SA"/>
    </w:rPr>
  </w:style>
  <w:style w:type="paragraph" w:customStyle="1" w:styleId="Nvel2-Red">
    <w:name w:val="Nível 2 -Red"/>
    <w:basedOn w:val="Nivel2"/>
    <w:link w:val="Nvel2-RedChar"/>
    <w:qFormat/>
    <w:rsid w:val="005B1040"/>
    <w:rPr>
      <w:i/>
      <w:iCs/>
      <w:color w:val="FF0000"/>
    </w:rPr>
  </w:style>
  <w:style w:type="paragraph" w:customStyle="1" w:styleId="Nvel3-R">
    <w:name w:val="Nível 3-R"/>
    <w:basedOn w:val="Nivel3"/>
    <w:link w:val="Nvel3-RChar"/>
    <w:qFormat/>
    <w:rsid w:val="005B1040"/>
    <w:rPr>
      <w:i/>
      <w:iCs/>
      <w:color w:val="FF0000"/>
    </w:rPr>
  </w:style>
  <w:style w:type="character" w:customStyle="1" w:styleId="Nvel2-RedChar">
    <w:name w:val="Nível 2 -Red Char"/>
    <w:link w:val="Nvel2-Red"/>
    <w:rsid w:val="005B1040"/>
    <w:rPr>
      <w:rFonts w:ascii="Arial" w:eastAsia="MS Mincho" w:hAnsi="Arial" w:cs="Times New Roman"/>
      <w:i/>
      <w:iCs/>
      <w:color w:val="FF0000"/>
      <w:szCs w:val="20"/>
      <w:lang w:eastAsia="ar-SA"/>
    </w:rPr>
  </w:style>
  <w:style w:type="character" w:customStyle="1" w:styleId="Nivel3Char">
    <w:name w:val="Nivel 3 Char"/>
    <w:link w:val="Nivel3"/>
    <w:rsid w:val="005B1040"/>
    <w:rPr>
      <w:rFonts w:ascii="Arial" w:eastAsia="MS Mincho" w:hAnsi="Arial" w:cs="Times New Roman"/>
      <w:color w:val="000000"/>
      <w:szCs w:val="20"/>
      <w:lang w:eastAsia="ar-SA"/>
    </w:rPr>
  </w:style>
  <w:style w:type="character" w:customStyle="1" w:styleId="Nvel3-RChar">
    <w:name w:val="Nível 3-R Char"/>
    <w:link w:val="Nvel3-R"/>
    <w:rsid w:val="005B1040"/>
    <w:rPr>
      <w:rFonts w:ascii="Arial" w:eastAsia="MS Mincho" w:hAnsi="Arial" w:cs="Times New Roman"/>
      <w:i/>
      <w:iCs/>
      <w:color w:val="FF0000"/>
      <w:szCs w:val="20"/>
      <w:lang w:eastAsia="ar-SA"/>
    </w:rPr>
  </w:style>
  <w:style w:type="character" w:customStyle="1" w:styleId="cf11">
    <w:name w:val="cf11"/>
    <w:rsid w:val="005B1040"/>
    <w:rPr>
      <w:rFonts w:ascii="Segoe UI" w:hAnsi="Segoe UI" w:cs="Segoe UI" w:hint="default"/>
      <w:i/>
      <w:iCs/>
      <w:sz w:val="18"/>
      <w:szCs w:val="18"/>
    </w:rPr>
  </w:style>
  <w:style w:type="paragraph" w:customStyle="1" w:styleId="Nvel3">
    <w:name w:val="Nível 3"/>
    <w:basedOn w:val="Nvel3-R"/>
    <w:link w:val="Nvel3Char"/>
    <w:qFormat/>
    <w:rsid w:val="005B1040"/>
    <w:pPr>
      <w:ind w:left="284" w:firstLine="0"/>
    </w:pPr>
    <w:rPr>
      <w:rFonts w:eastAsia="Times New Roman"/>
      <w:i w:val="0"/>
      <w:iCs w:val="0"/>
    </w:rPr>
  </w:style>
  <w:style w:type="paragraph" w:customStyle="1" w:styleId="Nvel4">
    <w:name w:val="Nível 4"/>
    <w:basedOn w:val="Nvel3"/>
    <w:qFormat/>
    <w:rsid w:val="005B1040"/>
    <w:pPr>
      <w:numPr>
        <w:ilvl w:val="0"/>
        <w:numId w:val="0"/>
      </w:numPr>
      <w:tabs>
        <w:tab w:val="num" w:pos="864"/>
      </w:tabs>
      <w:ind w:left="567"/>
    </w:pPr>
  </w:style>
  <w:style w:type="character" w:customStyle="1" w:styleId="Nvel3Char">
    <w:name w:val="Nível 3 Char"/>
    <w:link w:val="Nvel3"/>
    <w:rsid w:val="005B1040"/>
    <w:rPr>
      <w:rFonts w:ascii="Arial" w:eastAsia="Times New Roman" w:hAnsi="Arial" w:cs="Times New Roman"/>
      <w:color w:val="FF0000"/>
      <w:szCs w:val="20"/>
      <w:lang w:eastAsia="ar-SA"/>
    </w:rPr>
  </w:style>
  <w:style w:type="character" w:styleId="Refdecomentrio">
    <w:name w:val="annotation reference"/>
    <w:uiPriority w:val="99"/>
    <w:rsid w:val="005B1040"/>
    <w:rPr>
      <w:sz w:val="16"/>
      <w:szCs w:val="16"/>
    </w:rPr>
  </w:style>
  <w:style w:type="paragraph" w:styleId="Textodecomentrio">
    <w:name w:val="annotation text"/>
    <w:basedOn w:val="Normal"/>
    <w:link w:val="TextodecomentrioChar"/>
    <w:uiPriority w:val="99"/>
    <w:rsid w:val="005B1040"/>
    <w:pPr>
      <w:suppressAutoHyphens/>
      <w:spacing w:after="0" w:line="240" w:lineRule="auto"/>
    </w:pPr>
    <w:rPr>
      <w:rFonts w:ascii="Arial" w:eastAsia="Times New Roman" w:hAnsi="Arial" w:cs="Times New Roman"/>
      <w:sz w:val="20"/>
      <w:szCs w:val="20"/>
      <w:lang w:eastAsia="ar-SA"/>
    </w:rPr>
  </w:style>
  <w:style w:type="character" w:customStyle="1" w:styleId="TextodecomentrioChar">
    <w:name w:val="Texto de comentário Char"/>
    <w:basedOn w:val="Fontepargpadro"/>
    <w:link w:val="Textodecomentrio"/>
    <w:uiPriority w:val="99"/>
    <w:rsid w:val="005B1040"/>
    <w:rPr>
      <w:rFonts w:ascii="Arial" w:eastAsia="Times New Roman" w:hAnsi="Arial" w:cs="Times New Roman"/>
      <w:sz w:val="20"/>
      <w:szCs w:val="20"/>
      <w:lang w:eastAsia="ar-SA"/>
    </w:rPr>
  </w:style>
  <w:style w:type="paragraph" w:styleId="Assuntodocomentrio">
    <w:name w:val="annotation subject"/>
    <w:basedOn w:val="Textodecomentrio"/>
    <w:next w:val="Textodecomentrio"/>
    <w:link w:val="AssuntodocomentrioChar"/>
    <w:uiPriority w:val="99"/>
    <w:rsid w:val="005B1040"/>
    <w:rPr>
      <w:b/>
      <w:bCs/>
    </w:rPr>
  </w:style>
  <w:style w:type="character" w:customStyle="1" w:styleId="AssuntodocomentrioChar">
    <w:name w:val="Assunto do comentário Char"/>
    <w:basedOn w:val="TextodecomentrioChar"/>
    <w:link w:val="Assuntodocomentrio"/>
    <w:uiPriority w:val="99"/>
    <w:rsid w:val="005B1040"/>
    <w:rPr>
      <w:rFonts w:ascii="Arial" w:eastAsia="Times New Roman" w:hAnsi="Arial" w:cs="Times New Roman"/>
      <w:b/>
      <w:bCs/>
      <w:sz w:val="20"/>
      <w:szCs w:val="20"/>
      <w:lang w:eastAsia="ar-SA"/>
    </w:rPr>
  </w:style>
  <w:style w:type="character" w:styleId="HiperlinkVisitado">
    <w:name w:val="FollowedHyperlink"/>
    <w:uiPriority w:val="99"/>
    <w:rsid w:val="005B1040"/>
    <w:rPr>
      <w:color w:val="954F72"/>
      <w:u w:val="single"/>
    </w:rPr>
  </w:style>
  <w:style w:type="character" w:customStyle="1" w:styleId="cf01">
    <w:name w:val="cf01"/>
    <w:rsid w:val="005B1040"/>
    <w:rPr>
      <w:rFonts w:ascii="Segoe UI" w:hAnsi="Segoe UI" w:cs="Segoe UI" w:hint="default"/>
      <w:sz w:val="18"/>
      <w:szCs w:val="18"/>
    </w:rPr>
  </w:style>
  <w:style w:type="paragraph" w:styleId="Ttulo">
    <w:name w:val="Title"/>
    <w:basedOn w:val="Normal"/>
    <w:link w:val="TtuloChar"/>
    <w:uiPriority w:val="99"/>
    <w:qFormat/>
    <w:rsid w:val="005B1040"/>
    <w:pPr>
      <w:widowControl w:val="0"/>
      <w:autoSpaceDE w:val="0"/>
      <w:autoSpaceDN w:val="0"/>
      <w:spacing w:before="13" w:after="0" w:line="240" w:lineRule="auto"/>
      <w:ind w:left="1702" w:hanging="1683"/>
    </w:pPr>
    <w:rPr>
      <w:rFonts w:ascii="Georgia" w:eastAsia="Georgia" w:hAnsi="Georgia" w:cs="Georgia"/>
      <w:sz w:val="32"/>
      <w:szCs w:val="32"/>
      <w:lang w:val="pt-PT"/>
    </w:rPr>
  </w:style>
  <w:style w:type="character" w:customStyle="1" w:styleId="TtuloChar">
    <w:name w:val="Título Char"/>
    <w:basedOn w:val="Fontepargpadro"/>
    <w:link w:val="Ttulo"/>
    <w:uiPriority w:val="99"/>
    <w:rsid w:val="005B1040"/>
    <w:rPr>
      <w:rFonts w:ascii="Georgia" w:eastAsia="Georgia" w:hAnsi="Georgia" w:cs="Georgia"/>
      <w:sz w:val="32"/>
      <w:szCs w:val="32"/>
      <w:lang w:val="pt-PT"/>
    </w:rPr>
  </w:style>
  <w:style w:type="paragraph" w:styleId="SemEspaamento">
    <w:name w:val="No Spacing"/>
    <w:uiPriority w:val="1"/>
    <w:qFormat/>
    <w:rsid w:val="005B1040"/>
    <w:pPr>
      <w:spacing w:after="0" w:line="240" w:lineRule="auto"/>
    </w:pPr>
    <w:rPr>
      <w:rFonts w:ascii="Calibri" w:eastAsia="Calibri" w:hAnsi="Calibri" w:cs="Times New Roman"/>
    </w:rPr>
  </w:style>
  <w:style w:type="paragraph" w:styleId="Corpodetexto2">
    <w:name w:val="Body Text 2"/>
    <w:basedOn w:val="Normal"/>
    <w:link w:val="Corpodetexto2Char"/>
    <w:uiPriority w:val="99"/>
    <w:semiHidden/>
    <w:rsid w:val="005B1040"/>
    <w:pPr>
      <w:spacing w:after="0" w:line="240" w:lineRule="auto"/>
      <w:jc w:val="center"/>
    </w:pPr>
    <w:rPr>
      <w:rFonts w:ascii="Arial" w:eastAsia="Times New Roman" w:hAnsi="Arial" w:cs="Times New Roman"/>
      <w:i/>
      <w:spacing w:val="20"/>
      <w:sz w:val="40"/>
      <w:szCs w:val="20"/>
      <w:lang w:eastAsia="pt-BR"/>
    </w:rPr>
  </w:style>
  <w:style w:type="character" w:customStyle="1" w:styleId="Corpodetexto2Char">
    <w:name w:val="Corpo de texto 2 Char"/>
    <w:basedOn w:val="Fontepargpadro"/>
    <w:link w:val="Corpodetexto2"/>
    <w:uiPriority w:val="99"/>
    <w:semiHidden/>
    <w:rsid w:val="005B1040"/>
    <w:rPr>
      <w:rFonts w:ascii="Arial" w:eastAsia="Times New Roman" w:hAnsi="Arial" w:cs="Times New Roman"/>
      <w:i/>
      <w:spacing w:val="20"/>
      <w:sz w:val="40"/>
      <w:szCs w:val="20"/>
      <w:lang w:eastAsia="pt-BR"/>
    </w:rPr>
  </w:style>
  <w:style w:type="paragraph" w:styleId="Corpodetexto3">
    <w:name w:val="Body Text 3"/>
    <w:basedOn w:val="Normal"/>
    <w:link w:val="Corpodetexto3Char"/>
    <w:uiPriority w:val="99"/>
    <w:semiHidden/>
    <w:rsid w:val="005B1040"/>
    <w:pPr>
      <w:spacing w:after="0" w:line="240" w:lineRule="auto"/>
    </w:pPr>
    <w:rPr>
      <w:rFonts w:ascii="Bookman Old Style" w:eastAsia="Times New Roman" w:hAnsi="Bookman Old Style" w:cs="Times New Roman"/>
      <w:b/>
      <w:i/>
      <w:sz w:val="32"/>
      <w:szCs w:val="20"/>
      <w:lang w:eastAsia="pt-BR"/>
    </w:rPr>
  </w:style>
  <w:style w:type="character" w:customStyle="1" w:styleId="Corpodetexto3Char">
    <w:name w:val="Corpo de texto 3 Char"/>
    <w:basedOn w:val="Fontepargpadro"/>
    <w:link w:val="Corpodetexto3"/>
    <w:uiPriority w:val="99"/>
    <w:semiHidden/>
    <w:rsid w:val="005B1040"/>
    <w:rPr>
      <w:rFonts w:ascii="Bookman Old Style" w:eastAsia="Times New Roman" w:hAnsi="Bookman Old Style" w:cs="Times New Roman"/>
      <w:b/>
      <w:i/>
      <w:sz w:val="32"/>
      <w:szCs w:val="20"/>
      <w:lang w:eastAsia="pt-BR"/>
    </w:rPr>
  </w:style>
  <w:style w:type="character" w:customStyle="1" w:styleId="Recuodecorpodetexto2Char">
    <w:name w:val="Recuo de corpo de texto 2 Char"/>
    <w:basedOn w:val="Fontepargpadro"/>
    <w:link w:val="Recuodecorpodetexto2"/>
    <w:uiPriority w:val="99"/>
    <w:semiHidden/>
    <w:rsid w:val="005B1040"/>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5B1040"/>
    <w:pPr>
      <w:tabs>
        <w:tab w:val="left" w:pos="0"/>
        <w:tab w:val="left" w:pos="2592"/>
        <w:tab w:val="left" w:pos="4320"/>
        <w:tab w:val="left" w:pos="5040"/>
        <w:tab w:val="left" w:pos="5760"/>
        <w:tab w:val="left" w:pos="6480"/>
        <w:tab w:val="left" w:pos="7200"/>
        <w:tab w:val="left" w:pos="7920"/>
        <w:tab w:val="left" w:pos="8640"/>
        <w:tab w:val="left" w:pos="9360"/>
      </w:tabs>
      <w:spacing w:after="0" w:line="240" w:lineRule="auto"/>
      <w:ind w:hanging="1440"/>
      <w:jc w:val="both"/>
    </w:pPr>
    <w:rPr>
      <w:rFonts w:ascii="Times New Roman" w:eastAsia="Times New Roman" w:hAnsi="Times New Roman" w:cs="Times New Roman"/>
      <w:szCs w:val="20"/>
      <w:lang w:eastAsia="pt-BR"/>
    </w:rPr>
  </w:style>
  <w:style w:type="character" w:customStyle="1" w:styleId="Recuodecorpodetexto2Char1">
    <w:name w:val="Recuo de corpo de texto 2 Char1"/>
    <w:basedOn w:val="Fontepargpadro"/>
    <w:uiPriority w:val="99"/>
    <w:semiHidden/>
    <w:rsid w:val="005B1040"/>
  </w:style>
  <w:style w:type="paragraph" w:styleId="Commarcadores">
    <w:name w:val="List Bullet"/>
    <w:basedOn w:val="Normal"/>
    <w:uiPriority w:val="99"/>
    <w:semiHidden/>
    <w:rsid w:val="005B1040"/>
    <w:pPr>
      <w:tabs>
        <w:tab w:val="num" w:pos="360"/>
      </w:tabs>
      <w:spacing w:after="0" w:line="240" w:lineRule="auto"/>
      <w:ind w:left="360" w:hanging="360"/>
    </w:pPr>
    <w:rPr>
      <w:rFonts w:ascii="Times New Roman" w:eastAsia="Times New Roman" w:hAnsi="Times New Roman" w:cs="Times New Roman"/>
      <w:sz w:val="20"/>
      <w:szCs w:val="20"/>
      <w:lang w:eastAsia="pt-BR"/>
    </w:rPr>
  </w:style>
  <w:style w:type="paragraph" w:customStyle="1" w:styleId="nvel30">
    <w:name w:val="nível 3"/>
    <w:basedOn w:val="TextosemFormatao"/>
    <w:uiPriority w:val="99"/>
    <w:rsid w:val="005B1040"/>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5B1040"/>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semiHidden/>
    <w:rsid w:val="005B1040"/>
    <w:rPr>
      <w:rFonts w:ascii="Courier New" w:eastAsia="Times New Roman" w:hAnsi="Courier New" w:cs="Courier New"/>
      <w:sz w:val="20"/>
      <w:szCs w:val="20"/>
      <w:lang w:eastAsia="pt-BR"/>
    </w:rPr>
  </w:style>
  <w:style w:type="paragraph" w:customStyle="1" w:styleId="nvel40">
    <w:name w:val="nível 4"/>
    <w:basedOn w:val="TextosemFormatao"/>
    <w:uiPriority w:val="99"/>
    <w:rsid w:val="005B1040"/>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5B1040"/>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5B1040"/>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1">
    <w:name w:val="Recuo de corpo de texto 3 Char1"/>
    <w:basedOn w:val="Fontepargpadro"/>
    <w:uiPriority w:val="99"/>
    <w:semiHidden/>
    <w:rsid w:val="005B1040"/>
    <w:rPr>
      <w:sz w:val="16"/>
      <w:szCs w:val="16"/>
    </w:rPr>
  </w:style>
  <w:style w:type="paragraph" w:customStyle="1" w:styleId="texto1">
    <w:name w:val="texto1"/>
    <w:basedOn w:val="Normal"/>
    <w:uiPriority w:val="99"/>
    <w:rsid w:val="005B1040"/>
    <w:pPr>
      <w:spacing w:before="100" w:beforeAutospacing="1" w:after="100" w:afterAutospacing="1" w:line="280" w:lineRule="atLeast"/>
      <w:jc w:val="both"/>
    </w:pPr>
    <w:rPr>
      <w:rFonts w:ascii="Arial" w:eastAsia="Times New Roman" w:hAnsi="Arial" w:cs="Arial"/>
      <w:lang w:eastAsia="pt-BR"/>
    </w:rPr>
  </w:style>
  <w:style w:type="character" w:customStyle="1" w:styleId="TextodebaloChar1">
    <w:name w:val="Texto de balão Char1"/>
    <w:basedOn w:val="Fontepargpadro"/>
    <w:uiPriority w:val="99"/>
    <w:semiHidden/>
    <w:rsid w:val="005B1040"/>
    <w:rPr>
      <w:rFonts w:ascii="Tahoma" w:eastAsia="Times New Roman" w:hAnsi="Tahoma" w:cs="Tahoma"/>
      <w:sz w:val="16"/>
      <w:szCs w:val="16"/>
      <w:lang w:eastAsia="pt-BR"/>
    </w:rPr>
  </w:style>
  <w:style w:type="character" w:customStyle="1" w:styleId="TextodecomentrioChar1">
    <w:name w:val="Texto de comentário Char1"/>
    <w:basedOn w:val="Fontepargpadro"/>
    <w:uiPriority w:val="99"/>
    <w:semiHidden/>
    <w:rsid w:val="005B1040"/>
    <w:rPr>
      <w:rFonts w:ascii="Times New Roman" w:eastAsia="Times New Roman" w:hAnsi="Times New Roman" w:cs="Times New Roman"/>
      <w:sz w:val="20"/>
      <w:szCs w:val="20"/>
      <w:lang w:eastAsia="pt-BR"/>
    </w:rPr>
  </w:style>
  <w:style w:type="character" w:customStyle="1" w:styleId="AssuntodocomentrioChar1">
    <w:name w:val="Assunto do comentário Char1"/>
    <w:basedOn w:val="TextodecomentrioChar1"/>
    <w:uiPriority w:val="99"/>
    <w:semiHidden/>
    <w:rsid w:val="005B1040"/>
    <w:rPr>
      <w:rFonts w:ascii="Times New Roman" w:eastAsia="Times New Roman" w:hAnsi="Times New Roman" w:cs="Times New Roman"/>
      <w:b/>
      <w:bCs/>
      <w:sz w:val="20"/>
      <w:szCs w:val="20"/>
      <w:lang w:eastAsia="pt-BR"/>
    </w:rPr>
  </w:style>
  <w:style w:type="paragraph" w:customStyle="1" w:styleId="PargrafodaLista1">
    <w:name w:val="Parágrafo da Lista1"/>
    <w:basedOn w:val="Normal"/>
    <w:uiPriority w:val="99"/>
    <w:qFormat/>
    <w:rsid w:val="005B1040"/>
    <w:pPr>
      <w:spacing w:after="200" w:line="276" w:lineRule="auto"/>
      <w:ind w:left="720"/>
      <w:contextualSpacing/>
    </w:pPr>
    <w:rPr>
      <w:rFonts w:ascii="Calibri" w:eastAsia="Calibri" w:hAnsi="Calibri" w:cs="Times New Roman"/>
    </w:rPr>
  </w:style>
  <w:style w:type="character" w:customStyle="1" w:styleId="apple-style-span">
    <w:name w:val="apple-style-span"/>
    <w:basedOn w:val="Fontepargpadro"/>
    <w:uiPriority w:val="99"/>
    <w:rsid w:val="005B1040"/>
  </w:style>
  <w:style w:type="character" w:customStyle="1" w:styleId="apple-converted-space">
    <w:name w:val="apple-converted-space"/>
    <w:basedOn w:val="Fontepargpadro"/>
    <w:uiPriority w:val="99"/>
    <w:rsid w:val="005B1040"/>
  </w:style>
  <w:style w:type="paragraph" w:customStyle="1" w:styleId="ptexto">
    <w:name w:val="p_texto"/>
    <w:basedOn w:val="Normal"/>
    <w:uiPriority w:val="99"/>
    <w:rsid w:val="005B104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texto">
    <w:name w:val="f_texto"/>
    <w:basedOn w:val="Fontepargpadro"/>
    <w:uiPriority w:val="99"/>
    <w:rsid w:val="005B1040"/>
  </w:style>
  <w:style w:type="paragraph" w:customStyle="1" w:styleId="EspSubTitulo1Char">
    <w:name w:val="Esp SubTitulo 1 Char"/>
    <w:basedOn w:val="Normal"/>
    <w:link w:val="EspSubTitulo1CharChar"/>
    <w:uiPriority w:val="99"/>
    <w:rsid w:val="005B1040"/>
    <w:pPr>
      <w:spacing w:before="360" w:after="200" w:line="240" w:lineRule="auto"/>
      <w:jc w:val="both"/>
    </w:pPr>
    <w:rPr>
      <w:rFonts w:ascii="Palatino Linotype" w:eastAsia="Times New Roman" w:hAnsi="Palatino Linotype" w:cs="Times New Roman"/>
      <w:sz w:val="20"/>
      <w:szCs w:val="20"/>
      <w:lang w:eastAsia="pt-BR"/>
    </w:rPr>
  </w:style>
  <w:style w:type="character" w:customStyle="1" w:styleId="EspSubTitulo1CharChar">
    <w:name w:val="Esp SubTitulo 1 Char Char"/>
    <w:link w:val="EspSubTitulo1Char"/>
    <w:uiPriority w:val="99"/>
    <w:rsid w:val="005B1040"/>
    <w:rPr>
      <w:rFonts w:ascii="Palatino Linotype" w:eastAsia="Times New Roman" w:hAnsi="Palatino Linotype" w:cs="Times New Roman"/>
      <w:sz w:val="20"/>
      <w:szCs w:val="20"/>
      <w:lang w:eastAsia="pt-BR"/>
    </w:rPr>
  </w:style>
  <w:style w:type="paragraph" w:styleId="Legenda">
    <w:name w:val="caption"/>
    <w:basedOn w:val="Normal"/>
    <w:next w:val="Normal"/>
    <w:uiPriority w:val="99"/>
    <w:qFormat/>
    <w:rsid w:val="005B1040"/>
    <w:pPr>
      <w:spacing w:after="200" w:line="240" w:lineRule="auto"/>
    </w:pPr>
    <w:rPr>
      <w:rFonts w:ascii="Calibri" w:eastAsia="Calibri" w:hAnsi="Calibri" w:cs="Times New Roman"/>
      <w:b/>
      <w:bCs/>
      <w:color w:val="4F81BD"/>
      <w:sz w:val="18"/>
      <w:szCs w:val="18"/>
    </w:rPr>
  </w:style>
  <w:style w:type="paragraph" w:customStyle="1" w:styleId="SPTexto">
    <w:name w:val="SP Texto"/>
    <w:basedOn w:val="Normal"/>
    <w:uiPriority w:val="99"/>
    <w:rsid w:val="005B1040"/>
    <w:pPr>
      <w:spacing w:before="40" w:after="40" w:line="240" w:lineRule="auto"/>
    </w:pPr>
    <w:rPr>
      <w:rFonts w:ascii="Arial" w:eastAsia="Times New Roman" w:hAnsi="Arial" w:cs="Times New Roman"/>
      <w:color w:val="000000"/>
    </w:rPr>
  </w:style>
  <w:style w:type="paragraph" w:customStyle="1" w:styleId="SPTextoChar">
    <w:name w:val="SP Texto Char"/>
    <w:basedOn w:val="Normal"/>
    <w:uiPriority w:val="99"/>
    <w:rsid w:val="005B1040"/>
    <w:pPr>
      <w:spacing w:before="40" w:after="40" w:line="240" w:lineRule="auto"/>
    </w:pPr>
    <w:rPr>
      <w:rFonts w:ascii="Arial" w:eastAsia="Times New Roman" w:hAnsi="Arial" w:cs="Times New Roman"/>
      <w:color w:val="000000"/>
    </w:rPr>
  </w:style>
  <w:style w:type="character" w:customStyle="1" w:styleId="CharChar6">
    <w:name w:val="Char Char6"/>
    <w:uiPriority w:val="99"/>
    <w:semiHidden/>
    <w:rsid w:val="005B1040"/>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5B1040"/>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5B1040"/>
    <w:pPr>
      <w:spacing w:after="0" w:line="240" w:lineRule="auto"/>
    </w:pPr>
    <w:rPr>
      <w:rFonts w:ascii="Times New Roman" w:eastAsia="Times New Roman" w:hAnsi="Times New Roman" w:cs="Times New Roman"/>
      <w:sz w:val="20"/>
      <w:szCs w:val="20"/>
      <w:lang w:eastAsia="pt-BR"/>
    </w:rPr>
  </w:style>
  <w:style w:type="character" w:customStyle="1" w:styleId="TextodenotadefimChar1">
    <w:name w:val="Texto de nota de fim Char1"/>
    <w:basedOn w:val="Fontepargpadro"/>
    <w:uiPriority w:val="99"/>
    <w:semiHidden/>
    <w:rsid w:val="005B1040"/>
    <w:rPr>
      <w:sz w:val="20"/>
      <w:szCs w:val="20"/>
    </w:rPr>
  </w:style>
  <w:style w:type="character" w:styleId="nfaseSutil">
    <w:name w:val="Subtle Emphasis"/>
    <w:uiPriority w:val="19"/>
    <w:qFormat/>
    <w:rsid w:val="005B1040"/>
    <w:rPr>
      <w:i/>
      <w:iCs/>
      <w:color w:val="808080"/>
    </w:rPr>
  </w:style>
  <w:style w:type="paragraph" w:customStyle="1" w:styleId="TableParagraph">
    <w:name w:val="Table Paragraph"/>
    <w:basedOn w:val="Normal"/>
    <w:uiPriority w:val="1"/>
    <w:qFormat/>
    <w:rsid w:val="005B1040"/>
    <w:pPr>
      <w:widowControl w:val="0"/>
      <w:spacing w:before="104" w:after="0" w:line="240" w:lineRule="auto"/>
    </w:pPr>
    <w:rPr>
      <w:rFonts w:ascii="Arial" w:eastAsia="Arial" w:hAnsi="Arial" w:cs="Arial"/>
      <w:lang w:val="en-US"/>
    </w:rPr>
  </w:style>
  <w:style w:type="paragraph" w:styleId="Subttulo">
    <w:name w:val="Subtitle"/>
    <w:basedOn w:val="Normal"/>
    <w:next w:val="Normal"/>
    <w:link w:val="SubttuloChar"/>
    <w:qFormat/>
    <w:rsid w:val="005B1040"/>
    <w:pPr>
      <w:numPr>
        <w:ilvl w:val="1"/>
      </w:numPr>
      <w:spacing w:after="0" w:line="240" w:lineRule="auto"/>
    </w:pPr>
    <w:rPr>
      <w:rFonts w:ascii="Cambria" w:eastAsia="Times New Roman" w:hAnsi="Cambria" w:cs="Times New Roman"/>
      <w:i/>
      <w:iCs/>
      <w:color w:val="4F81BD"/>
      <w:spacing w:val="15"/>
      <w:sz w:val="24"/>
      <w:szCs w:val="24"/>
      <w:lang w:eastAsia="pt-BR"/>
    </w:rPr>
  </w:style>
  <w:style w:type="character" w:customStyle="1" w:styleId="SubttuloChar">
    <w:name w:val="Subtítulo Char"/>
    <w:basedOn w:val="Fontepargpadro"/>
    <w:link w:val="Subttulo"/>
    <w:rsid w:val="005B1040"/>
    <w:rPr>
      <w:rFonts w:ascii="Cambria" w:eastAsia="Times New Roman" w:hAnsi="Cambria" w:cs="Times New Roman"/>
      <w:i/>
      <w:iCs/>
      <w:color w:val="4F81BD"/>
      <w:spacing w:val="15"/>
      <w:sz w:val="24"/>
      <w:szCs w:val="24"/>
      <w:lang w:eastAsia="pt-BR"/>
    </w:rPr>
  </w:style>
  <w:style w:type="paragraph" w:customStyle="1" w:styleId="xl65">
    <w:name w:val="xl65"/>
    <w:basedOn w:val="Normal"/>
    <w:rsid w:val="005B10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6">
    <w:name w:val="xl66"/>
    <w:basedOn w:val="Normal"/>
    <w:rsid w:val="005B10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Calibri" w:eastAsia="Times New Roman" w:hAnsi="Calibri" w:cs="Calibri"/>
      <w:color w:val="000000"/>
      <w:lang w:eastAsia="pt-BR"/>
    </w:rPr>
  </w:style>
  <w:style w:type="paragraph" w:customStyle="1" w:styleId="xl67">
    <w:name w:val="xl67"/>
    <w:basedOn w:val="Normal"/>
    <w:rsid w:val="005B10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color w:val="000000"/>
      <w:lang w:eastAsia="pt-BR"/>
    </w:rPr>
  </w:style>
  <w:style w:type="paragraph" w:customStyle="1" w:styleId="xl68">
    <w:name w:val="xl68"/>
    <w:basedOn w:val="Normal"/>
    <w:rsid w:val="005B1040"/>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pPr>
    <w:rPr>
      <w:rFonts w:ascii="Calibri" w:eastAsia="Times New Roman" w:hAnsi="Calibri" w:cs="Calibri"/>
      <w:b/>
      <w:bCs/>
      <w:lang w:eastAsia="pt-BR"/>
    </w:rPr>
  </w:style>
  <w:style w:type="paragraph" w:customStyle="1" w:styleId="xl69">
    <w:name w:val="xl69"/>
    <w:basedOn w:val="Normal"/>
    <w:rsid w:val="005B10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lang w:eastAsia="pt-BR"/>
    </w:rPr>
  </w:style>
  <w:style w:type="paragraph" w:customStyle="1" w:styleId="xl70">
    <w:name w:val="xl70"/>
    <w:basedOn w:val="Normal"/>
    <w:rsid w:val="005B10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1">
    <w:name w:val="xl71"/>
    <w:basedOn w:val="Normal"/>
    <w:rsid w:val="005B104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lang w:eastAsia="pt-BR"/>
    </w:rPr>
  </w:style>
  <w:style w:type="paragraph" w:customStyle="1" w:styleId="xl72">
    <w:name w:val="xl72"/>
    <w:basedOn w:val="Normal"/>
    <w:rsid w:val="005B10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lang w:eastAsia="pt-BR"/>
    </w:rPr>
  </w:style>
  <w:style w:type="paragraph" w:customStyle="1" w:styleId="xl73">
    <w:name w:val="xl73"/>
    <w:basedOn w:val="Normal"/>
    <w:rsid w:val="005B10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paragraph" w:customStyle="1" w:styleId="xl74">
    <w:name w:val="xl74"/>
    <w:basedOn w:val="Normal"/>
    <w:rsid w:val="005B104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b/>
      <w:bCs/>
      <w:color w:val="000000"/>
      <w:lang w:eastAsia="pt-BR"/>
    </w:rPr>
  </w:style>
  <w:style w:type="table" w:customStyle="1" w:styleId="TableNormal">
    <w:name w:val="Table Normal"/>
    <w:uiPriority w:val="2"/>
    <w:semiHidden/>
    <w:unhideWhenUsed/>
    <w:qFormat/>
    <w:rsid w:val="005B104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tulo11">
    <w:name w:val="Título 11"/>
    <w:basedOn w:val="Normal"/>
    <w:uiPriority w:val="1"/>
    <w:qFormat/>
    <w:rsid w:val="005B1040"/>
    <w:pPr>
      <w:widowControl w:val="0"/>
      <w:autoSpaceDE w:val="0"/>
      <w:autoSpaceDN w:val="0"/>
      <w:spacing w:after="0" w:line="240" w:lineRule="auto"/>
      <w:ind w:left="115"/>
      <w:outlineLvl w:val="1"/>
    </w:pPr>
    <w:rPr>
      <w:rFonts w:ascii="Arial Narrow" w:eastAsia="Arial Narrow" w:hAnsi="Arial Narrow" w:cs="Arial Narrow"/>
      <w:b/>
      <w:bCs/>
      <w:sz w:val="20"/>
      <w:szCs w:val="20"/>
      <w:lang w:val="pt-PT" w:eastAsia="pt-PT" w:bidi="pt-PT"/>
    </w:rPr>
  </w:style>
  <w:style w:type="paragraph" w:customStyle="1" w:styleId="SemEspaamento1">
    <w:name w:val="Sem Espaçamento1"/>
    <w:rsid w:val="005B1040"/>
    <w:pPr>
      <w:spacing w:after="0" w:line="240" w:lineRule="auto"/>
    </w:pPr>
    <w:rPr>
      <w:rFonts w:ascii="Calibri" w:eastAsia="Times New Roman" w:hAnsi="Calibri" w:cs="Calibri"/>
    </w:rPr>
  </w:style>
  <w:style w:type="character" w:styleId="nfase">
    <w:name w:val="Emphasis"/>
    <w:basedOn w:val="Fontepargpadro"/>
    <w:qFormat/>
    <w:rsid w:val="005B1040"/>
    <w:rPr>
      <w:i/>
      <w:iCs/>
    </w:rPr>
  </w:style>
  <w:style w:type="paragraph" w:customStyle="1" w:styleId="xxxmsonormal">
    <w:name w:val="x_xxmsonormal"/>
    <w:basedOn w:val="Normal"/>
    <w:rsid w:val="005B1040"/>
    <w:pPr>
      <w:spacing w:after="0" w:line="240" w:lineRule="auto"/>
    </w:pPr>
    <w:rPr>
      <w:rFonts w:ascii="Calibri" w:hAnsi="Calibri" w:cs="Calibri"/>
      <w:lang w:eastAsia="pt-BR"/>
    </w:rPr>
  </w:style>
  <w:style w:type="character" w:customStyle="1" w:styleId="CharChar5">
    <w:name w:val="Char Char5"/>
    <w:uiPriority w:val="99"/>
    <w:semiHidden/>
    <w:rsid w:val="005B1040"/>
    <w:rPr>
      <w:lang w:val="pt-BR" w:eastAsia="pt-BR"/>
    </w:rPr>
  </w:style>
  <w:style w:type="character" w:styleId="Refdenotadefim">
    <w:name w:val="endnote reference"/>
    <w:uiPriority w:val="99"/>
    <w:semiHidden/>
    <w:rsid w:val="005B1040"/>
    <w:rPr>
      <w:vertAlign w:val="superscript"/>
    </w:rPr>
  </w:style>
  <w:style w:type="paragraph" w:customStyle="1" w:styleId="Recuodecorpodetexto31">
    <w:name w:val="Recuo de corpo de texto 31"/>
    <w:basedOn w:val="Normal"/>
    <w:uiPriority w:val="99"/>
    <w:rsid w:val="005B1040"/>
    <w:pPr>
      <w:widowControl w:val="0"/>
      <w:spacing w:after="0" w:line="240" w:lineRule="auto"/>
      <w:ind w:left="1418"/>
      <w:jc w:val="both"/>
    </w:pPr>
    <w:rPr>
      <w:rFonts w:ascii="Arial" w:eastAsia="Times New Roman" w:hAnsi="Arial" w:cs="Arial"/>
      <w:sz w:val="24"/>
      <w:szCs w:val="24"/>
      <w:lang w:eastAsia="pt-BR"/>
    </w:rPr>
  </w:style>
  <w:style w:type="character" w:customStyle="1" w:styleId="CharChar7">
    <w:name w:val="Char Char7"/>
    <w:uiPriority w:val="99"/>
    <w:semiHidden/>
    <w:rsid w:val="005B1040"/>
    <w:rPr>
      <w:rFonts w:ascii="Arial" w:hAnsi="Arial" w:cs="Arial"/>
      <w:sz w:val="28"/>
      <w:szCs w:val="28"/>
      <w:lang w:val="pt-BR" w:eastAsia="pt-BR"/>
    </w:rPr>
  </w:style>
  <w:style w:type="character" w:customStyle="1" w:styleId="CharChar12">
    <w:name w:val="Char Char12"/>
    <w:uiPriority w:val="99"/>
    <w:semiHidden/>
    <w:locked/>
    <w:rsid w:val="005B1040"/>
    <w:rPr>
      <w:lang w:val="pt-BR" w:eastAsia="pt-BR"/>
    </w:rPr>
  </w:style>
  <w:style w:type="paragraph" w:customStyle="1" w:styleId="msolistparagraph0">
    <w:name w:val="msolistparagraph"/>
    <w:basedOn w:val="Normal"/>
    <w:uiPriority w:val="99"/>
    <w:rsid w:val="005B104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fonte18">
    <w:name w:val="fonte18"/>
    <w:uiPriority w:val="99"/>
    <w:rsid w:val="005B1040"/>
  </w:style>
  <w:style w:type="numbering" w:customStyle="1" w:styleId="Semlista11">
    <w:name w:val="Sem lista11"/>
    <w:next w:val="Semlista"/>
    <w:uiPriority w:val="99"/>
    <w:semiHidden/>
    <w:unhideWhenUsed/>
    <w:rsid w:val="005B1040"/>
  </w:style>
  <w:style w:type="table" w:customStyle="1" w:styleId="Tabelacomgrade1">
    <w:name w:val="Tabela com grade1"/>
    <w:basedOn w:val="Tabelanormal"/>
    <w:next w:val="Tabelacomgrade"/>
    <w:uiPriority w:val="39"/>
    <w:rsid w:val="005B1040"/>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B104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tulo12">
    <w:name w:val="Título 12"/>
    <w:basedOn w:val="Normal"/>
    <w:uiPriority w:val="1"/>
    <w:qFormat/>
    <w:rsid w:val="005B1040"/>
    <w:pPr>
      <w:widowControl w:val="0"/>
      <w:autoSpaceDE w:val="0"/>
      <w:autoSpaceDN w:val="0"/>
      <w:spacing w:before="94" w:after="0" w:line="240" w:lineRule="auto"/>
      <w:ind w:left="648" w:hanging="428"/>
      <w:outlineLvl w:val="1"/>
    </w:pPr>
    <w:rPr>
      <w:rFonts w:ascii="Arial" w:eastAsia="Arial" w:hAnsi="Arial" w:cs="Arial"/>
      <w:b/>
      <w:bCs/>
      <w:lang w:val="pt-PT"/>
    </w:rPr>
  </w:style>
  <w:style w:type="character" w:customStyle="1" w:styleId="apple-tab-span">
    <w:name w:val="apple-tab-span"/>
    <w:basedOn w:val="Fontepargpadro"/>
    <w:rsid w:val="005B10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deiropolis.sp.gov.br/" TargetMode="External"/><Relationship Id="rId13" Type="http://schemas.openxmlformats.org/officeDocument/2006/relationships/hyperlink" Target="http://comprasbr.com.br"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omprasbr.com.br" TargetMode="External"/><Relationship Id="rId12" Type="http://schemas.openxmlformats.org/officeDocument/2006/relationships/hyperlink" Target="http://comprasbr.com.br" TargetMode="External"/><Relationship Id="rId17" Type="http://schemas.openxmlformats.org/officeDocument/2006/relationships/hyperlink" Target="http://www.comprasbr.com.br" TargetMode="External"/><Relationship Id="rId2" Type="http://schemas.openxmlformats.org/officeDocument/2006/relationships/styles" Target="styles.xml"/><Relationship Id="rId16" Type="http://schemas.openxmlformats.org/officeDocument/2006/relationships/hyperlink" Target="http://www.cordeiropolis.sp.gov.b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https://certidoes.cgu.gov.br/" TargetMode="External"/><Relationship Id="rId10" Type="http://schemas.openxmlformats.org/officeDocument/2006/relationships/hyperlink" Target="http://comprasbr.com.b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s://www4.tce.sp.gov.br/apenados/publi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47</Pages>
  <Words>16238</Words>
  <Characters>87687</Characters>
  <Application>Microsoft Office Word</Application>
  <DocSecurity>0</DocSecurity>
  <Lines>730</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cp:revision>
  <cp:lastPrinted>2024-05-17T19:43:00Z</cp:lastPrinted>
  <dcterms:created xsi:type="dcterms:W3CDTF">2024-05-22T12:03:00Z</dcterms:created>
  <dcterms:modified xsi:type="dcterms:W3CDTF">2024-05-22T12:03:00Z</dcterms:modified>
</cp:coreProperties>
</file>