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E2329B">
        <w:rPr>
          <w:rFonts w:cs="Arial"/>
          <w:b/>
          <w:sz w:val="22"/>
          <w:szCs w:val="22"/>
          <w:u w:val="single"/>
        </w:rPr>
        <w:t>02/2023</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E2329B">
        <w:rPr>
          <w:rFonts w:ascii="Arial" w:hAnsi="Arial" w:cs="Arial"/>
          <w:b/>
          <w:bCs/>
          <w:iCs/>
        </w:rPr>
        <w:t>Substituição de Luminárias de Sódio de VS 250 W, VS 100 W e VS 70 W para conjuntos de Iluminação pública de LED de 120 W e 80 W, incluindo-se nos locais necessários novos postes de concreto armado, 9 x 200 kgf e 9 x 400 kgf</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E2329B">
        <w:rPr>
          <w:rFonts w:ascii="Arial" w:hAnsi="Arial" w:cs="Arial"/>
          <w:b/>
          <w:sz w:val="22"/>
          <w:szCs w:val="22"/>
          <w:u w:val="single"/>
        </w:rPr>
        <w:t>1311/2023</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032898">
        <w:rPr>
          <w:rFonts w:ascii="Arial" w:hAnsi="Arial" w:cs="Arial"/>
          <w:b/>
          <w:sz w:val="22"/>
          <w:szCs w:val="22"/>
        </w:rPr>
        <w:t>0</w:t>
      </w:r>
      <w:r w:rsidR="00D72352">
        <w:rPr>
          <w:rFonts w:ascii="Arial" w:hAnsi="Arial" w:cs="Arial"/>
          <w:b/>
          <w:sz w:val="22"/>
          <w:szCs w:val="22"/>
        </w:rPr>
        <w:t>5</w:t>
      </w:r>
      <w:r w:rsidR="00B15BE9">
        <w:rPr>
          <w:rFonts w:ascii="Arial" w:hAnsi="Arial" w:cs="Arial"/>
          <w:b/>
          <w:sz w:val="22"/>
          <w:szCs w:val="22"/>
        </w:rPr>
        <w:t>/</w:t>
      </w:r>
      <w:r w:rsidR="00032898">
        <w:rPr>
          <w:rFonts w:ascii="Arial" w:hAnsi="Arial" w:cs="Arial"/>
          <w:b/>
          <w:sz w:val="22"/>
          <w:szCs w:val="22"/>
        </w:rPr>
        <w:t>1</w:t>
      </w:r>
      <w:r w:rsidR="00D72352">
        <w:rPr>
          <w:rFonts w:ascii="Arial" w:hAnsi="Arial" w:cs="Arial"/>
          <w:b/>
          <w:sz w:val="22"/>
          <w:szCs w:val="22"/>
        </w:rPr>
        <w:t>2</w:t>
      </w:r>
      <w:r w:rsidR="00E31080">
        <w:rPr>
          <w:rFonts w:ascii="Arial" w:hAnsi="Arial" w:cs="Arial"/>
          <w:b/>
          <w:sz w:val="22"/>
          <w:szCs w:val="22"/>
        </w:rPr>
        <w:t>/202</w:t>
      </w:r>
      <w:r w:rsidR="00FC2D98">
        <w:rPr>
          <w:rFonts w:ascii="Arial" w:hAnsi="Arial" w:cs="Arial"/>
          <w:b/>
          <w:sz w:val="22"/>
          <w:szCs w:val="22"/>
        </w:rPr>
        <w:t>3</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032898">
        <w:rPr>
          <w:rFonts w:ascii="Arial" w:hAnsi="Arial" w:cs="Arial"/>
          <w:b/>
          <w:sz w:val="22"/>
          <w:szCs w:val="22"/>
        </w:rPr>
        <w:t>0</w:t>
      </w:r>
      <w:r w:rsidR="00D72352">
        <w:rPr>
          <w:rFonts w:ascii="Arial" w:hAnsi="Arial" w:cs="Arial"/>
          <w:b/>
          <w:sz w:val="22"/>
          <w:szCs w:val="22"/>
        </w:rPr>
        <w:t>5</w:t>
      </w:r>
      <w:r w:rsidR="00B15BE9">
        <w:rPr>
          <w:rFonts w:ascii="Arial" w:hAnsi="Arial" w:cs="Arial"/>
          <w:b/>
          <w:sz w:val="22"/>
          <w:szCs w:val="22"/>
        </w:rPr>
        <w:t>/</w:t>
      </w:r>
      <w:r w:rsidR="00032898">
        <w:rPr>
          <w:rFonts w:ascii="Arial" w:hAnsi="Arial" w:cs="Arial"/>
          <w:b/>
          <w:sz w:val="22"/>
          <w:szCs w:val="22"/>
        </w:rPr>
        <w:t>1</w:t>
      </w:r>
      <w:r w:rsidR="00D72352">
        <w:rPr>
          <w:rFonts w:ascii="Arial" w:hAnsi="Arial" w:cs="Arial"/>
          <w:b/>
          <w:sz w:val="22"/>
          <w:szCs w:val="22"/>
        </w:rPr>
        <w:t>2</w:t>
      </w:r>
      <w:r w:rsidR="00E31080">
        <w:rPr>
          <w:rFonts w:ascii="Arial" w:hAnsi="Arial" w:cs="Arial"/>
          <w:b/>
          <w:sz w:val="22"/>
          <w:szCs w:val="22"/>
        </w:rPr>
        <w:t>/202</w:t>
      </w:r>
      <w:r w:rsidR="00FC2D98">
        <w:rPr>
          <w:rFonts w:ascii="Arial" w:hAnsi="Arial" w:cs="Arial"/>
          <w:b/>
          <w:sz w:val="22"/>
          <w:szCs w:val="22"/>
        </w:rPr>
        <w:t>3</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032898">
        <w:rPr>
          <w:rFonts w:ascii="Arial" w:hAnsi="Arial" w:cs="Arial"/>
          <w:b/>
          <w:color w:val="000000"/>
          <w:sz w:val="22"/>
          <w:szCs w:val="22"/>
        </w:rPr>
        <w:t>0</w:t>
      </w:r>
      <w:r w:rsidR="00D72352">
        <w:rPr>
          <w:rFonts w:ascii="Arial" w:hAnsi="Arial" w:cs="Arial"/>
          <w:b/>
          <w:color w:val="000000"/>
          <w:sz w:val="22"/>
          <w:szCs w:val="22"/>
        </w:rPr>
        <w:t>4</w:t>
      </w:r>
      <w:r w:rsidR="00E31080" w:rsidRPr="005832B5">
        <w:rPr>
          <w:rFonts w:ascii="Arial" w:hAnsi="Arial" w:cs="Arial"/>
          <w:b/>
          <w:color w:val="000000"/>
          <w:sz w:val="22"/>
          <w:szCs w:val="22"/>
        </w:rPr>
        <w:t>/</w:t>
      </w:r>
      <w:r w:rsidR="00032898">
        <w:rPr>
          <w:rFonts w:ascii="Arial" w:hAnsi="Arial" w:cs="Arial"/>
          <w:b/>
          <w:color w:val="000000"/>
          <w:sz w:val="22"/>
          <w:szCs w:val="22"/>
        </w:rPr>
        <w:t>1</w:t>
      </w:r>
      <w:r w:rsidR="00D72352">
        <w:rPr>
          <w:rFonts w:ascii="Arial" w:hAnsi="Arial" w:cs="Arial"/>
          <w:b/>
          <w:color w:val="000000"/>
          <w:sz w:val="22"/>
          <w:szCs w:val="22"/>
        </w:rPr>
        <w:t>2</w:t>
      </w:r>
      <w:r w:rsidR="00CA497A">
        <w:rPr>
          <w:rFonts w:ascii="Arial" w:hAnsi="Arial" w:cs="Arial"/>
          <w:b/>
          <w:color w:val="000000"/>
          <w:sz w:val="22"/>
          <w:szCs w:val="22"/>
        </w:rPr>
        <w:t>/202</w:t>
      </w:r>
      <w:r w:rsidR="00FC2D98">
        <w:rPr>
          <w:rFonts w:ascii="Arial" w:hAnsi="Arial" w:cs="Arial"/>
          <w:b/>
          <w:color w:val="000000"/>
          <w:sz w:val="22"/>
          <w:szCs w:val="22"/>
        </w:rPr>
        <w:t>3</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E2329B">
        <w:rPr>
          <w:rFonts w:ascii="Arial" w:hAnsi="Arial" w:cs="Arial"/>
          <w:b/>
          <w:bCs/>
          <w:iCs/>
        </w:rPr>
        <w:t>Substituição de Luminárias de Sódio de VS 250 W, VS 100 W e VS 70 W para conjuntos de Iluminação pública de LED de 120 W e 80 W, incluindo-se nos locais necessários novos postes de concreto armado, 9 x 200 kgf e 9 x 400 kgf</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032898">
        <w:rPr>
          <w:rFonts w:ascii="Arial" w:hAnsi="Arial" w:cs="Arial"/>
          <w:b/>
          <w:sz w:val="22"/>
          <w:szCs w:val="22"/>
        </w:rPr>
        <w:t>0</w:t>
      </w:r>
      <w:r w:rsidR="00D72352">
        <w:rPr>
          <w:rFonts w:ascii="Arial" w:hAnsi="Arial" w:cs="Arial"/>
          <w:b/>
          <w:sz w:val="22"/>
          <w:szCs w:val="22"/>
        </w:rPr>
        <w:t>4</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D72352">
        <w:rPr>
          <w:rFonts w:ascii="Arial" w:hAnsi="Arial" w:cs="Arial"/>
          <w:b/>
          <w:sz w:val="22"/>
          <w:szCs w:val="22"/>
        </w:rPr>
        <w:t>Dezembro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FC2D98">
        <w:rPr>
          <w:rFonts w:ascii="Arial" w:hAnsi="Arial" w:cs="Arial"/>
          <w:b/>
          <w:sz w:val="22"/>
          <w:szCs w:val="22"/>
        </w:rPr>
        <w:t>3</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C03F15">
        <w:rPr>
          <w:rFonts w:ascii="Arial" w:hAnsi="Arial" w:cs="Arial"/>
          <w:b/>
          <w:sz w:val="22"/>
          <w:szCs w:val="22"/>
        </w:rPr>
        <w:t>789.223,23 (setecentos e oitenta e nove mil, duzentos e vinte e três reais e vinte e três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E2329B" w:rsidP="00192D8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1296</w:t>
            </w:r>
          </w:p>
        </w:tc>
        <w:tc>
          <w:tcPr>
            <w:tcW w:w="576" w:type="pct"/>
            <w:vAlign w:val="center"/>
          </w:tcPr>
          <w:p w:rsidR="00700139" w:rsidRPr="00700139" w:rsidRDefault="00192D8E" w:rsidP="00192D8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192D8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sidR="00192D8E">
              <w:rPr>
                <w:rFonts w:ascii="Arial" w:hAnsi="Arial" w:cs="Arial"/>
                <w:sz w:val="22"/>
                <w:szCs w:val="22"/>
              </w:rPr>
              <w:t>2</w:t>
            </w:r>
            <w:r w:rsidRPr="00700139">
              <w:rPr>
                <w:rFonts w:ascii="Arial" w:hAnsi="Arial" w:cs="Arial"/>
                <w:sz w:val="22"/>
                <w:szCs w:val="22"/>
              </w:rPr>
              <w:t xml:space="preserve"> </w:t>
            </w:r>
            <w:r w:rsidR="00192D8E">
              <w:rPr>
                <w:rFonts w:ascii="Arial" w:hAnsi="Arial" w:cs="Arial"/>
                <w:sz w:val="22"/>
                <w:szCs w:val="22"/>
              </w:rPr>
              <w:t>1555</w:t>
            </w:r>
          </w:p>
        </w:tc>
        <w:tc>
          <w:tcPr>
            <w:tcW w:w="513" w:type="pct"/>
            <w:vAlign w:val="center"/>
          </w:tcPr>
          <w:p w:rsidR="00700139" w:rsidRPr="00700139" w:rsidRDefault="00192D8E" w:rsidP="00192D8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1020</w:t>
            </w:r>
          </w:p>
        </w:tc>
        <w:tc>
          <w:tcPr>
            <w:tcW w:w="425" w:type="pct"/>
            <w:vAlign w:val="center"/>
          </w:tcPr>
          <w:p w:rsidR="00700139" w:rsidRPr="00700139" w:rsidRDefault="004A6F4B"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E2329B">
              <w:rPr>
                <w:rFonts w:ascii="Arial" w:hAnsi="Arial" w:cs="Arial"/>
                <w:sz w:val="22"/>
                <w:szCs w:val="22"/>
              </w:rPr>
              <w:t>2</w:t>
            </w:r>
          </w:p>
        </w:tc>
        <w:tc>
          <w:tcPr>
            <w:tcW w:w="1180" w:type="pct"/>
            <w:vAlign w:val="center"/>
          </w:tcPr>
          <w:p w:rsidR="00700139" w:rsidRPr="00700139" w:rsidRDefault="00700139" w:rsidP="00E2329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sidR="00E2329B">
              <w:rPr>
                <w:rFonts w:ascii="Arial" w:hAnsi="Arial" w:cs="Arial"/>
                <w:sz w:val="22"/>
                <w:szCs w:val="22"/>
              </w:rPr>
              <w:t>77</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2329B">
        <w:rPr>
          <w:rFonts w:ascii="Arial" w:hAnsi="Arial" w:cs="Arial"/>
          <w:sz w:val="22"/>
          <w:szCs w:val="22"/>
        </w:rPr>
        <w:t>02/2023</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2329B">
        <w:rPr>
          <w:rFonts w:ascii="Arial" w:hAnsi="Arial" w:cs="Arial"/>
          <w:sz w:val="22"/>
          <w:szCs w:val="22"/>
        </w:rPr>
        <w:t>02/2023</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lastRenderedPageBreak/>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E2329B" w:rsidRPr="00E2329B" w:rsidRDefault="00E2329B" w:rsidP="00E2329B">
      <w:pPr>
        <w:spacing w:line="360" w:lineRule="auto"/>
        <w:ind w:left="709" w:right="-1"/>
        <w:jc w:val="both"/>
        <w:rPr>
          <w:rFonts w:ascii="Arial" w:hAnsi="Arial" w:cs="Arial"/>
          <w:sz w:val="18"/>
          <w:szCs w:val="18"/>
        </w:rPr>
      </w:pPr>
    </w:p>
    <w:tbl>
      <w:tblPr>
        <w:tblW w:w="8717" w:type="dxa"/>
        <w:tblInd w:w="779" w:type="dxa"/>
        <w:tblCellMar>
          <w:left w:w="70" w:type="dxa"/>
          <w:right w:w="70" w:type="dxa"/>
        </w:tblCellMar>
        <w:tblLook w:val="04A0"/>
      </w:tblPr>
      <w:tblGrid>
        <w:gridCol w:w="705"/>
        <w:gridCol w:w="5816"/>
        <w:gridCol w:w="1273"/>
        <w:gridCol w:w="923"/>
      </w:tblGrid>
      <w:tr w:rsidR="00E2329B" w:rsidRPr="00E2329B" w:rsidTr="002C4616">
        <w:trPr>
          <w:trHeight w:val="379"/>
        </w:trPr>
        <w:tc>
          <w:tcPr>
            <w:tcW w:w="70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E2329B" w:rsidRPr="00E2329B" w:rsidRDefault="00E2329B" w:rsidP="002C4616">
            <w:pPr>
              <w:jc w:val="center"/>
              <w:rPr>
                <w:rFonts w:ascii="Arial" w:hAnsi="Arial" w:cs="Arial"/>
                <w:b/>
                <w:bCs/>
                <w:sz w:val="18"/>
                <w:szCs w:val="18"/>
              </w:rPr>
            </w:pPr>
            <w:r w:rsidRPr="00E2329B">
              <w:rPr>
                <w:rFonts w:ascii="Arial" w:hAnsi="Arial" w:cs="Arial"/>
                <w:b/>
                <w:bCs/>
                <w:sz w:val="18"/>
                <w:szCs w:val="18"/>
              </w:rPr>
              <w:t xml:space="preserve">Item </w:t>
            </w:r>
          </w:p>
        </w:tc>
        <w:tc>
          <w:tcPr>
            <w:tcW w:w="5816"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E2329B" w:rsidRPr="00E2329B" w:rsidRDefault="00E2329B" w:rsidP="002C4616">
            <w:pPr>
              <w:jc w:val="center"/>
              <w:rPr>
                <w:rFonts w:ascii="Arial" w:hAnsi="Arial" w:cs="Arial"/>
                <w:b/>
                <w:bCs/>
                <w:sz w:val="18"/>
                <w:szCs w:val="18"/>
              </w:rPr>
            </w:pPr>
            <w:r w:rsidRPr="00E2329B">
              <w:rPr>
                <w:rFonts w:ascii="Arial" w:hAnsi="Arial" w:cs="Arial"/>
                <w:b/>
                <w:bCs/>
                <w:sz w:val="18"/>
                <w:szCs w:val="18"/>
              </w:rPr>
              <w:t xml:space="preserve"> Descrição </w:t>
            </w:r>
          </w:p>
        </w:tc>
        <w:tc>
          <w:tcPr>
            <w:tcW w:w="127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E2329B" w:rsidRPr="00E2329B" w:rsidRDefault="00E2329B" w:rsidP="002C4616">
            <w:pPr>
              <w:jc w:val="center"/>
              <w:rPr>
                <w:rFonts w:ascii="Arial" w:hAnsi="Arial" w:cs="Arial"/>
                <w:b/>
                <w:bCs/>
                <w:sz w:val="18"/>
                <w:szCs w:val="18"/>
              </w:rPr>
            </w:pPr>
            <w:r w:rsidRPr="00E2329B">
              <w:rPr>
                <w:rFonts w:ascii="Arial" w:hAnsi="Arial" w:cs="Arial"/>
                <w:b/>
                <w:bCs/>
                <w:sz w:val="18"/>
                <w:szCs w:val="18"/>
              </w:rPr>
              <w:t xml:space="preserve"> Unidade </w:t>
            </w:r>
          </w:p>
        </w:tc>
        <w:tc>
          <w:tcPr>
            <w:tcW w:w="923" w:type="dxa"/>
            <w:vMerge w:val="restart"/>
            <w:tcBorders>
              <w:top w:val="single" w:sz="8" w:space="0" w:color="auto"/>
              <w:left w:val="single" w:sz="8" w:space="0" w:color="auto"/>
              <w:bottom w:val="nil"/>
              <w:right w:val="single" w:sz="8" w:space="0" w:color="auto"/>
            </w:tcBorders>
            <w:shd w:val="clear" w:color="000000" w:fill="D9D9D9"/>
            <w:vAlign w:val="center"/>
            <w:hideMark/>
          </w:tcPr>
          <w:p w:rsidR="00E2329B" w:rsidRPr="00E2329B" w:rsidRDefault="00E2329B" w:rsidP="002C4616">
            <w:pPr>
              <w:jc w:val="center"/>
              <w:rPr>
                <w:rFonts w:ascii="Arial" w:hAnsi="Arial" w:cs="Arial"/>
                <w:b/>
                <w:bCs/>
                <w:sz w:val="18"/>
                <w:szCs w:val="18"/>
              </w:rPr>
            </w:pPr>
            <w:r w:rsidRPr="00E2329B">
              <w:rPr>
                <w:rFonts w:ascii="Arial" w:hAnsi="Arial" w:cs="Arial"/>
                <w:b/>
                <w:bCs/>
                <w:sz w:val="18"/>
                <w:szCs w:val="18"/>
              </w:rPr>
              <w:t xml:space="preserve"> Quant a solicitar  em  edital </w:t>
            </w:r>
          </w:p>
        </w:tc>
      </w:tr>
      <w:tr w:rsidR="00E2329B" w:rsidRPr="00E2329B" w:rsidTr="002C4616">
        <w:trPr>
          <w:trHeight w:val="611"/>
        </w:trPr>
        <w:tc>
          <w:tcPr>
            <w:tcW w:w="705" w:type="dxa"/>
            <w:vMerge/>
            <w:tcBorders>
              <w:top w:val="single" w:sz="8" w:space="0" w:color="auto"/>
              <w:left w:val="single" w:sz="8" w:space="0" w:color="auto"/>
              <w:bottom w:val="single" w:sz="8" w:space="0" w:color="000000"/>
              <w:right w:val="nil"/>
            </w:tcBorders>
            <w:vAlign w:val="center"/>
            <w:hideMark/>
          </w:tcPr>
          <w:p w:rsidR="00E2329B" w:rsidRPr="00E2329B" w:rsidRDefault="00E2329B" w:rsidP="002C4616">
            <w:pPr>
              <w:rPr>
                <w:rFonts w:ascii="Arial" w:hAnsi="Arial" w:cs="Arial"/>
                <w:b/>
                <w:bCs/>
                <w:sz w:val="18"/>
                <w:szCs w:val="18"/>
              </w:rPr>
            </w:pPr>
          </w:p>
        </w:tc>
        <w:tc>
          <w:tcPr>
            <w:tcW w:w="5816" w:type="dxa"/>
            <w:vMerge/>
            <w:tcBorders>
              <w:top w:val="single" w:sz="8" w:space="0" w:color="auto"/>
              <w:left w:val="single" w:sz="8" w:space="0" w:color="auto"/>
              <w:bottom w:val="single" w:sz="4" w:space="0" w:color="auto"/>
              <w:right w:val="single" w:sz="8" w:space="0" w:color="auto"/>
            </w:tcBorders>
            <w:vAlign w:val="center"/>
            <w:hideMark/>
          </w:tcPr>
          <w:p w:rsidR="00E2329B" w:rsidRPr="00E2329B" w:rsidRDefault="00E2329B" w:rsidP="002C4616">
            <w:pPr>
              <w:rPr>
                <w:rFonts w:ascii="Arial" w:hAnsi="Arial" w:cs="Arial"/>
                <w:b/>
                <w:bCs/>
                <w:sz w:val="18"/>
                <w:szCs w:val="18"/>
              </w:rPr>
            </w:pPr>
          </w:p>
        </w:tc>
        <w:tc>
          <w:tcPr>
            <w:tcW w:w="1273" w:type="dxa"/>
            <w:vMerge/>
            <w:tcBorders>
              <w:top w:val="single" w:sz="8" w:space="0" w:color="auto"/>
              <w:left w:val="single" w:sz="8" w:space="0" w:color="auto"/>
              <w:bottom w:val="single" w:sz="4" w:space="0" w:color="auto"/>
              <w:right w:val="single" w:sz="8" w:space="0" w:color="auto"/>
            </w:tcBorders>
            <w:vAlign w:val="center"/>
            <w:hideMark/>
          </w:tcPr>
          <w:p w:rsidR="00E2329B" w:rsidRPr="00E2329B" w:rsidRDefault="00E2329B" w:rsidP="002C4616">
            <w:pPr>
              <w:rPr>
                <w:rFonts w:ascii="Arial" w:hAnsi="Arial" w:cs="Arial"/>
                <w:b/>
                <w:bCs/>
                <w:sz w:val="18"/>
                <w:szCs w:val="18"/>
              </w:rPr>
            </w:pPr>
          </w:p>
        </w:tc>
        <w:tc>
          <w:tcPr>
            <w:tcW w:w="923" w:type="dxa"/>
            <w:vMerge/>
            <w:tcBorders>
              <w:top w:val="single" w:sz="8" w:space="0" w:color="auto"/>
              <w:left w:val="single" w:sz="8" w:space="0" w:color="auto"/>
              <w:bottom w:val="single" w:sz="4" w:space="0" w:color="auto"/>
              <w:right w:val="single" w:sz="8" w:space="0" w:color="auto"/>
            </w:tcBorders>
            <w:vAlign w:val="center"/>
            <w:hideMark/>
          </w:tcPr>
          <w:p w:rsidR="00E2329B" w:rsidRPr="00E2329B" w:rsidRDefault="00E2329B" w:rsidP="002C4616">
            <w:pPr>
              <w:rPr>
                <w:rFonts w:ascii="Arial" w:hAnsi="Arial" w:cs="Arial"/>
                <w:b/>
                <w:bCs/>
                <w:sz w:val="18"/>
                <w:szCs w:val="18"/>
              </w:rPr>
            </w:pPr>
          </w:p>
        </w:tc>
      </w:tr>
      <w:tr w:rsidR="00E2329B" w:rsidRPr="00E2329B" w:rsidTr="002C4616">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A </w:t>
            </w:r>
          </w:p>
        </w:tc>
        <w:tc>
          <w:tcPr>
            <w:tcW w:w="5816" w:type="dxa"/>
            <w:tcBorders>
              <w:top w:val="single" w:sz="4" w:space="0" w:color="auto"/>
              <w:left w:val="nil"/>
              <w:bottom w:val="nil"/>
              <w:right w:val="single" w:sz="4" w:space="0" w:color="auto"/>
            </w:tcBorders>
            <w:shd w:val="clear" w:color="auto" w:fill="auto"/>
            <w:vAlign w:val="center"/>
            <w:hideMark/>
          </w:tcPr>
          <w:p w:rsidR="00E2329B" w:rsidRPr="00E2329B" w:rsidRDefault="00E2329B" w:rsidP="002C4616">
            <w:pPr>
              <w:rPr>
                <w:rFonts w:ascii="Arial" w:hAnsi="Arial" w:cs="Arial"/>
                <w:color w:val="000000"/>
                <w:sz w:val="18"/>
                <w:szCs w:val="18"/>
              </w:rPr>
            </w:pPr>
            <w:r w:rsidRPr="00E2329B">
              <w:rPr>
                <w:rFonts w:ascii="Arial" w:hAnsi="Arial" w:cs="Arial"/>
                <w:color w:val="000000"/>
                <w:sz w:val="18"/>
                <w:szCs w:val="18"/>
              </w:rPr>
              <w:t>Poste de concreto circular, 400 kg, H = 9,00 m</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9B" w:rsidRPr="00E2329B" w:rsidRDefault="00E2329B" w:rsidP="002C4616">
            <w:pPr>
              <w:jc w:val="center"/>
              <w:rPr>
                <w:rFonts w:ascii="Arial" w:hAnsi="Arial" w:cs="Arial"/>
                <w:color w:val="000000"/>
                <w:sz w:val="18"/>
                <w:szCs w:val="18"/>
              </w:rPr>
            </w:pPr>
            <w:r w:rsidRPr="00E2329B">
              <w:rPr>
                <w:rFonts w:ascii="Arial" w:hAnsi="Arial" w:cs="Arial"/>
                <w:color w:val="000000"/>
                <w:sz w:val="18"/>
                <w:szCs w:val="18"/>
              </w:rPr>
              <w:t xml:space="preserve">UN </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9,50 </w:t>
            </w:r>
          </w:p>
        </w:tc>
      </w:tr>
      <w:tr w:rsidR="00E2329B" w:rsidRPr="00E2329B" w:rsidTr="002C4616">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B </w:t>
            </w:r>
          </w:p>
        </w:tc>
        <w:tc>
          <w:tcPr>
            <w:tcW w:w="5816" w:type="dxa"/>
            <w:tcBorders>
              <w:top w:val="single" w:sz="8" w:space="0" w:color="auto"/>
              <w:left w:val="nil"/>
              <w:bottom w:val="single" w:sz="8" w:space="0" w:color="auto"/>
              <w:right w:val="single" w:sz="4" w:space="0" w:color="auto"/>
            </w:tcBorders>
            <w:shd w:val="clear" w:color="000000" w:fill="FFFFFF"/>
            <w:noWrap/>
            <w:vAlign w:val="center"/>
            <w:hideMark/>
          </w:tcPr>
          <w:p w:rsidR="00E2329B" w:rsidRPr="00E2329B" w:rsidRDefault="00E2329B" w:rsidP="002C4616">
            <w:pPr>
              <w:rPr>
                <w:rFonts w:ascii="Arial" w:hAnsi="Arial" w:cs="Arial"/>
                <w:sz w:val="18"/>
                <w:szCs w:val="18"/>
              </w:rPr>
            </w:pPr>
            <w:r w:rsidRPr="00E2329B">
              <w:rPr>
                <w:rFonts w:ascii="Arial" w:hAnsi="Arial" w:cs="Arial"/>
                <w:sz w:val="18"/>
                <w:szCs w:val="18"/>
              </w:rPr>
              <w:t>Cabo de alumínio nu com alma de aço CAA, 1/0 AWG - Raven</w:t>
            </w:r>
          </w:p>
        </w:tc>
        <w:tc>
          <w:tcPr>
            <w:tcW w:w="12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M</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630,00 </w:t>
            </w:r>
          </w:p>
        </w:tc>
      </w:tr>
      <w:tr w:rsidR="00E2329B" w:rsidRPr="00E2329B" w:rsidTr="002C4616">
        <w:trPr>
          <w:trHeight w:val="699"/>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C </w:t>
            </w:r>
          </w:p>
        </w:tc>
        <w:tc>
          <w:tcPr>
            <w:tcW w:w="5816" w:type="dxa"/>
            <w:tcBorders>
              <w:top w:val="nil"/>
              <w:left w:val="nil"/>
              <w:bottom w:val="single" w:sz="8" w:space="0" w:color="auto"/>
              <w:right w:val="single" w:sz="4" w:space="0" w:color="auto"/>
            </w:tcBorders>
            <w:shd w:val="clear" w:color="auto" w:fill="auto"/>
            <w:vAlign w:val="center"/>
            <w:hideMark/>
          </w:tcPr>
          <w:p w:rsidR="00E2329B" w:rsidRPr="00E2329B" w:rsidRDefault="00E2329B" w:rsidP="002C4616">
            <w:pPr>
              <w:rPr>
                <w:rFonts w:ascii="Arial" w:hAnsi="Arial" w:cs="Arial"/>
                <w:sz w:val="18"/>
                <w:szCs w:val="18"/>
              </w:rPr>
            </w:pPr>
            <w:r w:rsidRPr="00E2329B">
              <w:rPr>
                <w:rFonts w:ascii="Arial" w:hAnsi="Arial" w:cs="Arial"/>
                <w:sz w:val="18"/>
                <w:szCs w:val="18"/>
              </w:rPr>
              <w:t xml:space="preserve"> Armação secundária tipo 1C - 2R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9B" w:rsidRPr="00E2329B" w:rsidRDefault="00E2329B" w:rsidP="002C4616">
            <w:pPr>
              <w:jc w:val="center"/>
              <w:rPr>
                <w:rFonts w:ascii="Arial" w:hAnsi="Arial" w:cs="Arial"/>
                <w:color w:val="000000"/>
                <w:sz w:val="18"/>
                <w:szCs w:val="18"/>
              </w:rPr>
            </w:pPr>
            <w:r w:rsidRPr="00E2329B">
              <w:rPr>
                <w:rFonts w:ascii="Arial" w:hAnsi="Arial" w:cs="Arial"/>
                <w:color w:val="000000"/>
                <w:sz w:val="18"/>
                <w:szCs w:val="18"/>
              </w:rPr>
              <w:t xml:space="preserve">UN </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30,00 </w:t>
            </w:r>
          </w:p>
        </w:tc>
      </w:tr>
      <w:tr w:rsidR="00E2329B" w:rsidRPr="00E2329B" w:rsidTr="002C4616">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D </w:t>
            </w:r>
          </w:p>
        </w:tc>
        <w:tc>
          <w:tcPr>
            <w:tcW w:w="5816" w:type="dxa"/>
            <w:tcBorders>
              <w:top w:val="nil"/>
              <w:left w:val="single" w:sz="4" w:space="0" w:color="auto"/>
              <w:bottom w:val="single" w:sz="8" w:space="0" w:color="auto"/>
              <w:right w:val="single" w:sz="4" w:space="0" w:color="auto"/>
            </w:tcBorders>
            <w:shd w:val="clear" w:color="auto" w:fill="auto"/>
            <w:vAlign w:val="center"/>
            <w:hideMark/>
          </w:tcPr>
          <w:p w:rsidR="00E2329B" w:rsidRPr="00E2329B" w:rsidRDefault="00E2329B" w:rsidP="002C4616">
            <w:pPr>
              <w:rPr>
                <w:rFonts w:ascii="Arial" w:hAnsi="Arial" w:cs="Arial"/>
                <w:sz w:val="18"/>
                <w:szCs w:val="18"/>
              </w:rPr>
            </w:pPr>
            <w:r w:rsidRPr="00E2329B">
              <w:rPr>
                <w:rFonts w:ascii="Arial" w:hAnsi="Arial" w:cs="Arial"/>
                <w:sz w:val="18"/>
                <w:szCs w:val="18"/>
              </w:rPr>
              <w:t xml:space="preserve">Conector em latão estanhado para cabos de 16 a 50 mm² e vergalhões até 3/8"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9B" w:rsidRPr="00E2329B" w:rsidRDefault="00E2329B" w:rsidP="002C4616">
            <w:pPr>
              <w:jc w:val="center"/>
              <w:rPr>
                <w:rFonts w:ascii="Arial" w:hAnsi="Arial" w:cs="Arial"/>
                <w:color w:val="000000"/>
                <w:sz w:val="18"/>
                <w:szCs w:val="18"/>
              </w:rPr>
            </w:pPr>
            <w:r w:rsidRPr="00E2329B">
              <w:rPr>
                <w:rFonts w:ascii="Arial" w:hAnsi="Arial" w:cs="Arial"/>
                <w:color w:val="000000"/>
                <w:sz w:val="18"/>
                <w:szCs w:val="18"/>
              </w:rPr>
              <w:t xml:space="preserve">UN </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325,50 </w:t>
            </w:r>
          </w:p>
        </w:tc>
      </w:tr>
      <w:tr w:rsidR="00E2329B" w:rsidRPr="00E2329B" w:rsidTr="002C4616">
        <w:trPr>
          <w:trHeight w:val="760"/>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E </w:t>
            </w:r>
          </w:p>
        </w:tc>
        <w:tc>
          <w:tcPr>
            <w:tcW w:w="5816" w:type="dxa"/>
            <w:tcBorders>
              <w:top w:val="nil"/>
              <w:left w:val="single" w:sz="4" w:space="0" w:color="auto"/>
              <w:bottom w:val="single" w:sz="8" w:space="0" w:color="auto"/>
              <w:right w:val="single" w:sz="4" w:space="0" w:color="auto"/>
            </w:tcBorders>
            <w:shd w:val="clear" w:color="auto" w:fill="auto"/>
            <w:vAlign w:val="center"/>
            <w:hideMark/>
          </w:tcPr>
          <w:p w:rsidR="00E2329B" w:rsidRPr="00E2329B" w:rsidRDefault="00E2329B" w:rsidP="002C4616">
            <w:pPr>
              <w:rPr>
                <w:rFonts w:ascii="Arial" w:hAnsi="Arial" w:cs="Arial"/>
                <w:sz w:val="18"/>
                <w:szCs w:val="18"/>
              </w:rPr>
            </w:pPr>
            <w:r w:rsidRPr="00E2329B">
              <w:rPr>
                <w:rFonts w:ascii="Arial" w:hAnsi="Arial" w:cs="Arial"/>
                <w:sz w:val="18"/>
                <w:szCs w:val="18"/>
              </w:rPr>
              <w:t xml:space="preserve"> Luminária LED retangular para poste, fluxo luminoso de 14160 a 17475 lm,eficiência mínima de 118 lm/W - potência de 80 W/120 W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9B" w:rsidRPr="00E2329B" w:rsidRDefault="00E2329B" w:rsidP="002C4616">
            <w:pPr>
              <w:jc w:val="center"/>
              <w:rPr>
                <w:rFonts w:ascii="Arial" w:hAnsi="Arial" w:cs="Arial"/>
                <w:color w:val="000000"/>
                <w:sz w:val="18"/>
                <w:szCs w:val="18"/>
              </w:rPr>
            </w:pPr>
            <w:r w:rsidRPr="00E2329B">
              <w:rPr>
                <w:rFonts w:ascii="Arial" w:hAnsi="Arial" w:cs="Arial"/>
                <w:color w:val="000000"/>
                <w:sz w:val="18"/>
                <w:szCs w:val="18"/>
              </w:rPr>
              <w:t xml:space="preserve">UN </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154,00 </w:t>
            </w:r>
          </w:p>
        </w:tc>
      </w:tr>
    </w:tbl>
    <w:p w:rsidR="00E2329B" w:rsidRPr="00E2329B" w:rsidRDefault="00E2329B" w:rsidP="00E2329B">
      <w:pPr>
        <w:spacing w:line="360" w:lineRule="auto"/>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w:t>
      </w:r>
      <w:r w:rsidR="00E25E01" w:rsidRPr="000B605F">
        <w:rPr>
          <w:rFonts w:ascii="Arial" w:hAnsi="Arial" w:cs="Arial"/>
          <w:sz w:val="22"/>
          <w:szCs w:val="22"/>
        </w:rPr>
        <w:lastRenderedPageBreak/>
        <w:t>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76201" w:rsidRDefault="00964F9A" w:rsidP="00C76201">
      <w:pPr>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E2329B" w:rsidRPr="00E2329B" w:rsidRDefault="00E2329B" w:rsidP="00E2329B">
      <w:pPr>
        <w:spacing w:line="360" w:lineRule="auto"/>
        <w:ind w:left="709" w:right="-1"/>
        <w:jc w:val="both"/>
        <w:rPr>
          <w:rFonts w:ascii="Arial" w:hAnsi="Arial" w:cs="Arial"/>
          <w:sz w:val="18"/>
          <w:szCs w:val="18"/>
        </w:rPr>
      </w:pPr>
    </w:p>
    <w:tbl>
      <w:tblPr>
        <w:tblW w:w="7794" w:type="dxa"/>
        <w:tblInd w:w="779" w:type="dxa"/>
        <w:tblCellMar>
          <w:left w:w="70" w:type="dxa"/>
          <w:right w:w="70" w:type="dxa"/>
        </w:tblCellMar>
        <w:tblLook w:val="04A0"/>
      </w:tblPr>
      <w:tblGrid>
        <w:gridCol w:w="705"/>
        <w:gridCol w:w="5816"/>
        <w:gridCol w:w="1273"/>
      </w:tblGrid>
      <w:tr w:rsidR="00E2329B" w:rsidRPr="00E2329B" w:rsidTr="00E2329B">
        <w:trPr>
          <w:trHeight w:val="379"/>
        </w:trPr>
        <w:tc>
          <w:tcPr>
            <w:tcW w:w="70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E2329B" w:rsidRPr="00E2329B" w:rsidRDefault="00E2329B" w:rsidP="002C4616">
            <w:pPr>
              <w:jc w:val="center"/>
              <w:rPr>
                <w:rFonts w:ascii="Arial" w:hAnsi="Arial" w:cs="Arial"/>
                <w:b/>
                <w:bCs/>
                <w:sz w:val="18"/>
                <w:szCs w:val="18"/>
              </w:rPr>
            </w:pPr>
            <w:r w:rsidRPr="00E2329B">
              <w:rPr>
                <w:rFonts w:ascii="Arial" w:hAnsi="Arial" w:cs="Arial"/>
                <w:b/>
                <w:bCs/>
                <w:sz w:val="18"/>
                <w:szCs w:val="18"/>
              </w:rPr>
              <w:t xml:space="preserve">Item </w:t>
            </w:r>
          </w:p>
        </w:tc>
        <w:tc>
          <w:tcPr>
            <w:tcW w:w="5816"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E2329B" w:rsidRPr="00E2329B" w:rsidRDefault="00E2329B" w:rsidP="002C4616">
            <w:pPr>
              <w:jc w:val="center"/>
              <w:rPr>
                <w:rFonts w:ascii="Arial" w:hAnsi="Arial" w:cs="Arial"/>
                <w:b/>
                <w:bCs/>
                <w:sz w:val="18"/>
                <w:szCs w:val="18"/>
              </w:rPr>
            </w:pPr>
            <w:r w:rsidRPr="00E2329B">
              <w:rPr>
                <w:rFonts w:ascii="Arial" w:hAnsi="Arial" w:cs="Arial"/>
                <w:b/>
                <w:bCs/>
                <w:sz w:val="18"/>
                <w:szCs w:val="18"/>
              </w:rPr>
              <w:t xml:space="preserve"> Descrição </w:t>
            </w:r>
          </w:p>
        </w:tc>
        <w:tc>
          <w:tcPr>
            <w:tcW w:w="127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E2329B" w:rsidRPr="00E2329B" w:rsidRDefault="00E2329B" w:rsidP="002C4616">
            <w:pPr>
              <w:jc w:val="center"/>
              <w:rPr>
                <w:rFonts w:ascii="Arial" w:hAnsi="Arial" w:cs="Arial"/>
                <w:b/>
                <w:bCs/>
                <w:sz w:val="18"/>
                <w:szCs w:val="18"/>
              </w:rPr>
            </w:pPr>
            <w:r w:rsidRPr="00E2329B">
              <w:rPr>
                <w:rFonts w:ascii="Arial" w:hAnsi="Arial" w:cs="Arial"/>
                <w:b/>
                <w:bCs/>
                <w:sz w:val="18"/>
                <w:szCs w:val="18"/>
              </w:rPr>
              <w:t xml:space="preserve"> Unidade </w:t>
            </w:r>
          </w:p>
        </w:tc>
      </w:tr>
      <w:tr w:rsidR="00E2329B" w:rsidRPr="00E2329B" w:rsidTr="00E2329B">
        <w:trPr>
          <w:trHeight w:val="611"/>
        </w:trPr>
        <w:tc>
          <w:tcPr>
            <w:tcW w:w="705" w:type="dxa"/>
            <w:vMerge/>
            <w:tcBorders>
              <w:top w:val="single" w:sz="8" w:space="0" w:color="auto"/>
              <w:left w:val="single" w:sz="8" w:space="0" w:color="auto"/>
              <w:bottom w:val="single" w:sz="8" w:space="0" w:color="000000"/>
              <w:right w:val="nil"/>
            </w:tcBorders>
            <w:vAlign w:val="center"/>
            <w:hideMark/>
          </w:tcPr>
          <w:p w:rsidR="00E2329B" w:rsidRPr="00E2329B" w:rsidRDefault="00E2329B" w:rsidP="002C4616">
            <w:pPr>
              <w:rPr>
                <w:rFonts w:ascii="Arial" w:hAnsi="Arial" w:cs="Arial"/>
                <w:b/>
                <w:bCs/>
                <w:sz w:val="18"/>
                <w:szCs w:val="18"/>
              </w:rPr>
            </w:pPr>
          </w:p>
        </w:tc>
        <w:tc>
          <w:tcPr>
            <w:tcW w:w="5816" w:type="dxa"/>
            <w:vMerge/>
            <w:tcBorders>
              <w:top w:val="single" w:sz="8" w:space="0" w:color="auto"/>
              <w:left w:val="single" w:sz="8" w:space="0" w:color="auto"/>
              <w:bottom w:val="single" w:sz="4" w:space="0" w:color="auto"/>
              <w:right w:val="single" w:sz="8" w:space="0" w:color="auto"/>
            </w:tcBorders>
            <w:vAlign w:val="center"/>
            <w:hideMark/>
          </w:tcPr>
          <w:p w:rsidR="00E2329B" w:rsidRPr="00E2329B" w:rsidRDefault="00E2329B" w:rsidP="002C4616">
            <w:pPr>
              <w:rPr>
                <w:rFonts w:ascii="Arial" w:hAnsi="Arial" w:cs="Arial"/>
                <w:b/>
                <w:bCs/>
                <w:sz w:val="18"/>
                <w:szCs w:val="18"/>
              </w:rPr>
            </w:pPr>
          </w:p>
        </w:tc>
        <w:tc>
          <w:tcPr>
            <w:tcW w:w="1273" w:type="dxa"/>
            <w:vMerge/>
            <w:tcBorders>
              <w:top w:val="single" w:sz="8" w:space="0" w:color="auto"/>
              <w:left w:val="single" w:sz="8" w:space="0" w:color="auto"/>
              <w:bottom w:val="single" w:sz="4" w:space="0" w:color="auto"/>
              <w:right w:val="single" w:sz="8" w:space="0" w:color="auto"/>
            </w:tcBorders>
            <w:vAlign w:val="center"/>
            <w:hideMark/>
          </w:tcPr>
          <w:p w:rsidR="00E2329B" w:rsidRPr="00E2329B" w:rsidRDefault="00E2329B" w:rsidP="002C4616">
            <w:pPr>
              <w:rPr>
                <w:rFonts w:ascii="Arial" w:hAnsi="Arial" w:cs="Arial"/>
                <w:b/>
                <w:bCs/>
                <w:sz w:val="18"/>
                <w:szCs w:val="18"/>
              </w:rPr>
            </w:pPr>
          </w:p>
        </w:tc>
      </w:tr>
      <w:tr w:rsidR="00E2329B" w:rsidRPr="00E2329B" w:rsidTr="00E2329B">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A </w:t>
            </w:r>
          </w:p>
        </w:tc>
        <w:tc>
          <w:tcPr>
            <w:tcW w:w="5816" w:type="dxa"/>
            <w:tcBorders>
              <w:top w:val="single" w:sz="4" w:space="0" w:color="auto"/>
              <w:left w:val="nil"/>
              <w:bottom w:val="nil"/>
              <w:right w:val="single" w:sz="4" w:space="0" w:color="auto"/>
            </w:tcBorders>
            <w:shd w:val="clear" w:color="auto" w:fill="auto"/>
            <w:vAlign w:val="center"/>
            <w:hideMark/>
          </w:tcPr>
          <w:p w:rsidR="00E2329B" w:rsidRPr="00E2329B" w:rsidRDefault="00E2329B" w:rsidP="002C4616">
            <w:pPr>
              <w:rPr>
                <w:rFonts w:ascii="Arial" w:hAnsi="Arial" w:cs="Arial"/>
                <w:color w:val="000000"/>
                <w:sz w:val="18"/>
                <w:szCs w:val="18"/>
              </w:rPr>
            </w:pPr>
            <w:r w:rsidRPr="00E2329B">
              <w:rPr>
                <w:rFonts w:ascii="Arial" w:hAnsi="Arial" w:cs="Arial"/>
                <w:color w:val="000000"/>
                <w:sz w:val="18"/>
                <w:szCs w:val="18"/>
              </w:rPr>
              <w:t>Poste de concreto circular, 400 kg, H = 9,00 m</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9B" w:rsidRPr="00E2329B" w:rsidRDefault="00E2329B" w:rsidP="002C4616">
            <w:pPr>
              <w:jc w:val="center"/>
              <w:rPr>
                <w:rFonts w:ascii="Arial" w:hAnsi="Arial" w:cs="Arial"/>
                <w:color w:val="000000"/>
                <w:sz w:val="18"/>
                <w:szCs w:val="18"/>
              </w:rPr>
            </w:pPr>
            <w:r w:rsidRPr="00E2329B">
              <w:rPr>
                <w:rFonts w:ascii="Arial" w:hAnsi="Arial" w:cs="Arial"/>
                <w:color w:val="000000"/>
                <w:sz w:val="18"/>
                <w:szCs w:val="18"/>
              </w:rPr>
              <w:t xml:space="preserve">UN </w:t>
            </w:r>
          </w:p>
        </w:tc>
      </w:tr>
      <w:tr w:rsidR="00E2329B" w:rsidRPr="00E2329B" w:rsidTr="00E2329B">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B </w:t>
            </w:r>
          </w:p>
        </w:tc>
        <w:tc>
          <w:tcPr>
            <w:tcW w:w="5816" w:type="dxa"/>
            <w:tcBorders>
              <w:top w:val="single" w:sz="8" w:space="0" w:color="auto"/>
              <w:left w:val="nil"/>
              <w:bottom w:val="single" w:sz="8" w:space="0" w:color="auto"/>
              <w:right w:val="single" w:sz="4" w:space="0" w:color="auto"/>
            </w:tcBorders>
            <w:shd w:val="clear" w:color="000000" w:fill="FFFFFF"/>
            <w:noWrap/>
            <w:vAlign w:val="center"/>
            <w:hideMark/>
          </w:tcPr>
          <w:p w:rsidR="00E2329B" w:rsidRPr="00E2329B" w:rsidRDefault="00E2329B" w:rsidP="002C4616">
            <w:pPr>
              <w:rPr>
                <w:rFonts w:ascii="Arial" w:hAnsi="Arial" w:cs="Arial"/>
                <w:sz w:val="18"/>
                <w:szCs w:val="18"/>
              </w:rPr>
            </w:pPr>
            <w:r w:rsidRPr="00E2329B">
              <w:rPr>
                <w:rFonts w:ascii="Arial" w:hAnsi="Arial" w:cs="Arial"/>
                <w:sz w:val="18"/>
                <w:szCs w:val="18"/>
              </w:rPr>
              <w:t>Cabo de alumínio nu com alma de aço CAA, 1/0 AWG - Raven</w:t>
            </w:r>
          </w:p>
        </w:tc>
        <w:tc>
          <w:tcPr>
            <w:tcW w:w="12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M</w:t>
            </w:r>
          </w:p>
        </w:tc>
      </w:tr>
      <w:tr w:rsidR="00E2329B" w:rsidRPr="00E2329B" w:rsidTr="00E2329B">
        <w:trPr>
          <w:trHeight w:val="699"/>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C </w:t>
            </w:r>
          </w:p>
        </w:tc>
        <w:tc>
          <w:tcPr>
            <w:tcW w:w="5816" w:type="dxa"/>
            <w:tcBorders>
              <w:top w:val="nil"/>
              <w:left w:val="nil"/>
              <w:bottom w:val="single" w:sz="8" w:space="0" w:color="auto"/>
              <w:right w:val="single" w:sz="4" w:space="0" w:color="auto"/>
            </w:tcBorders>
            <w:shd w:val="clear" w:color="auto" w:fill="auto"/>
            <w:vAlign w:val="center"/>
            <w:hideMark/>
          </w:tcPr>
          <w:p w:rsidR="00E2329B" w:rsidRPr="00E2329B" w:rsidRDefault="00E2329B" w:rsidP="002C4616">
            <w:pPr>
              <w:rPr>
                <w:rFonts w:ascii="Arial" w:hAnsi="Arial" w:cs="Arial"/>
                <w:sz w:val="18"/>
                <w:szCs w:val="18"/>
              </w:rPr>
            </w:pPr>
            <w:r w:rsidRPr="00E2329B">
              <w:rPr>
                <w:rFonts w:ascii="Arial" w:hAnsi="Arial" w:cs="Arial"/>
                <w:sz w:val="18"/>
                <w:szCs w:val="18"/>
              </w:rPr>
              <w:t xml:space="preserve"> Armação secundária tipo 1C - 2R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9B" w:rsidRPr="00E2329B" w:rsidRDefault="00E2329B" w:rsidP="002C4616">
            <w:pPr>
              <w:jc w:val="center"/>
              <w:rPr>
                <w:rFonts w:ascii="Arial" w:hAnsi="Arial" w:cs="Arial"/>
                <w:color w:val="000000"/>
                <w:sz w:val="18"/>
                <w:szCs w:val="18"/>
              </w:rPr>
            </w:pPr>
            <w:r w:rsidRPr="00E2329B">
              <w:rPr>
                <w:rFonts w:ascii="Arial" w:hAnsi="Arial" w:cs="Arial"/>
                <w:color w:val="000000"/>
                <w:sz w:val="18"/>
                <w:szCs w:val="18"/>
              </w:rPr>
              <w:t xml:space="preserve">UN </w:t>
            </w:r>
          </w:p>
        </w:tc>
      </w:tr>
      <w:tr w:rsidR="00E2329B" w:rsidRPr="00E2329B" w:rsidTr="00E2329B">
        <w:trPr>
          <w:trHeight w:val="571"/>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D </w:t>
            </w:r>
          </w:p>
        </w:tc>
        <w:tc>
          <w:tcPr>
            <w:tcW w:w="5816" w:type="dxa"/>
            <w:tcBorders>
              <w:top w:val="nil"/>
              <w:left w:val="single" w:sz="4" w:space="0" w:color="auto"/>
              <w:bottom w:val="single" w:sz="8" w:space="0" w:color="auto"/>
              <w:right w:val="single" w:sz="4" w:space="0" w:color="auto"/>
            </w:tcBorders>
            <w:shd w:val="clear" w:color="auto" w:fill="auto"/>
            <w:vAlign w:val="center"/>
            <w:hideMark/>
          </w:tcPr>
          <w:p w:rsidR="00E2329B" w:rsidRPr="00E2329B" w:rsidRDefault="00E2329B" w:rsidP="002C4616">
            <w:pPr>
              <w:rPr>
                <w:rFonts w:ascii="Arial" w:hAnsi="Arial" w:cs="Arial"/>
                <w:sz w:val="18"/>
                <w:szCs w:val="18"/>
              </w:rPr>
            </w:pPr>
            <w:r w:rsidRPr="00E2329B">
              <w:rPr>
                <w:rFonts w:ascii="Arial" w:hAnsi="Arial" w:cs="Arial"/>
                <w:sz w:val="18"/>
                <w:szCs w:val="18"/>
              </w:rPr>
              <w:t xml:space="preserve">Conector em latão estanhado para cabos de 16 a 50 mm² e vergalhões até 3/8"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9B" w:rsidRPr="00E2329B" w:rsidRDefault="00E2329B" w:rsidP="002C4616">
            <w:pPr>
              <w:jc w:val="center"/>
              <w:rPr>
                <w:rFonts w:ascii="Arial" w:hAnsi="Arial" w:cs="Arial"/>
                <w:color w:val="000000"/>
                <w:sz w:val="18"/>
                <w:szCs w:val="18"/>
              </w:rPr>
            </w:pPr>
            <w:r w:rsidRPr="00E2329B">
              <w:rPr>
                <w:rFonts w:ascii="Arial" w:hAnsi="Arial" w:cs="Arial"/>
                <w:color w:val="000000"/>
                <w:sz w:val="18"/>
                <w:szCs w:val="18"/>
              </w:rPr>
              <w:t xml:space="preserve">UN </w:t>
            </w:r>
          </w:p>
        </w:tc>
      </w:tr>
      <w:tr w:rsidR="00E2329B" w:rsidRPr="00E2329B" w:rsidTr="00E2329B">
        <w:trPr>
          <w:trHeight w:val="760"/>
        </w:trPr>
        <w:tc>
          <w:tcPr>
            <w:tcW w:w="70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2329B" w:rsidRPr="00E2329B" w:rsidRDefault="00E2329B" w:rsidP="002C4616">
            <w:pPr>
              <w:jc w:val="center"/>
              <w:rPr>
                <w:rFonts w:ascii="Arial" w:hAnsi="Arial" w:cs="Arial"/>
                <w:sz w:val="18"/>
                <w:szCs w:val="18"/>
              </w:rPr>
            </w:pPr>
            <w:r w:rsidRPr="00E2329B">
              <w:rPr>
                <w:rFonts w:ascii="Arial" w:hAnsi="Arial" w:cs="Arial"/>
                <w:sz w:val="18"/>
                <w:szCs w:val="18"/>
              </w:rPr>
              <w:t xml:space="preserve"> E </w:t>
            </w:r>
          </w:p>
        </w:tc>
        <w:tc>
          <w:tcPr>
            <w:tcW w:w="5816" w:type="dxa"/>
            <w:tcBorders>
              <w:top w:val="nil"/>
              <w:left w:val="single" w:sz="4" w:space="0" w:color="auto"/>
              <w:bottom w:val="single" w:sz="8" w:space="0" w:color="auto"/>
              <w:right w:val="single" w:sz="4" w:space="0" w:color="auto"/>
            </w:tcBorders>
            <w:shd w:val="clear" w:color="auto" w:fill="auto"/>
            <w:vAlign w:val="center"/>
            <w:hideMark/>
          </w:tcPr>
          <w:p w:rsidR="00E2329B" w:rsidRPr="00E2329B" w:rsidRDefault="00E2329B" w:rsidP="002C4616">
            <w:pPr>
              <w:rPr>
                <w:rFonts w:ascii="Arial" w:hAnsi="Arial" w:cs="Arial"/>
                <w:sz w:val="18"/>
                <w:szCs w:val="18"/>
              </w:rPr>
            </w:pPr>
            <w:r w:rsidRPr="00E2329B">
              <w:rPr>
                <w:rFonts w:ascii="Arial" w:hAnsi="Arial" w:cs="Arial"/>
                <w:sz w:val="18"/>
                <w:szCs w:val="18"/>
              </w:rPr>
              <w:t xml:space="preserve"> Luminária LED retangular para poste, fluxo luminoso de 14160 a 17475 lm,eficiência mínima de 118 lm/W - potência de 80 W/120 W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9B" w:rsidRPr="00E2329B" w:rsidRDefault="00E2329B" w:rsidP="002C4616">
            <w:pPr>
              <w:jc w:val="center"/>
              <w:rPr>
                <w:rFonts w:ascii="Arial" w:hAnsi="Arial" w:cs="Arial"/>
                <w:color w:val="000000"/>
                <w:sz w:val="18"/>
                <w:szCs w:val="18"/>
              </w:rPr>
            </w:pPr>
            <w:r w:rsidRPr="00E2329B">
              <w:rPr>
                <w:rFonts w:ascii="Arial" w:hAnsi="Arial" w:cs="Arial"/>
                <w:color w:val="000000"/>
                <w:sz w:val="18"/>
                <w:szCs w:val="18"/>
              </w:rPr>
              <w:t xml:space="preserve">UN </w:t>
            </w:r>
          </w:p>
        </w:tc>
      </w:tr>
    </w:tbl>
    <w:p w:rsidR="00E2329B" w:rsidRPr="00E2329B" w:rsidRDefault="00E2329B" w:rsidP="00E2329B">
      <w:pPr>
        <w:spacing w:line="360" w:lineRule="auto"/>
        <w:jc w:val="both"/>
        <w:rPr>
          <w:rFonts w:ascii="Arial" w:hAnsi="Arial" w:cs="Arial"/>
          <w:sz w:val="18"/>
          <w:szCs w:val="18"/>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lastRenderedPageBreak/>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E2329B">
        <w:rPr>
          <w:rFonts w:ascii="Arial" w:hAnsi="Arial" w:cs="Arial"/>
          <w:b/>
          <w:sz w:val="22"/>
          <w:szCs w:val="22"/>
        </w:rPr>
        <w:t>7</w:t>
      </w:r>
      <w:r w:rsidR="005B261A">
        <w:rPr>
          <w:rFonts w:ascii="Arial" w:hAnsi="Arial" w:cs="Arial"/>
          <w:b/>
          <w:sz w:val="22"/>
          <w:szCs w:val="22"/>
        </w:rPr>
        <w:t>.</w:t>
      </w:r>
      <w:r w:rsidR="00E2329B">
        <w:rPr>
          <w:rFonts w:ascii="Arial" w:hAnsi="Arial" w:cs="Arial"/>
          <w:b/>
          <w:sz w:val="22"/>
          <w:szCs w:val="22"/>
        </w:rPr>
        <w:t>452</w:t>
      </w:r>
      <w:r w:rsidR="00E05CF5">
        <w:rPr>
          <w:rFonts w:ascii="Arial" w:hAnsi="Arial" w:cs="Arial"/>
          <w:b/>
          <w:sz w:val="22"/>
          <w:szCs w:val="22"/>
        </w:rPr>
        <w:t>,</w:t>
      </w:r>
      <w:r w:rsidR="00E2329B">
        <w:rPr>
          <w:rFonts w:ascii="Arial" w:hAnsi="Arial" w:cs="Arial"/>
          <w:b/>
          <w:sz w:val="22"/>
          <w:szCs w:val="22"/>
        </w:rPr>
        <w:t>69</w:t>
      </w:r>
      <w:r w:rsidR="008F3AC5">
        <w:rPr>
          <w:rFonts w:ascii="Arial" w:hAnsi="Arial" w:cs="Arial"/>
          <w:b/>
          <w:sz w:val="22"/>
          <w:szCs w:val="22"/>
        </w:rPr>
        <w:t xml:space="preserve"> </w:t>
      </w:r>
      <w:r w:rsidR="00CB3D65" w:rsidRPr="00672359">
        <w:rPr>
          <w:rFonts w:ascii="Arial" w:hAnsi="Arial" w:cs="Arial"/>
          <w:b/>
          <w:sz w:val="22"/>
          <w:szCs w:val="22"/>
        </w:rPr>
        <w:t>(</w:t>
      </w:r>
      <w:r w:rsidR="00E2329B">
        <w:rPr>
          <w:rFonts w:ascii="Arial" w:hAnsi="Arial" w:cs="Arial"/>
          <w:b/>
          <w:sz w:val="22"/>
          <w:szCs w:val="22"/>
        </w:rPr>
        <w:t>Sete</w:t>
      </w:r>
      <w:r w:rsidR="004A6F4B">
        <w:rPr>
          <w:rFonts w:ascii="Arial" w:hAnsi="Arial" w:cs="Arial"/>
          <w:b/>
          <w:sz w:val="22"/>
          <w:szCs w:val="22"/>
        </w:rPr>
        <w:t xml:space="preserve"> </w:t>
      </w:r>
      <w:r w:rsidR="00AB729B">
        <w:rPr>
          <w:rFonts w:ascii="Arial" w:hAnsi="Arial" w:cs="Arial"/>
          <w:b/>
          <w:sz w:val="22"/>
          <w:szCs w:val="22"/>
        </w:rPr>
        <w:t>mil</w:t>
      </w:r>
      <w:r w:rsidR="00E2329B">
        <w:rPr>
          <w:rFonts w:ascii="Arial" w:hAnsi="Arial" w:cs="Arial"/>
          <w:b/>
          <w:sz w:val="22"/>
          <w:szCs w:val="22"/>
        </w:rPr>
        <w:t>, quatrocentos</w:t>
      </w:r>
      <w:r w:rsidR="00DD1D8E">
        <w:rPr>
          <w:rFonts w:ascii="Arial" w:hAnsi="Arial" w:cs="Arial"/>
          <w:b/>
          <w:sz w:val="22"/>
          <w:szCs w:val="22"/>
        </w:rPr>
        <w:t xml:space="preserve"> e </w:t>
      </w:r>
      <w:r w:rsidR="00E2329B">
        <w:rPr>
          <w:rFonts w:ascii="Arial" w:hAnsi="Arial" w:cs="Arial"/>
          <w:b/>
          <w:sz w:val="22"/>
          <w:szCs w:val="22"/>
        </w:rPr>
        <w:t>cinqüenta e dois</w:t>
      </w:r>
      <w:r w:rsidR="004A6F4B">
        <w:rPr>
          <w:rFonts w:ascii="Arial" w:hAnsi="Arial" w:cs="Arial"/>
          <w:b/>
          <w:sz w:val="22"/>
          <w:szCs w:val="22"/>
        </w:rPr>
        <w:t xml:space="preserve"> reais e sessenta e </w:t>
      </w:r>
      <w:r w:rsidR="00E2329B">
        <w:rPr>
          <w:rFonts w:ascii="Arial" w:hAnsi="Arial" w:cs="Arial"/>
          <w:b/>
          <w:sz w:val="22"/>
          <w:szCs w:val="22"/>
        </w:rPr>
        <w:t>nove</w:t>
      </w:r>
      <w:r w:rsidR="004A6F4B">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lastRenderedPageBreak/>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w:t>
      </w:r>
      <w:r w:rsidR="00E25E01" w:rsidRPr="000B605F">
        <w:rPr>
          <w:rFonts w:ascii="Arial" w:hAnsi="Arial" w:cs="Arial"/>
          <w:sz w:val="22"/>
          <w:szCs w:val="22"/>
        </w:rPr>
        <w:lastRenderedPageBreak/>
        <w:t xml:space="preserve">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lastRenderedPageBreak/>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D1D8E">
        <w:rPr>
          <w:rFonts w:ascii="Arial" w:hAnsi="Arial" w:cs="Arial"/>
          <w:b/>
        </w:rPr>
        <w:t>06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lastRenderedPageBreak/>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C03F15">
        <w:rPr>
          <w:rFonts w:ascii="Arial" w:hAnsi="Arial" w:cs="Arial"/>
          <w:b/>
          <w:sz w:val="22"/>
          <w:szCs w:val="22"/>
        </w:rPr>
        <w:t>789.223,23 (setecentos e oitenta e nove mil, duzentos e vinte e três reais e vinte e três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lastRenderedPageBreak/>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E2329B">
        <w:rPr>
          <w:rFonts w:cs="Arial"/>
          <w:i w:val="0"/>
          <w:spacing w:val="0"/>
          <w:sz w:val="22"/>
          <w:szCs w:val="22"/>
        </w:rPr>
        <w:t>15 de Fevereiro de 2023</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2C4616" w:rsidRDefault="0037554A" w:rsidP="002C4616">
      <w:pPr>
        <w:jc w:val="center"/>
        <w:rPr>
          <w:rFonts w:ascii="Arial" w:hAnsi="Arial" w:cs="Arial"/>
          <w:b/>
        </w:rPr>
      </w:pPr>
      <w:r>
        <w:rPr>
          <w:rFonts w:ascii="Arial" w:hAnsi="Arial" w:cs="Arial"/>
          <w:bCs/>
          <w:sz w:val="22"/>
          <w:szCs w:val="22"/>
          <w:u w:val="single"/>
        </w:rPr>
        <w:br w:type="page"/>
      </w:r>
      <w:r w:rsidR="007F12A0" w:rsidRPr="002C4616">
        <w:rPr>
          <w:rFonts w:ascii="Arial" w:hAnsi="Arial" w:cs="Arial"/>
          <w:b/>
          <w:bCs/>
          <w:u w:val="single"/>
        </w:rPr>
        <w:lastRenderedPageBreak/>
        <w:t>A</w:t>
      </w:r>
      <w:r w:rsidR="002443D3" w:rsidRPr="002C4616">
        <w:rPr>
          <w:rFonts w:ascii="Arial" w:hAnsi="Arial" w:cs="Arial"/>
          <w:b/>
          <w:bCs/>
          <w:u w:val="single"/>
        </w:rPr>
        <w:t>NEXO I</w:t>
      </w:r>
    </w:p>
    <w:p w:rsidR="008C1D2B" w:rsidRPr="002C4616" w:rsidRDefault="008C1D2B" w:rsidP="002C4616">
      <w:pPr>
        <w:spacing w:line="360" w:lineRule="auto"/>
        <w:jc w:val="center"/>
        <w:rPr>
          <w:rFonts w:ascii="Arial" w:hAnsi="Arial" w:cs="Arial"/>
          <w:b/>
        </w:rPr>
      </w:pPr>
      <w:bookmarkStart w:id="2" w:name="_GoBack"/>
      <w:bookmarkEnd w:id="2"/>
    </w:p>
    <w:p w:rsidR="000F7122" w:rsidRDefault="000F7122" w:rsidP="000F7122">
      <w:pPr>
        <w:spacing w:line="360" w:lineRule="auto"/>
        <w:ind w:right="-1"/>
        <w:jc w:val="center"/>
        <w:rPr>
          <w:rFonts w:ascii="Arial" w:hAnsi="Arial" w:cs="Arial"/>
          <w:b/>
          <w:sz w:val="28"/>
          <w:szCs w:val="28"/>
        </w:rPr>
      </w:pPr>
    </w:p>
    <w:p w:rsidR="000F7122" w:rsidRPr="000F7122" w:rsidRDefault="000F7122" w:rsidP="000F7122">
      <w:pPr>
        <w:spacing w:line="360" w:lineRule="auto"/>
        <w:ind w:right="-1"/>
        <w:jc w:val="center"/>
        <w:rPr>
          <w:rFonts w:ascii="Arial" w:hAnsi="Arial" w:cs="Arial"/>
          <w:b/>
        </w:rPr>
      </w:pPr>
      <w:r w:rsidRPr="000F7122">
        <w:rPr>
          <w:rFonts w:ascii="Arial" w:hAnsi="Arial" w:cs="Arial"/>
          <w:b/>
        </w:rPr>
        <w:t>TERMO DE REFERÊNCIA</w:t>
      </w:r>
    </w:p>
    <w:p w:rsidR="000F7122" w:rsidRPr="000F7122" w:rsidRDefault="000F7122" w:rsidP="000F7122">
      <w:pPr>
        <w:spacing w:line="360" w:lineRule="auto"/>
        <w:ind w:right="-1"/>
        <w:jc w:val="center"/>
        <w:rPr>
          <w:rFonts w:ascii="Arial" w:hAnsi="Arial" w:cs="Arial"/>
          <w:b/>
        </w:rPr>
      </w:pPr>
    </w:p>
    <w:p w:rsidR="000F7122" w:rsidRPr="000F7122" w:rsidRDefault="000F7122" w:rsidP="000F7122">
      <w:pPr>
        <w:spacing w:line="360" w:lineRule="auto"/>
        <w:ind w:right="-1"/>
        <w:jc w:val="center"/>
        <w:rPr>
          <w:rFonts w:ascii="Arial" w:hAnsi="Arial" w:cs="Arial"/>
          <w:b/>
        </w:rPr>
      </w:pPr>
    </w:p>
    <w:p w:rsidR="000F7122" w:rsidRPr="000F7122" w:rsidRDefault="000F7122" w:rsidP="000F7122">
      <w:pPr>
        <w:numPr>
          <w:ilvl w:val="0"/>
          <w:numId w:val="4"/>
        </w:numPr>
        <w:suppressAutoHyphens/>
        <w:spacing w:line="360" w:lineRule="auto"/>
        <w:ind w:right="-1"/>
        <w:jc w:val="both"/>
        <w:rPr>
          <w:rFonts w:ascii="Arial" w:hAnsi="Arial" w:cs="Arial"/>
          <w:b/>
        </w:rPr>
      </w:pPr>
      <w:r w:rsidRPr="000F7122">
        <w:rPr>
          <w:rFonts w:ascii="Arial" w:hAnsi="Arial" w:cs="Arial"/>
          <w:b/>
        </w:rPr>
        <w:t>DO OBJETO:</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ab/>
      </w:r>
      <w:r w:rsidRPr="000F7122">
        <w:rPr>
          <w:rFonts w:ascii="Arial" w:hAnsi="Arial" w:cs="Arial"/>
        </w:rPr>
        <w:tab/>
        <w:t>A presente licitação tem por objetivo a</w:t>
      </w:r>
      <w:r>
        <w:rPr>
          <w:rFonts w:ascii="Arial" w:hAnsi="Arial" w:cs="Arial"/>
        </w:rPr>
        <w:t xml:space="preserve"> </w:t>
      </w:r>
      <w:r w:rsidRPr="000F7122">
        <w:rPr>
          <w:rFonts w:ascii="Arial" w:hAnsi="Arial" w:cs="Arial"/>
          <w:b/>
        </w:rPr>
        <w:t>“Substituição de Luminárias de Sódio de VS 250 W, VS 100 W e VS 70 W para conjuntos de Iluminação pública de LED de 120 W e 80 W, incluindo-se nos locais necessários novos postes de concreto armado, 9 x 200 kgf e 9 x 400 kgf”</w:t>
      </w:r>
      <w:r w:rsidRPr="000F7122">
        <w:rPr>
          <w:rFonts w:ascii="Arial" w:hAnsi="Arial" w:cs="Arial"/>
        </w:rPr>
        <w:t xml:space="preserve"> de acordo com as especificações abaixo relacionadas.</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numPr>
          <w:ilvl w:val="0"/>
          <w:numId w:val="4"/>
        </w:numPr>
        <w:suppressAutoHyphens/>
        <w:spacing w:line="360" w:lineRule="auto"/>
        <w:ind w:right="-1"/>
        <w:jc w:val="both"/>
        <w:rPr>
          <w:rFonts w:ascii="Arial" w:hAnsi="Arial" w:cs="Arial"/>
          <w:b/>
        </w:rPr>
      </w:pPr>
      <w:r w:rsidRPr="000F7122">
        <w:rPr>
          <w:rFonts w:ascii="Arial" w:hAnsi="Arial" w:cs="Arial"/>
          <w:b/>
        </w:rPr>
        <w:t>JUSTIFICATIVA:</w:t>
      </w:r>
    </w:p>
    <w:p w:rsidR="000F7122" w:rsidRPr="000F7122" w:rsidRDefault="000F7122" w:rsidP="000F7122">
      <w:pPr>
        <w:spacing w:line="360" w:lineRule="auto"/>
        <w:ind w:right="-1"/>
        <w:jc w:val="both"/>
        <w:rPr>
          <w:rFonts w:ascii="Arial" w:hAnsi="Arial" w:cs="Arial"/>
          <w:b/>
        </w:rPr>
      </w:pPr>
      <w:bookmarkStart w:id="3" w:name="_Hlk94517583"/>
    </w:p>
    <w:p w:rsidR="000F7122" w:rsidRPr="000F7122" w:rsidRDefault="000F7122" w:rsidP="000F7122">
      <w:pPr>
        <w:spacing w:line="360" w:lineRule="auto"/>
        <w:jc w:val="both"/>
        <w:rPr>
          <w:rFonts w:ascii="Arial" w:hAnsi="Arial" w:cs="Arial"/>
        </w:rPr>
      </w:pPr>
      <w:r w:rsidRPr="000F7122">
        <w:rPr>
          <w:rFonts w:ascii="Arial" w:hAnsi="Arial" w:cs="Arial"/>
        </w:rPr>
        <w:t>O Projeto de Substituição de Iluminação Pública na Avenida Aristeu Marcicano visa a acessibilidade, segurança e qualidade urbanística da localidade, considerando os direitos de mobilidade com segurança e fluidez da população do Município de Cordeirópolis, se faz necessário a substituição de lâmpadas de vapor de sódio 250w, 100w e 70 w por lâmpadas de LED de 120w e 80w na Avenida Aristeu Marcicano.</w:t>
      </w:r>
    </w:p>
    <w:p w:rsidR="000F7122" w:rsidRPr="000F7122" w:rsidRDefault="000F7122" w:rsidP="000F7122">
      <w:pPr>
        <w:spacing w:line="360" w:lineRule="auto"/>
        <w:jc w:val="both"/>
        <w:rPr>
          <w:rFonts w:ascii="Arial" w:hAnsi="Arial" w:cs="Arial"/>
        </w:rPr>
      </w:pPr>
      <w:r w:rsidRPr="000F7122">
        <w:rPr>
          <w:rFonts w:ascii="Arial" w:hAnsi="Arial" w:cs="Arial"/>
        </w:rPr>
        <w:t>Considerando a Eficientização Energética no município, optamos pela substituição de lâmpadas de vapor de sódio por lâmpadas de led na extensão da Avenida Aristeu Marcicano, visando um melhor desempenho e maior eficiência energética, assegurando melhores níveis de iluminamento e a redução do consumo energético, portanto, decidiram-se pela abertura do Processo Licitatório para a Iluminação Pública de LED na Avenida Aristeu Marcicano.</w:t>
      </w:r>
      <w:bookmarkEnd w:id="3"/>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p>
    <w:p w:rsidR="000F7122" w:rsidRPr="000F7122" w:rsidRDefault="000F7122" w:rsidP="000F7122">
      <w:pPr>
        <w:numPr>
          <w:ilvl w:val="0"/>
          <w:numId w:val="4"/>
        </w:numPr>
        <w:suppressAutoHyphens/>
        <w:spacing w:line="360" w:lineRule="auto"/>
        <w:ind w:right="-1"/>
        <w:jc w:val="both"/>
        <w:rPr>
          <w:rFonts w:ascii="Arial" w:hAnsi="Arial" w:cs="Arial"/>
        </w:rPr>
      </w:pPr>
      <w:r w:rsidRPr="000F7122">
        <w:rPr>
          <w:rFonts w:ascii="Arial" w:hAnsi="Arial" w:cs="Arial"/>
          <w:b/>
        </w:rPr>
        <w:t>DO PRAZO DE EXECUÇÃO E DA VIGÊNCIA DO CONTRATO:</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3.1. A contratação</w:t>
      </w:r>
      <w:r>
        <w:rPr>
          <w:rFonts w:ascii="Arial" w:hAnsi="Arial" w:cs="Arial"/>
        </w:rPr>
        <w:t xml:space="preserve"> </w:t>
      </w:r>
      <w:r w:rsidRPr="000F7122">
        <w:rPr>
          <w:rFonts w:ascii="Arial" w:hAnsi="Arial" w:cs="Arial"/>
        </w:rPr>
        <w:t>decorrente desta licitação vigorará a partir da data de sua assinatura do respectivo contrato, encerrando-se na data da emissão do Termo de Recebimento Definitivo do objeto.</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3.2. O prazo de execução do respectivo contrato será de </w:t>
      </w:r>
      <w:r w:rsidRPr="000F7122">
        <w:rPr>
          <w:rFonts w:ascii="Arial" w:hAnsi="Arial" w:cs="Arial"/>
          <w:b/>
        </w:rPr>
        <w:t>06 (seis) meses</w:t>
      </w:r>
      <w:r w:rsidRPr="000F7122">
        <w:rPr>
          <w:rFonts w:ascii="Arial" w:hAnsi="Arial" w:cs="Arial"/>
        </w:rPr>
        <w:t xml:space="preserve"> contado a partir da data da Ordem de Serviço que será expedida pela Secretaria de Obras e Planejamento, podendo ser prorrogado, conforme ditames da Lei regente à matéria.</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numPr>
          <w:ilvl w:val="0"/>
          <w:numId w:val="4"/>
        </w:numPr>
        <w:suppressAutoHyphens/>
        <w:spacing w:line="360" w:lineRule="auto"/>
        <w:ind w:right="-1"/>
        <w:jc w:val="both"/>
        <w:rPr>
          <w:rFonts w:ascii="Arial" w:hAnsi="Arial" w:cs="Arial"/>
          <w:b/>
        </w:rPr>
      </w:pPr>
      <w:r w:rsidRPr="000F7122">
        <w:rPr>
          <w:rFonts w:ascii="Arial" w:hAnsi="Arial" w:cs="Arial"/>
          <w:b/>
        </w:rPr>
        <w:lastRenderedPageBreak/>
        <w:t>DAS CONDIÇÕES DE PAGAMENTO:</w:t>
      </w:r>
    </w:p>
    <w:p w:rsidR="000F7122" w:rsidRPr="000F7122" w:rsidRDefault="000F7122" w:rsidP="000F7122">
      <w:pPr>
        <w:pStyle w:val="PargrafodaLista"/>
        <w:spacing w:line="360" w:lineRule="auto"/>
        <w:ind w:left="0" w:right="-1"/>
        <w:jc w:val="both"/>
        <w:rPr>
          <w:rFonts w:ascii="Arial" w:hAnsi="Arial" w:cs="Arial"/>
        </w:rPr>
      </w:pPr>
    </w:p>
    <w:p w:rsidR="000F7122" w:rsidRPr="000F7122" w:rsidRDefault="000F7122" w:rsidP="000F7122">
      <w:pPr>
        <w:pStyle w:val="PargrafodaLista"/>
        <w:spacing w:line="360" w:lineRule="auto"/>
        <w:ind w:left="0" w:right="-1"/>
        <w:jc w:val="both"/>
        <w:rPr>
          <w:rFonts w:ascii="Arial" w:hAnsi="Arial" w:cs="Arial"/>
        </w:rPr>
      </w:pPr>
      <w:r w:rsidRPr="000F7122">
        <w:rPr>
          <w:rFonts w:ascii="Arial" w:hAnsi="Arial" w:cs="Arial"/>
        </w:rPr>
        <w:t xml:space="preserve">4.1. Os pagamentos serão realizados no prazo de até </w:t>
      </w:r>
      <w:r w:rsidRPr="000F7122">
        <w:rPr>
          <w:rFonts w:ascii="Arial" w:hAnsi="Arial" w:cs="Arial"/>
          <w:b/>
        </w:rPr>
        <w:t>30 (trinta) dias corridos</w:t>
      </w:r>
      <w:r w:rsidRPr="000F7122">
        <w:rPr>
          <w:rFonts w:ascii="Arial" w:hAnsi="Arial" w:cs="Arial"/>
        </w:rPr>
        <w:t>, contados da expedição do</w:t>
      </w:r>
      <w:r>
        <w:rPr>
          <w:rFonts w:ascii="Arial" w:hAnsi="Arial" w:cs="Arial"/>
        </w:rPr>
        <w:t xml:space="preserve"> </w:t>
      </w:r>
      <w:r w:rsidRPr="000F7122">
        <w:rPr>
          <w:rFonts w:ascii="Arial" w:hAnsi="Arial" w:cs="Arial"/>
        </w:rPr>
        <w:t>Atestado</w:t>
      </w:r>
      <w:r>
        <w:rPr>
          <w:rFonts w:ascii="Arial" w:hAnsi="Arial" w:cs="Arial"/>
        </w:rPr>
        <w:t xml:space="preserve"> </w:t>
      </w:r>
      <w:r w:rsidRPr="000F7122">
        <w:rPr>
          <w:rFonts w:ascii="Arial" w:hAnsi="Arial" w:cs="Arial"/>
        </w:rPr>
        <w:t>de</w:t>
      </w:r>
      <w:r>
        <w:rPr>
          <w:rFonts w:ascii="Arial" w:hAnsi="Arial" w:cs="Arial"/>
        </w:rPr>
        <w:t xml:space="preserve"> </w:t>
      </w:r>
      <w:r w:rsidRPr="000F7122">
        <w:rPr>
          <w:rFonts w:ascii="Arial" w:hAnsi="Arial" w:cs="Arial"/>
        </w:rPr>
        <w:t>Recebimento</w:t>
      </w:r>
      <w:r>
        <w:rPr>
          <w:rFonts w:ascii="Arial" w:hAnsi="Arial" w:cs="Arial"/>
        </w:rPr>
        <w:t xml:space="preserve"> </w:t>
      </w:r>
      <w:r w:rsidRPr="000F7122">
        <w:rPr>
          <w:rFonts w:ascii="Arial" w:hAnsi="Arial" w:cs="Arial"/>
        </w:rPr>
        <w:t>dos Serviços / Medição, com</w:t>
      </w:r>
      <w:r>
        <w:rPr>
          <w:rFonts w:ascii="Arial" w:hAnsi="Arial" w:cs="Arial"/>
        </w:rPr>
        <w:t xml:space="preserve"> </w:t>
      </w:r>
      <w:r w:rsidRPr="000F7122">
        <w:rPr>
          <w:rFonts w:ascii="Arial" w:hAnsi="Arial" w:cs="Arial"/>
        </w:rPr>
        <w:t>base</w:t>
      </w:r>
      <w:r>
        <w:rPr>
          <w:rFonts w:ascii="Arial" w:hAnsi="Arial" w:cs="Arial"/>
        </w:rPr>
        <w:t xml:space="preserve"> </w:t>
      </w:r>
      <w:r w:rsidRPr="000F7122">
        <w:rPr>
          <w:rFonts w:ascii="Arial" w:hAnsi="Arial" w:cs="Arial"/>
        </w:rPr>
        <w:t xml:space="preserve">nos serviços efetivamente executados e medidos, na sua totalidade, de acordo com a planilha orçamentária e o cronograma físico e financeiro apresentado pela contratada, mediante a apresentação de nota fiscal. </w:t>
      </w:r>
    </w:p>
    <w:p w:rsidR="000F7122" w:rsidRPr="000F7122" w:rsidRDefault="000F7122" w:rsidP="000F7122">
      <w:pPr>
        <w:pStyle w:val="PargrafodaLista"/>
        <w:spacing w:line="360" w:lineRule="auto"/>
        <w:ind w:left="0" w:right="-1"/>
        <w:jc w:val="both"/>
        <w:rPr>
          <w:rFonts w:ascii="Arial" w:hAnsi="Arial" w:cs="Arial"/>
        </w:rPr>
      </w:pPr>
    </w:p>
    <w:p w:rsidR="000F7122" w:rsidRPr="000F7122" w:rsidRDefault="000F7122" w:rsidP="000F7122">
      <w:pPr>
        <w:pStyle w:val="PargrafodaLista"/>
        <w:spacing w:line="360" w:lineRule="auto"/>
        <w:ind w:left="0" w:right="-1"/>
        <w:jc w:val="both"/>
        <w:rPr>
          <w:rFonts w:ascii="Arial" w:hAnsi="Arial" w:cs="Arial"/>
        </w:rPr>
      </w:pPr>
      <w:r w:rsidRPr="000F7122">
        <w:rPr>
          <w:rFonts w:ascii="Arial" w:hAnsi="Arial" w:cs="Arial"/>
        </w:rPr>
        <w:t>4.2. A periodicidade das medições é mensal</w:t>
      </w:r>
    </w:p>
    <w:p w:rsidR="000F7122" w:rsidRPr="000F7122" w:rsidRDefault="000F7122" w:rsidP="000F7122">
      <w:pPr>
        <w:pStyle w:val="PargrafodaLista"/>
        <w:spacing w:line="360" w:lineRule="auto"/>
        <w:ind w:left="0" w:right="-1"/>
        <w:jc w:val="both"/>
        <w:rPr>
          <w:rFonts w:ascii="Arial" w:hAnsi="Arial" w:cs="Arial"/>
        </w:rPr>
      </w:pPr>
    </w:p>
    <w:p w:rsidR="000F7122" w:rsidRPr="000F7122" w:rsidRDefault="000F7122" w:rsidP="000F7122">
      <w:pPr>
        <w:pStyle w:val="PargrafodaLista"/>
        <w:spacing w:line="360" w:lineRule="auto"/>
        <w:ind w:left="0" w:right="-1"/>
        <w:jc w:val="both"/>
        <w:rPr>
          <w:rFonts w:ascii="Arial" w:hAnsi="Arial" w:cs="Arial"/>
        </w:rPr>
      </w:pPr>
      <w:r w:rsidRPr="000F7122">
        <w:rPr>
          <w:rFonts w:ascii="Arial" w:hAnsi="Arial" w:cs="Arial"/>
        </w:rPr>
        <w:t xml:space="preserve">4.2.1.  A nota fiscal deverá estar  acompanhada  de  comprovação  do  recolhimento  de encargos  e  tributos  referentes  aos  serviços  prestados  (INSS,  FGTS  e  ISSQN),  em conformidade com a medição aprovada, sob pena de ficar retido o pagamento. </w:t>
      </w:r>
    </w:p>
    <w:p w:rsidR="000F7122" w:rsidRPr="000F7122" w:rsidRDefault="000F7122" w:rsidP="000F7122">
      <w:pPr>
        <w:pStyle w:val="PargrafodaLista"/>
        <w:spacing w:line="360" w:lineRule="auto"/>
        <w:ind w:left="0" w:right="-1"/>
        <w:jc w:val="both"/>
        <w:rPr>
          <w:rFonts w:ascii="Arial" w:hAnsi="Arial" w:cs="Arial"/>
        </w:rPr>
      </w:pPr>
    </w:p>
    <w:p w:rsidR="000F7122" w:rsidRPr="000F7122" w:rsidRDefault="000F7122" w:rsidP="000F7122">
      <w:pPr>
        <w:pStyle w:val="PargrafodaLista"/>
        <w:spacing w:line="360" w:lineRule="auto"/>
        <w:ind w:left="0" w:right="-1"/>
        <w:jc w:val="both"/>
        <w:rPr>
          <w:rFonts w:ascii="Arial" w:hAnsi="Arial" w:cs="Arial"/>
        </w:rPr>
      </w:pPr>
      <w:r w:rsidRPr="000F7122">
        <w:rPr>
          <w:rFonts w:ascii="Arial" w:hAnsi="Arial" w:cs="Arial"/>
        </w:rPr>
        <w:t xml:space="preserve">4.3. Os pagamentos serão efetuados mediante crédito em conta corrente da contratada. </w:t>
      </w:r>
    </w:p>
    <w:p w:rsidR="000F7122" w:rsidRPr="000F7122" w:rsidRDefault="000F7122" w:rsidP="000F7122">
      <w:pPr>
        <w:pStyle w:val="PargrafodaLista"/>
        <w:spacing w:line="360" w:lineRule="auto"/>
        <w:ind w:left="0" w:right="-1"/>
        <w:jc w:val="both"/>
        <w:rPr>
          <w:rFonts w:ascii="Arial" w:hAnsi="Arial" w:cs="Arial"/>
        </w:rPr>
      </w:pPr>
    </w:p>
    <w:p w:rsidR="000F7122" w:rsidRPr="000F7122" w:rsidRDefault="000F7122" w:rsidP="000F7122">
      <w:pPr>
        <w:pStyle w:val="PargrafodaLista"/>
        <w:spacing w:line="360" w:lineRule="auto"/>
        <w:ind w:left="0" w:right="-1"/>
        <w:jc w:val="both"/>
        <w:rPr>
          <w:rFonts w:ascii="Arial" w:hAnsi="Arial" w:cs="Arial"/>
        </w:rPr>
      </w:pPr>
      <w:r w:rsidRPr="000F7122">
        <w:rPr>
          <w:rFonts w:ascii="Arial" w:hAnsi="Arial" w:cs="Arial"/>
        </w:rPr>
        <w:t xml:space="preserve">4.4.  Caso o  dia  de  pagamento  coincida  com  sábados,  domingos,  feriados  ou  pontos facultativos,  o  mesmo  será  efetuado  no  primeiro  dia  útil  subseqüente  sem  qualquer incidência de correção monetária ou reajuste. </w:t>
      </w:r>
    </w:p>
    <w:p w:rsidR="000F7122" w:rsidRPr="000F7122" w:rsidRDefault="000F7122" w:rsidP="000F7122">
      <w:pPr>
        <w:pStyle w:val="PargrafodaLista"/>
        <w:spacing w:line="360" w:lineRule="auto"/>
        <w:ind w:left="0" w:right="-1"/>
        <w:jc w:val="both"/>
        <w:rPr>
          <w:rFonts w:ascii="Arial" w:hAnsi="Arial" w:cs="Arial"/>
        </w:rPr>
      </w:pPr>
    </w:p>
    <w:p w:rsidR="000F7122" w:rsidRPr="000F7122" w:rsidRDefault="000F7122" w:rsidP="000F7122">
      <w:pPr>
        <w:pStyle w:val="PargrafodaLista"/>
        <w:spacing w:line="360" w:lineRule="auto"/>
        <w:ind w:left="0" w:right="-1"/>
        <w:jc w:val="both"/>
        <w:rPr>
          <w:rFonts w:ascii="Arial" w:hAnsi="Arial" w:cs="Arial"/>
        </w:rPr>
      </w:pPr>
      <w:r w:rsidRPr="000F7122">
        <w:rPr>
          <w:rFonts w:ascii="Arial" w:hAnsi="Arial" w:cs="Arial"/>
        </w:rPr>
        <w:t>4.5.  No caso do CONTRATANTE  atrasar  os  pagamentos,  estes  serão  atualizados financeiramente pelo índice econômico oficial do Município de Cordeirópolis.</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numPr>
          <w:ilvl w:val="0"/>
          <w:numId w:val="4"/>
        </w:numPr>
        <w:suppressAutoHyphens/>
        <w:spacing w:line="360" w:lineRule="auto"/>
        <w:ind w:right="-1"/>
        <w:jc w:val="both"/>
        <w:rPr>
          <w:rFonts w:ascii="Arial" w:hAnsi="Arial" w:cs="Arial"/>
          <w:b/>
        </w:rPr>
      </w:pPr>
      <w:r w:rsidRPr="000F7122">
        <w:rPr>
          <w:rFonts w:ascii="Arial" w:hAnsi="Arial" w:cs="Arial"/>
          <w:b/>
        </w:rPr>
        <w:t>DAS OBRIGAÇÕES DA CONTRATANTE</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5.1.  Fornecer informações e proporcionar todas as condições necessárias para aperfeita execução dos serviços, exceto aquelas definidas como de responsabilidade exclusiva da CONTRATADA;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5.3. Orientar e discutir em conjunto as alterações que se fizeram necessárias na forma de prestação dos serviços;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lastRenderedPageBreak/>
        <w:t xml:space="preserve">5.4. Indicar formalmente o servidor responsável pela fiscalização dos serviços; e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5.5. Constatada a regularidade dos procedimentos, liberar o pagamento pela prestação dos serviços.</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numPr>
          <w:ilvl w:val="0"/>
          <w:numId w:val="4"/>
        </w:numPr>
        <w:suppressAutoHyphens/>
        <w:spacing w:line="360" w:lineRule="auto"/>
        <w:ind w:right="-1"/>
        <w:jc w:val="both"/>
        <w:rPr>
          <w:rFonts w:ascii="Arial" w:hAnsi="Arial" w:cs="Arial"/>
          <w:b/>
        </w:rPr>
      </w:pPr>
      <w:r w:rsidRPr="000F7122">
        <w:rPr>
          <w:rFonts w:ascii="Arial" w:hAnsi="Arial" w:cs="Arial"/>
          <w:b/>
        </w:rPr>
        <w:t>DAS OBRIGAÇÕES DA CONTRATADA</w:t>
      </w:r>
    </w:p>
    <w:p w:rsidR="000F7122" w:rsidRPr="000F7122" w:rsidRDefault="000F7122" w:rsidP="000F7122">
      <w:pPr>
        <w:spacing w:line="360" w:lineRule="auto"/>
        <w:ind w:right="-1"/>
        <w:jc w:val="both"/>
        <w:rPr>
          <w:rFonts w:ascii="Arial" w:hAnsi="Arial" w:cs="Arial"/>
          <w:b/>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6.1.  Responsabilizar-se integralmente pela execução dos serviços contratados, bem como pelo fornecimento de materiais, nos termos do edital e da legislação vigente;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6.1.1. Os serviços a serem executados e os materiais utilizados deverão obedecer às normas aplicáveis, em especial, o seguinte:  </w:t>
      </w: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a) normas da ABNT – Associação Brasileira de Normas Técnicas; </w:t>
      </w: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b) normas regulamentares de segurança, higiene e medicina do trabalho; </w:t>
      </w: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c) leis, decretos, regulamentos e demais disposições legais expedidas no âmbito federal, estadual e municipal.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6.1.2.  Não serão aceitos materiais similares aos estipulados na proposta da</w:t>
      </w:r>
      <w:r>
        <w:rPr>
          <w:rFonts w:ascii="Arial" w:hAnsi="Arial" w:cs="Arial"/>
        </w:rPr>
        <w:t xml:space="preserve"> </w:t>
      </w:r>
      <w:r w:rsidRPr="000F7122">
        <w:rPr>
          <w:rFonts w:ascii="Arial" w:hAnsi="Arial" w:cs="Arial"/>
        </w:rPr>
        <w:t>CONTRATADA, sem que tenham sido previamente submetidos à apreciação e</w:t>
      </w:r>
      <w:r>
        <w:rPr>
          <w:rFonts w:ascii="Arial" w:hAnsi="Arial" w:cs="Arial"/>
        </w:rPr>
        <w:t xml:space="preserve"> </w:t>
      </w:r>
      <w:r w:rsidRPr="000F7122">
        <w:rPr>
          <w:rFonts w:ascii="Arial" w:hAnsi="Arial" w:cs="Arial"/>
        </w:rPr>
        <w:t xml:space="preserve">aprovação por escrito pela CONTRATANTE;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6.1.3.  A execução dos serviços ocorrerá nos dias e horários a serem definidos pelo CONTRATANTE;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6.2.  Observar as boas práticas, técnica e ambientalmente recomendadas quando da</w:t>
      </w:r>
      <w:r>
        <w:rPr>
          <w:rFonts w:ascii="Arial" w:hAnsi="Arial" w:cs="Arial"/>
        </w:rPr>
        <w:t xml:space="preserve"> </w:t>
      </w:r>
      <w:r w:rsidRPr="000F7122">
        <w:rPr>
          <w:rFonts w:ascii="Arial" w:hAnsi="Arial" w:cs="Arial"/>
        </w:rPr>
        <w:t>realização dos serviços que são de sua inteira</w:t>
      </w:r>
      <w:r>
        <w:rPr>
          <w:rFonts w:ascii="Arial" w:hAnsi="Arial" w:cs="Arial"/>
        </w:rPr>
        <w:t xml:space="preserve"> </w:t>
      </w:r>
      <w:r w:rsidRPr="000F7122">
        <w:rPr>
          <w:rFonts w:ascii="Arial" w:hAnsi="Arial" w:cs="Arial"/>
        </w:rPr>
        <w:t xml:space="preserve">responsabilidade, respondendo em seu próprio nome perante os órgãos fiscalizadores;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6.4. Zelar pela disciplina nos locais dos serviços, substituindo, no prazo de 24 (vinte e </w:t>
      </w: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quatro) horas, qualquer funcionário considerado como de conduta inconveniente pela CONTRATANTE;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6.5.  Manter seu pessoal uniformizado, identificando-o através de crachás, com fotografia recente e provendo-os dos equipamentos de proteção individual - EPI’s.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lastRenderedPageBreak/>
        <w:t xml:space="preserve">6.6. Responsabilizar-se pala guarda dos materiais e equipamentos utilizados durante aexecução dos serviços;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6.7. Responsabilizar-se pelos encargos trabalhistas, previdenciários, fiscais, comerciais e outros resultantes da execução deste contrato;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6.7.1. A inadimplência da CONTRATADA com referência aos encargos não transfere ao CONTRATANTE a responsabilidade de seu pagamento, nem poderá onerar o objeto deste contrato;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6.8. Apresentar ao CONTRATANTE, quando solicitado, o seguinte: </w:t>
      </w: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a) relação dos funcionários alocados na obra; </w:t>
      </w: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b) comprovantes de pagamentos de salários; </w:t>
      </w: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c) apólices de seguro contra acidente de trabalho; e </w:t>
      </w:r>
    </w:p>
    <w:p w:rsidR="000F7122" w:rsidRPr="000F7122" w:rsidRDefault="000F7122" w:rsidP="000F7122">
      <w:pPr>
        <w:spacing w:line="360" w:lineRule="auto"/>
        <w:ind w:right="-1"/>
        <w:jc w:val="both"/>
        <w:rPr>
          <w:rFonts w:ascii="Arial" w:hAnsi="Arial" w:cs="Arial"/>
        </w:rPr>
      </w:pPr>
      <w:r>
        <w:rPr>
          <w:rFonts w:ascii="Arial" w:hAnsi="Arial" w:cs="Arial"/>
        </w:rPr>
        <w:t xml:space="preserve">d) </w:t>
      </w:r>
      <w:r w:rsidRPr="000F7122">
        <w:rPr>
          <w:rFonts w:ascii="Arial" w:hAnsi="Arial" w:cs="Arial"/>
        </w:rPr>
        <w:t xml:space="preserve">quitação de todas as obrigações trabalhistas e previdenciárias relativas aosempregados alocados na prestação dos serviços deste contrato.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6.9. Assumir todas as responsabilidades e tomar as medidas necessárias por meio de seus empregados ao atendimento dos seus funcionários acidentados ou com mal súbito;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6.10.  Arcar com as responsabilidades civis previstas em lei e as decorrentes dos demais danos que vier a causar a terceiros, seja por ato de seus funcionários ou de seus prepostos;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6.11.  Comunicar à CONTRATANTE sobre eventuais dúvidas referentes às especificações do serviço;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6.12.  Manter, durante toda a execução deste contrato, todas as condições exigidas para a habilitação; e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6.13. Apresentar à Secretaria Municipal de Obras e Planejamento, no prazo máximo de 10(dez) dias corridos contados da assinatura do contrato, o seguinte:  </w:t>
      </w: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a)  ART – Anotação de Responsabilidade Técnica, com base no valor total do contrato; e </w:t>
      </w:r>
    </w:p>
    <w:p w:rsidR="000F7122" w:rsidRPr="000F7122" w:rsidRDefault="000F7122" w:rsidP="000F7122">
      <w:pPr>
        <w:spacing w:line="360" w:lineRule="auto"/>
        <w:ind w:right="-1"/>
        <w:jc w:val="both"/>
        <w:rPr>
          <w:rFonts w:ascii="Arial" w:hAnsi="Arial" w:cs="Arial"/>
        </w:rPr>
      </w:pPr>
      <w:r w:rsidRPr="000F7122">
        <w:rPr>
          <w:rFonts w:ascii="Arial" w:hAnsi="Arial" w:cs="Arial"/>
        </w:rPr>
        <w:t>b) Indicação do profissional de segurança do trabalho, devidamente habilitado de</w:t>
      </w:r>
      <w:r>
        <w:rPr>
          <w:rFonts w:ascii="Arial" w:hAnsi="Arial" w:cs="Arial"/>
        </w:rPr>
        <w:t xml:space="preserve"> </w:t>
      </w:r>
      <w:r w:rsidRPr="000F7122">
        <w:rPr>
          <w:rFonts w:ascii="Arial" w:hAnsi="Arial" w:cs="Arial"/>
        </w:rPr>
        <w:t>acordo com a legislação vigente.</w:t>
      </w:r>
    </w:p>
    <w:p w:rsidR="000F7122" w:rsidRPr="000F7122" w:rsidRDefault="000F7122" w:rsidP="000F7122">
      <w:pPr>
        <w:autoSpaceDE w:val="0"/>
        <w:autoSpaceDN w:val="0"/>
        <w:adjustRightInd w:val="0"/>
        <w:spacing w:line="360" w:lineRule="auto"/>
        <w:ind w:right="-1"/>
        <w:jc w:val="both"/>
        <w:rPr>
          <w:rFonts w:ascii="Arial" w:hAnsi="Arial" w:cs="Arial"/>
        </w:rPr>
      </w:pPr>
      <w:r w:rsidRPr="000F7122">
        <w:rPr>
          <w:rFonts w:ascii="Arial" w:hAnsi="Arial" w:cs="Arial"/>
        </w:rPr>
        <w:t>6.14A CONTRATADA deverá proceder periodicamente a limpeza da obra removendo o entulho resultante.</w:t>
      </w:r>
    </w:p>
    <w:p w:rsidR="000F7122" w:rsidRPr="000F7122" w:rsidRDefault="000F7122" w:rsidP="000F7122">
      <w:pPr>
        <w:ind w:right="-1"/>
        <w:rPr>
          <w:rFonts w:ascii="Arial" w:hAnsi="Arial" w:cs="Arial"/>
        </w:rPr>
      </w:pPr>
    </w:p>
    <w:p w:rsidR="000F7122" w:rsidRPr="000F7122" w:rsidRDefault="000F7122" w:rsidP="000F7122">
      <w:pPr>
        <w:pStyle w:val="PargrafodaLista"/>
        <w:ind w:left="0" w:right="-1"/>
        <w:rPr>
          <w:rFonts w:ascii="Arial" w:hAnsi="Arial" w:cs="Arial"/>
        </w:rPr>
      </w:pPr>
    </w:p>
    <w:p w:rsidR="000F7122" w:rsidRPr="000F7122" w:rsidRDefault="000F7122" w:rsidP="000F7122">
      <w:pPr>
        <w:numPr>
          <w:ilvl w:val="0"/>
          <w:numId w:val="4"/>
        </w:numPr>
        <w:suppressAutoHyphens/>
        <w:spacing w:line="360" w:lineRule="auto"/>
        <w:ind w:right="-1"/>
        <w:jc w:val="both"/>
        <w:rPr>
          <w:rFonts w:ascii="Arial" w:hAnsi="Arial" w:cs="Arial"/>
        </w:rPr>
      </w:pPr>
      <w:r w:rsidRPr="000F7122">
        <w:rPr>
          <w:rFonts w:ascii="Arial" w:hAnsi="Arial" w:cs="Arial"/>
          <w:b/>
        </w:rPr>
        <w:t>DA DOCUMENTAÇÃO TÉCNICA</w:t>
      </w:r>
      <w:r w:rsidRPr="000F7122">
        <w:rPr>
          <w:rFonts w:ascii="Arial" w:hAnsi="Arial" w:cs="Arial"/>
          <w:b/>
          <w:caps/>
        </w:rPr>
        <w:t>/Qualificação Técnica</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lastRenderedPageBreak/>
        <w:t xml:space="preserve">7.1. Operacional: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7.1.1. Original ou cópia autenticada da certidão de registro de pessoa jurídica, dentro de seu prazo de validade, junto ao Órgão</w:t>
      </w:r>
      <w:r w:rsidRPr="000F7122">
        <w:rPr>
          <w:rFonts w:ascii="Arial" w:hAnsi="Arial" w:cs="Arial"/>
          <w:b/>
        </w:rPr>
        <w:t xml:space="preserve"> Competente da Categoria</w:t>
      </w:r>
      <w:r w:rsidRPr="000F7122">
        <w:rPr>
          <w:rFonts w:ascii="Arial" w:hAnsi="Arial" w:cs="Arial"/>
        </w:rPr>
        <w:t xml:space="preserve">; </w:t>
      </w:r>
    </w:p>
    <w:p w:rsidR="000F7122" w:rsidRPr="000F7122" w:rsidRDefault="000F7122" w:rsidP="000F7122">
      <w:pPr>
        <w:spacing w:line="360" w:lineRule="auto"/>
        <w:ind w:right="-1"/>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7.1.2.  Atestado(s)ou certidão(ões) de capacidade  técnica, fornecido(s)  por  pessoa(s)  jurídica(s)  de  direito  público  ou  privado, necessariamente  em  nome  do  licitante,  devidamente  registrado(s)  no </w:t>
      </w:r>
      <w:r w:rsidRPr="000F7122">
        <w:rPr>
          <w:rFonts w:ascii="Arial" w:hAnsi="Arial" w:cs="Arial"/>
          <w:b/>
        </w:rPr>
        <w:t>Órgão Competente da Categoria</w:t>
      </w:r>
      <w:r w:rsidRPr="000F7122">
        <w:rPr>
          <w:rFonts w:ascii="Arial" w:hAnsi="Arial" w:cs="Arial"/>
        </w:rPr>
        <w:t xml:space="preserve">, comprovando  a  aptidão  para  desempenho  de  atividade  pertinente  e compatível  em  características,  quantidades  e  prazos  com  o  objeto  da licitação,  contendo,  necessariamente,  as  seguintes  parcelas  de maior relevância: </w:t>
      </w:r>
    </w:p>
    <w:p w:rsidR="000F7122" w:rsidRPr="000F7122" w:rsidRDefault="000F7122" w:rsidP="000F7122">
      <w:pPr>
        <w:spacing w:line="360" w:lineRule="auto"/>
        <w:ind w:right="-1"/>
        <w:jc w:val="both"/>
        <w:rPr>
          <w:rFonts w:ascii="Arial" w:hAnsi="Arial" w:cs="Arial"/>
        </w:rPr>
      </w:pPr>
    </w:p>
    <w:tbl>
      <w:tblPr>
        <w:tblW w:w="8717" w:type="dxa"/>
        <w:tblInd w:w="779" w:type="dxa"/>
        <w:tblCellMar>
          <w:left w:w="70" w:type="dxa"/>
          <w:right w:w="70" w:type="dxa"/>
        </w:tblCellMar>
        <w:tblLook w:val="04A0"/>
      </w:tblPr>
      <w:tblGrid>
        <w:gridCol w:w="705"/>
        <w:gridCol w:w="5816"/>
        <w:gridCol w:w="1273"/>
        <w:gridCol w:w="923"/>
      </w:tblGrid>
      <w:tr w:rsidR="000F7122" w:rsidRPr="000F7122" w:rsidTr="000F7122">
        <w:trPr>
          <w:trHeight w:val="379"/>
        </w:trPr>
        <w:tc>
          <w:tcPr>
            <w:tcW w:w="705" w:type="dxa"/>
            <w:vMerge w:val="restart"/>
            <w:tcBorders>
              <w:top w:val="single" w:sz="8" w:space="0" w:color="auto"/>
              <w:left w:val="single" w:sz="8" w:space="0" w:color="auto"/>
              <w:bottom w:val="single" w:sz="8" w:space="0" w:color="000000"/>
              <w:right w:val="nil"/>
            </w:tcBorders>
            <w:shd w:val="clear" w:color="auto" w:fill="D9D9D9"/>
            <w:noWrap/>
            <w:vAlign w:val="center"/>
            <w:hideMark/>
          </w:tcPr>
          <w:p w:rsidR="000F7122" w:rsidRPr="000F7122" w:rsidRDefault="000F7122" w:rsidP="000F7122">
            <w:pPr>
              <w:jc w:val="center"/>
              <w:rPr>
                <w:rFonts w:ascii="Arial" w:hAnsi="Arial" w:cs="Arial"/>
                <w:b/>
                <w:bCs/>
              </w:rPr>
            </w:pPr>
            <w:r w:rsidRPr="000F7122">
              <w:rPr>
                <w:rFonts w:ascii="Arial" w:hAnsi="Arial" w:cs="Arial"/>
                <w:b/>
                <w:bCs/>
              </w:rPr>
              <w:t xml:space="preserve">Item </w:t>
            </w:r>
          </w:p>
        </w:tc>
        <w:tc>
          <w:tcPr>
            <w:tcW w:w="5816"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0F7122" w:rsidRPr="000F7122" w:rsidRDefault="000F7122" w:rsidP="000F7122">
            <w:pPr>
              <w:jc w:val="center"/>
              <w:rPr>
                <w:rFonts w:ascii="Arial" w:hAnsi="Arial" w:cs="Arial"/>
                <w:b/>
                <w:bCs/>
              </w:rPr>
            </w:pPr>
            <w:r w:rsidRPr="000F7122">
              <w:rPr>
                <w:rFonts w:ascii="Arial" w:hAnsi="Arial" w:cs="Arial"/>
                <w:b/>
                <w:bCs/>
              </w:rPr>
              <w:t xml:space="preserve"> Descrição </w:t>
            </w:r>
          </w:p>
        </w:tc>
        <w:tc>
          <w:tcPr>
            <w:tcW w:w="1273"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0F7122" w:rsidRPr="000F7122" w:rsidRDefault="000F7122" w:rsidP="000F7122">
            <w:pPr>
              <w:jc w:val="center"/>
              <w:rPr>
                <w:rFonts w:ascii="Arial" w:hAnsi="Arial" w:cs="Arial"/>
                <w:b/>
                <w:bCs/>
              </w:rPr>
            </w:pPr>
            <w:r w:rsidRPr="000F7122">
              <w:rPr>
                <w:rFonts w:ascii="Arial" w:hAnsi="Arial" w:cs="Arial"/>
                <w:b/>
                <w:bCs/>
              </w:rPr>
              <w:t xml:space="preserve"> Unidade </w:t>
            </w:r>
          </w:p>
        </w:tc>
        <w:tc>
          <w:tcPr>
            <w:tcW w:w="923" w:type="dxa"/>
            <w:vMerge w:val="restart"/>
            <w:tcBorders>
              <w:top w:val="single" w:sz="8" w:space="0" w:color="auto"/>
              <w:left w:val="single" w:sz="8" w:space="0" w:color="auto"/>
              <w:bottom w:val="single" w:sz="4" w:space="0" w:color="auto"/>
              <w:right w:val="single" w:sz="8" w:space="0" w:color="auto"/>
            </w:tcBorders>
            <w:shd w:val="clear" w:color="auto" w:fill="D9D9D9"/>
            <w:vAlign w:val="center"/>
            <w:hideMark/>
          </w:tcPr>
          <w:p w:rsidR="000F7122" w:rsidRPr="000F7122" w:rsidRDefault="000F7122" w:rsidP="000F7122">
            <w:pPr>
              <w:jc w:val="center"/>
              <w:rPr>
                <w:rFonts w:ascii="Arial" w:hAnsi="Arial" w:cs="Arial"/>
                <w:b/>
                <w:bCs/>
              </w:rPr>
            </w:pPr>
            <w:r w:rsidRPr="000F7122">
              <w:rPr>
                <w:rFonts w:ascii="Arial" w:hAnsi="Arial" w:cs="Arial"/>
                <w:b/>
                <w:bCs/>
              </w:rPr>
              <w:t xml:space="preserve"> Quant a solicitar  em  edital </w:t>
            </w:r>
          </w:p>
        </w:tc>
      </w:tr>
      <w:tr w:rsidR="000F7122" w:rsidRPr="000F7122" w:rsidTr="000F7122">
        <w:trPr>
          <w:trHeight w:val="611"/>
        </w:trPr>
        <w:tc>
          <w:tcPr>
            <w:tcW w:w="0" w:type="auto"/>
            <w:vMerge/>
            <w:tcBorders>
              <w:top w:val="single" w:sz="8" w:space="0" w:color="auto"/>
              <w:left w:val="single" w:sz="8" w:space="0" w:color="auto"/>
              <w:bottom w:val="single" w:sz="8" w:space="0" w:color="000000"/>
              <w:right w:val="nil"/>
            </w:tcBorders>
            <w:vAlign w:val="center"/>
            <w:hideMark/>
          </w:tcPr>
          <w:p w:rsidR="000F7122" w:rsidRPr="000F7122" w:rsidRDefault="000F7122" w:rsidP="000F7122">
            <w:pPr>
              <w:rPr>
                <w:rFonts w:ascii="Arial" w:hAnsi="Arial" w:cs="Arial"/>
                <w:b/>
                <w:bC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0F7122" w:rsidRPr="000F7122" w:rsidRDefault="000F7122" w:rsidP="000F7122">
            <w:pPr>
              <w:rPr>
                <w:rFonts w:ascii="Arial" w:hAnsi="Arial" w:cs="Arial"/>
                <w:b/>
                <w:bC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0F7122" w:rsidRPr="000F7122" w:rsidRDefault="000F7122" w:rsidP="000F7122">
            <w:pPr>
              <w:rPr>
                <w:rFonts w:ascii="Arial" w:hAnsi="Arial" w:cs="Arial"/>
                <w:b/>
                <w:bC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0F7122" w:rsidRPr="000F7122" w:rsidRDefault="000F7122" w:rsidP="000F7122">
            <w:pPr>
              <w:rPr>
                <w:rFonts w:ascii="Arial" w:hAnsi="Arial" w:cs="Arial"/>
                <w:b/>
                <w:bCs/>
              </w:rPr>
            </w:pPr>
          </w:p>
        </w:tc>
      </w:tr>
      <w:tr w:rsidR="000F7122" w:rsidRPr="000F7122" w:rsidTr="000F7122">
        <w:trPr>
          <w:trHeight w:val="571"/>
        </w:trPr>
        <w:tc>
          <w:tcPr>
            <w:tcW w:w="705" w:type="dxa"/>
            <w:tcBorders>
              <w:top w:val="single" w:sz="4" w:space="0" w:color="auto"/>
              <w:left w:val="single" w:sz="8" w:space="0" w:color="auto"/>
              <w:bottom w:val="single" w:sz="8" w:space="0" w:color="auto"/>
              <w:right w:val="single" w:sz="8" w:space="0" w:color="auto"/>
            </w:tcBorders>
            <w:noWrap/>
            <w:vAlign w:val="center"/>
            <w:hideMark/>
          </w:tcPr>
          <w:p w:rsidR="000F7122" w:rsidRPr="000F7122" w:rsidRDefault="000F7122" w:rsidP="000F7122">
            <w:pPr>
              <w:jc w:val="center"/>
              <w:rPr>
                <w:rFonts w:ascii="Arial" w:hAnsi="Arial" w:cs="Arial"/>
              </w:rPr>
            </w:pPr>
            <w:r w:rsidRPr="000F7122">
              <w:rPr>
                <w:rFonts w:ascii="Arial" w:hAnsi="Arial" w:cs="Arial"/>
              </w:rPr>
              <w:t xml:space="preserve"> A </w:t>
            </w:r>
          </w:p>
        </w:tc>
        <w:tc>
          <w:tcPr>
            <w:tcW w:w="5816" w:type="dxa"/>
            <w:tcBorders>
              <w:top w:val="single" w:sz="4" w:space="0" w:color="auto"/>
              <w:left w:val="nil"/>
              <w:bottom w:val="nil"/>
              <w:right w:val="single" w:sz="4" w:space="0" w:color="auto"/>
            </w:tcBorders>
            <w:vAlign w:val="center"/>
            <w:hideMark/>
          </w:tcPr>
          <w:p w:rsidR="000F7122" w:rsidRPr="000F7122" w:rsidRDefault="000F7122" w:rsidP="000F7122">
            <w:pPr>
              <w:rPr>
                <w:rFonts w:ascii="Arial" w:hAnsi="Arial" w:cs="Arial"/>
                <w:color w:val="000000"/>
              </w:rPr>
            </w:pPr>
            <w:r w:rsidRPr="000F7122">
              <w:rPr>
                <w:rFonts w:ascii="Arial" w:hAnsi="Arial" w:cs="Arial"/>
                <w:color w:val="000000"/>
              </w:rPr>
              <w:t>Poste de concreto circular, 400 kg, H = 9,00 m</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0F7122" w:rsidRPr="000F7122" w:rsidRDefault="000F7122" w:rsidP="000F7122">
            <w:pPr>
              <w:jc w:val="center"/>
              <w:rPr>
                <w:rFonts w:ascii="Arial" w:hAnsi="Arial" w:cs="Arial"/>
                <w:color w:val="000000"/>
              </w:rPr>
            </w:pPr>
            <w:r w:rsidRPr="000F7122">
              <w:rPr>
                <w:rFonts w:ascii="Arial" w:hAnsi="Arial" w:cs="Arial"/>
                <w:color w:val="000000"/>
              </w:rPr>
              <w:t xml:space="preserve">UN </w:t>
            </w:r>
          </w:p>
        </w:tc>
        <w:tc>
          <w:tcPr>
            <w:tcW w:w="923" w:type="dxa"/>
            <w:tcBorders>
              <w:top w:val="single" w:sz="4" w:space="0" w:color="auto"/>
              <w:left w:val="single" w:sz="4" w:space="0" w:color="auto"/>
              <w:bottom w:val="single" w:sz="4" w:space="0" w:color="auto"/>
              <w:right w:val="single" w:sz="4" w:space="0" w:color="auto"/>
            </w:tcBorders>
            <w:vAlign w:val="center"/>
            <w:hideMark/>
          </w:tcPr>
          <w:p w:rsidR="000F7122" w:rsidRPr="000F7122" w:rsidRDefault="000F7122" w:rsidP="000F7122">
            <w:pPr>
              <w:jc w:val="center"/>
              <w:rPr>
                <w:rFonts w:ascii="Arial" w:hAnsi="Arial" w:cs="Arial"/>
              </w:rPr>
            </w:pPr>
            <w:r w:rsidRPr="000F7122">
              <w:rPr>
                <w:rFonts w:ascii="Arial" w:hAnsi="Arial" w:cs="Arial"/>
              </w:rPr>
              <w:t xml:space="preserve">          9,50 </w:t>
            </w:r>
          </w:p>
        </w:tc>
      </w:tr>
      <w:tr w:rsidR="000F7122" w:rsidRPr="000F7122" w:rsidTr="000F7122">
        <w:trPr>
          <w:trHeight w:val="571"/>
        </w:trPr>
        <w:tc>
          <w:tcPr>
            <w:tcW w:w="705" w:type="dxa"/>
            <w:tcBorders>
              <w:top w:val="single" w:sz="4" w:space="0" w:color="auto"/>
              <w:left w:val="single" w:sz="8" w:space="0" w:color="auto"/>
              <w:bottom w:val="single" w:sz="8" w:space="0" w:color="auto"/>
              <w:right w:val="single" w:sz="8" w:space="0" w:color="auto"/>
            </w:tcBorders>
            <w:noWrap/>
            <w:vAlign w:val="center"/>
            <w:hideMark/>
          </w:tcPr>
          <w:p w:rsidR="000F7122" w:rsidRPr="000F7122" w:rsidRDefault="000F7122" w:rsidP="000F7122">
            <w:pPr>
              <w:jc w:val="center"/>
              <w:rPr>
                <w:rFonts w:ascii="Arial" w:hAnsi="Arial" w:cs="Arial"/>
              </w:rPr>
            </w:pPr>
            <w:r w:rsidRPr="000F7122">
              <w:rPr>
                <w:rFonts w:ascii="Arial" w:hAnsi="Arial" w:cs="Arial"/>
              </w:rPr>
              <w:t xml:space="preserve"> B </w:t>
            </w:r>
          </w:p>
        </w:tc>
        <w:tc>
          <w:tcPr>
            <w:tcW w:w="5816" w:type="dxa"/>
            <w:tcBorders>
              <w:top w:val="single" w:sz="8" w:space="0" w:color="auto"/>
              <w:left w:val="nil"/>
              <w:bottom w:val="single" w:sz="8" w:space="0" w:color="auto"/>
              <w:right w:val="single" w:sz="4" w:space="0" w:color="auto"/>
            </w:tcBorders>
            <w:shd w:val="clear" w:color="auto" w:fill="FFFFFF"/>
            <w:noWrap/>
            <w:vAlign w:val="center"/>
            <w:hideMark/>
          </w:tcPr>
          <w:p w:rsidR="000F7122" w:rsidRPr="000F7122" w:rsidRDefault="000F7122" w:rsidP="000F7122">
            <w:pPr>
              <w:rPr>
                <w:rFonts w:ascii="Arial" w:hAnsi="Arial" w:cs="Arial"/>
              </w:rPr>
            </w:pPr>
            <w:r w:rsidRPr="000F7122">
              <w:rPr>
                <w:rFonts w:ascii="Arial" w:hAnsi="Arial" w:cs="Arial"/>
              </w:rPr>
              <w:t>Cabo de alumínio nu com alma de aço CAA, 1/0 AWG - Raven</w:t>
            </w:r>
          </w:p>
        </w:tc>
        <w:tc>
          <w:tcPr>
            <w:tcW w:w="127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F7122" w:rsidRPr="000F7122" w:rsidRDefault="000F7122" w:rsidP="000F7122">
            <w:pPr>
              <w:jc w:val="center"/>
              <w:rPr>
                <w:rFonts w:ascii="Arial" w:hAnsi="Arial" w:cs="Arial"/>
              </w:rPr>
            </w:pPr>
            <w:r w:rsidRPr="000F7122">
              <w:rPr>
                <w:rFonts w:ascii="Arial" w:hAnsi="Arial" w:cs="Arial"/>
              </w:rPr>
              <w:t>M</w:t>
            </w:r>
          </w:p>
        </w:tc>
        <w:tc>
          <w:tcPr>
            <w:tcW w:w="923" w:type="dxa"/>
            <w:tcBorders>
              <w:top w:val="single" w:sz="4" w:space="0" w:color="auto"/>
              <w:left w:val="single" w:sz="4" w:space="0" w:color="auto"/>
              <w:bottom w:val="single" w:sz="4" w:space="0" w:color="auto"/>
              <w:right w:val="single" w:sz="4" w:space="0" w:color="auto"/>
            </w:tcBorders>
            <w:vAlign w:val="center"/>
            <w:hideMark/>
          </w:tcPr>
          <w:p w:rsidR="000F7122" w:rsidRPr="000F7122" w:rsidRDefault="000F7122" w:rsidP="000F7122">
            <w:pPr>
              <w:jc w:val="center"/>
              <w:rPr>
                <w:rFonts w:ascii="Arial" w:hAnsi="Arial" w:cs="Arial"/>
              </w:rPr>
            </w:pPr>
            <w:r w:rsidRPr="000F7122">
              <w:rPr>
                <w:rFonts w:ascii="Arial" w:hAnsi="Arial" w:cs="Arial"/>
              </w:rPr>
              <w:t xml:space="preserve">       630,00 </w:t>
            </w:r>
          </w:p>
        </w:tc>
      </w:tr>
      <w:tr w:rsidR="000F7122" w:rsidRPr="000F7122" w:rsidTr="000F7122">
        <w:trPr>
          <w:trHeight w:val="699"/>
        </w:trPr>
        <w:tc>
          <w:tcPr>
            <w:tcW w:w="705" w:type="dxa"/>
            <w:tcBorders>
              <w:top w:val="single" w:sz="4" w:space="0" w:color="auto"/>
              <w:left w:val="single" w:sz="8" w:space="0" w:color="auto"/>
              <w:bottom w:val="single" w:sz="8" w:space="0" w:color="auto"/>
              <w:right w:val="single" w:sz="8" w:space="0" w:color="auto"/>
            </w:tcBorders>
            <w:noWrap/>
            <w:vAlign w:val="center"/>
            <w:hideMark/>
          </w:tcPr>
          <w:p w:rsidR="000F7122" w:rsidRPr="000F7122" w:rsidRDefault="000F7122" w:rsidP="000F7122">
            <w:pPr>
              <w:jc w:val="center"/>
              <w:rPr>
                <w:rFonts w:ascii="Arial" w:hAnsi="Arial" w:cs="Arial"/>
              </w:rPr>
            </w:pPr>
            <w:r w:rsidRPr="000F7122">
              <w:rPr>
                <w:rFonts w:ascii="Arial" w:hAnsi="Arial" w:cs="Arial"/>
              </w:rPr>
              <w:t xml:space="preserve"> C </w:t>
            </w:r>
          </w:p>
        </w:tc>
        <w:tc>
          <w:tcPr>
            <w:tcW w:w="5816" w:type="dxa"/>
            <w:tcBorders>
              <w:top w:val="nil"/>
              <w:left w:val="nil"/>
              <w:bottom w:val="single" w:sz="8" w:space="0" w:color="auto"/>
              <w:right w:val="single" w:sz="4" w:space="0" w:color="auto"/>
            </w:tcBorders>
            <w:vAlign w:val="center"/>
            <w:hideMark/>
          </w:tcPr>
          <w:p w:rsidR="000F7122" w:rsidRPr="000F7122" w:rsidRDefault="000F7122" w:rsidP="000F7122">
            <w:pPr>
              <w:rPr>
                <w:rFonts w:ascii="Arial" w:hAnsi="Arial" w:cs="Arial"/>
              </w:rPr>
            </w:pPr>
            <w:r w:rsidRPr="000F7122">
              <w:rPr>
                <w:rFonts w:ascii="Arial" w:hAnsi="Arial" w:cs="Arial"/>
              </w:rPr>
              <w:t xml:space="preserve"> Armação secundária tipo 1C - 2R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0F7122" w:rsidRPr="000F7122" w:rsidRDefault="000F7122" w:rsidP="000F7122">
            <w:pPr>
              <w:jc w:val="center"/>
              <w:rPr>
                <w:rFonts w:ascii="Arial" w:hAnsi="Arial" w:cs="Arial"/>
                <w:color w:val="000000"/>
              </w:rPr>
            </w:pPr>
            <w:r w:rsidRPr="000F7122">
              <w:rPr>
                <w:rFonts w:ascii="Arial" w:hAnsi="Arial" w:cs="Arial"/>
                <w:color w:val="000000"/>
              </w:rPr>
              <w:t xml:space="preserve">UN </w:t>
            </w:r>
          </w:p>
        </w:tc>
        <w:tc>
          <w:tcPr>
            <w:tcW w:w="923" w:type="dxa"/>
            <w:tcBorders>
              <w:top w:val="single" w:sz="4" w:space="0" w:color="auto"/>
              <w:left w:val="single" w:sz="4" w:space="0" w:color="auto"/>
              <w:bottom w:val="single" w:sz="4" w:space="0" w:color="auto"/>
              <w:right w:val="single" w:sz="4" w:space="0" w:color="auto"/>
            </w:tcBorders>
            <w:vAlign w:val="center"/>
            <w:hideMark/>
          </w:tcPr>
          <w:p w:rsidR="000F7122" w:rsidRPr="000F7122" w:rsidRDefault="000F7122" w:rsidP="000F7122">
            <w:pPr>
              <w:jc w:val="center"/>
              <w:rPr>
                <w:rFonts w:ascii="Arial" w:hAnsi="Arial" w:cs="Arial"/>
              </w:rPr>
            </w:pPr>
            <w:r w:rsidRPr="000F7122">
              <w:rPr>
                <w:rFonts w:ascii="Arial" w:hAnsi="Arial" w:cs="Arial"/>
              </w:rPr>
              <w:t xml:space="preserve">        30,00 </w:t>
            </w:r>
          </w:p>
        </w:tc>
      </w:tr>
      <w:tr w:rsidR="000F7122" w:rsidRPr="000F7122" w:rsidTr="000F7122">
        <w:trPr>
          <w:trHeight w:val="571"/>
        </w:trPr>
        <w:tc>
          <w:tcPr>
            <w:tcW w:w="705" w:type="dxa"/>
            <w:tcBorders>
              <w:top w:val="single" w:sz="4" w:space="0" w:color="auto"/>
              <w:left w:val="single" w:sz="8" w:space="0" w:color="auto"/>
              <w:bottom w:val="single" w:sz="8" w:space="0" w:color="auto"/>
              <w:right w:val="single" w:sz="8" w:space="0" w:color="auto"/>
            </w:tcBorders>
            <w:noWrap/>
            <w:vAlign w:val="center"/>
            <w:hideMark/>
          </w:tcPr>
          <w:p w:rsidR="000F7122" w:rsidRPr="000F7122" w:rsidRDefault="000F7122" w:rsidP="000F7122">
            <w:pPr>
              <w:jc w:val="center"/>
              <w:rPr>
                <w:rFonts w:ascii="Arial" w:hAnsi="Arial" w:cs="Arial"/>
              </w:rPr>
            </w:pPr>
            <w:r w:rsidRPr="000F7122">
              <w:rPr>
                <w:rFonts w:ascii="Arial" w:hAnsi="Arial" w:cs="Arial"/>
              </w:rPr>
              <w:t xml:space="preserve"> D </w:t>
            </w:r>
          </w:p>
        </w:tc>
        <w:tc>
          <w:tcPr>
            <w:tcW w:w="5816" w:type="dxa"/>
            <w:tcBorders>
              <w:top w:val="nil"/>
              <w:left w:val="single" w:sz="4" w:space="0" w:color="auto"/>
              <w:bottom w:val="single" w:sz="8" w:space="0" w:color="auto"/>
              <w:right w:val="single" w:sz="4" w:space="0" w:color="auto"/>
            </w:tcBorders>
            <w:vAlign w:val="center"/>
            <w:hideMark/>
          </w:tcPr>
          <w:p w:rsidR="000F7122" w:rsidRPr="000F7122" w:rsidRDefault="000F7122" w:rsidP="000F7122">
            <w:pPr>
              <w:rPr>
                <w:rFonts w:ascii="Arial" w:hAnsi="Arial" w:cs="Arial"/>
              </w:rPr>
            </w:pPr>
            <w:r w:rsidRPr="000F7122">
              <w:rPr>
                <w:rFonts w:ascii="Arial" w:hAnsi="Arial" w:cs="Arial"/>
              </w:rPr>
              <w:t xml:space="preserve">Conector em latão estanhado para cabos de 16 a 50 mm² e vergalhões até 3/8"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0F7122" w:rsidRPr="000F7122" w:rsidRDefault="000F7122" w:rsidP="000F7122">
            <w:pPr>
              <w:jc w:val="center"/>
              <w:rPr>
                <w:rFonts w:ascii="Arial" w:hAnsi="Arial" w:cs="Arial"/>
                <w:color w:val="000000"/>
              </w:rPr>
            </w:pPr>
            <w:r w:rsidRPr="000F7122">
              <w:rPr>
                <w:rFonts w:ascii="Arial" w:hAnsi="Arial" w:cs="Arial"/>
                <w:color w:val="000000"/>
              </w:rPr>
              <w:t xml:space="preserve">UN </w:t>
            </w:r>
          </w:p>
        </w:tc>
        <w:tc>
          <w:tcPr>
            <w:tcW w:w="923" w:type="dxa"/>
            <w:tcBorders>
              <w:top w:val="single" w:sz="4" w:space="0" w:color="auto"/>
              <w:left w:val="single" w:sz="4" w:space="0" w:color="auto"/>
              <w:bottom w:val="single" w:sz="4" w:space="0" w:color="auto"/>
              <w:right w:val="single" w:sz="4" w:space="0" w:color="auto"/>
            </w:tcBorders>
            <w:vAlign w:val="center"/>
            <w:hideMark/>
          </w:tcPr>
          <w:p w:rsidR="000F7122" w:rsidRPr="000F7122" w:rsidRDefault="000F7122" w:rsidP="000F7122">
            <w:pPr>
              <w:jc w:val="center"/>
              <w:rPr>
                <w:rFonts w:ascii="Arial" w:hAnsi="Arial" w:cs="Arial"/>
              </w:rPr>
            </w:pPr>
            <w:r w:rsidRPr="000F7122">
              <w:rPr>
                <w:rFonts w:ascii="Arial" w:hAnsi="Arial" w:cs="Arial"/>
              </w:rPr>
              <w:t xml:space="preserve">       325,50 </w:t>
            </w:r>
          </w:p>
        </w:tc>
      </w:tr>
      <w:tr w:rsidR="000F7122" w:rsidRPr="000F7122" w:rsidTr="000F7122">
        <w:trPr>
          <w:trHeight w:val="760"/>
        </w:trPr>
        <w:tc>
          <w:tcPr>
            <w:tcW w:w="705" w:type="dxa"/>
            <w:tcBorders>
              <w:top w:val="single" w:sz="4" w:space="0" w:color="auto"/>
              <w:left w:val="single" w:sz="8" w:space="0" w:color="auto"/>
              <w:bottom w:val="single" w:sz="8" w:space="0" w:color="auto"/>
              <w:right w:val="single" w:sz="8" w:space="0" w:color="auto"/>
            </w:tcBorders>
            <w:noWrap/>
            <w:vAlign w:val="center"/>
            <w:hideMark/>
          </w:tcPr>
          <w:p w:rsidR="000F7122" w:rsidRPr="000F7122" w:rsidRDefault="000F7122" w:rsidP="000F7122">
            <w:pPr>
              <w:jc w:val="center"/>
              <w:rPr>
                <w:rFonts w:ascii="Arial" w:hAnsi="Arial" w:cs="Arial"/>
              </w:rPr>
            </w:pPr>
            <w:r w:rsidRPr="000F7122">
              <w:rPr>
                <w:rFonts w:ascii="Arial" w:hAnsi="Arial" w:cs="Arial"/>
              </w:rPr>
              <w:t xml:space="preserve"> E </w:t>
            </w:r>
          </w:p>
        </w:tc>
        <w:tc>
          <w:tcPr>
            <w:tcW w:w="5816" w:type="dxa"/>
            <w:tcBorders>
              <w:top w:val="nil"/>
              <w:left w:val="single" w:sz="4" w:space="0" w:color="auto"/>
              <w:bottom w:val="single" w:sz="8" w:space="0" w:color="auto"/>
              <w:right w:val="single" w:sz="4" w:space="0" w:color="auto"/>
            </w:tcBorders>
            <w:vAlign w:val="center"/>
            <w:hideMark/>
          </w:tcPr>
          <w:p w:rsidR="000F7122" w:rsidRPr="000F7122" w:rsidRDefault="000F7122" w:rsidP="000F7122">
            <w:pPr>
              <w:rPr>
                <w:rFonts w:ascii="Arial" w:hAnsi="Arial" w:cs="Arial"/>
              </w:rPr>
            </w:pPr>
            <w:r w:rsidRPr="000F7122">
              <w:rPr>
                <w:rFonts w:ascii="Arial" w:hAnsi="Arial" w:cs="Arial"/>
              </w:rPr>
              <w:t xml:space="preserve"> Luminária LED retangular para poste, fluxo luminoso de 14160 a 17475 lm,eficiência mínima de 118 lm/W - potência de 80 W/120 W </w:t>
            </w:r>
          </w:p>
        </w:tc>
        <w:tc>
          <w:tcPr>
            <w:tcW w:w="1273" w:type="dxa"/>
            <w:tcBorders>
              <w:top w:val="single" w:sz="4" w:space="0" w:color="auto"/>
              <w:left w:val="single" w:sz="4" w:space="0" w:color="auto"/>
              <w:bottom w:val="single" w:sz="4" w:space="0" w:color="auto"/>
              <w:right w:val="single" w:sz="4" w:space="0" w:color="auto"/>
            </w:tcBorders>
            <w:noWrap/>
            <w:vAlign w:val="center"/>
            <w:hideMark/>
          </w:tcPr>
          <w:p w:rsidR="000F7122" w:rsidRPr="000F7122" w:rsidRDefault="000F7122" w:rsidP="000F7122">
            <w:pPr>
              <w:jc w:val="center"/>
              <w:rPr>
                <w:rFonts w:ascii="Arial" w:hAnsi="Arial" w:cs="Arial"/>
                <w:color w:val="000000"/>
              </w:rPr>
            </w:pPr>
            <w:r w:rsidRPr="000F7122">
              <w:rPr>
                <w:rFonts w:ascii="Arial" w:hAnsi="Arial" w:cs="Arial"/>
                <w:color w:val="000000"/>
              </w:rPr>
              <w:t xml:space="preserve">UN </w:t>
            </w:r>
          </w:p>
        </w:tc>
        <w:tc>
          <w:tcPr>
            <w:tcW w:w="923" w:type="dxa"/>
            <w:tcBorders>
              <w:top w:val="single" w:sz="4" w:space="0" w:color="auto"/>
              <w:left w:val="single" w:sz="4" w:space="0" w:color="auto"/>
              <w:bottom w:val="single" w:sz="4" w:space="0" w:color="auto"/>
              <w:right w:val="single" w:sz="4" w:space="0" w:color="auto"/>
            </w:tcBorders>
            <w:vAlign w:val="center"/>
            <w:hideMark/>
          </w:tcPr>
          <w:p w:rsidR="000F7122" w:rsidRPr="000F7122" w:rsidRDefault="000F7122" w:rsidP="000F7122">
            <w:pPr>
              <w:jc w:val="center"/>
              <w:rPr>
                <w:rFonts w:ascii="Arial" w:hAnsi="Arial" w:cs="Arial"/>
              </w:rPr>
            </w:pPr>
            <w:r w:rsidRPr="000F7122">
              <w:rPr>
                <w:rFonts w:ascii="Arial" w:hAnsi="Arial" w:cs="Arial"/>
              </w:rPr>
              <w:t xml:space="preserve">       154,00 </w:t>
            </w:r>
          </w:p>
        </w:tc>
      </w:tr>
    </w:tbl>
    <w:p w:rsidR="000F7122" w:rsidRPr="000F7122" w:rsidRDefault="000F7122" w:rsidP="000F7122">
      <w:pPr>
        <w:spacing w:line="360" w:lineRule="auto"/>
        <w:jc w:val="both"/>
        <w:rPr>
          <w:rFonts w:ascii="Arial" w:hAnsi="Arial" w:cs="Arial"/>
          <w:lang w:eastAsia="zh-CN"/>
        </w:rPr>
      </w:pPr>
    </w:p>
    <w:p w:rsidR="000F7122" w:rsidRPr="000F7122" w:rsidRDefault="000F7122" w:rsidP="000F7122">
      <w:pPr>
        <w:spacing w:line="360" w:lineRule="auto"/>
        <w:jc w:val="both"/>
        <w:rPr>
          <w:rFonts w:ascii="Arial" w:hAnsi="Arial" w:cs="Arial"/>
        </w:rPr>
      </w:pPr>
      <w:r w:rsidRPr="000F7122">
        <w:rPr>
          <w:rFonts w:ascii="Arial" w:hAnsi="Arial" w:cs="Arial"/>
        </w:rPr>
        <w:t>7.1.2.1. Consideram–se os itens descritos acima, como itens de maior significância técnica e econômica, necessários para a execução da obra em questão.</w:t>
      </w:r>
    </w:p>
    <w:p w:rsidR="000F7122" w:rsidRPr="000F7122" w:rsidRDefault="000F7122" w:rsidP="000F7122">
      <w:pPr>
        <w:spacing w:line="360" w:lineRule="auto"/>
        <w:jc w:val="both"/>
        <w:rPr>
          <w:rFonts w:ascii="Arial" w:hAnsi="Arial" w:cs="Arial"/>
          <w:color w:val="FF0000"/>
        </w:rPr>
      </w:pPr>
    </w:p>
    <w:p w:rsidR="000F7122" w:rsidRPr="000F7122" w:rsidRDefault="000F7122" w:rsidP="000F7122">
      <w:pPr>
        <w:ind w:right="-284"/>
        <w:rPr>
          <w:rFonts w:ascii="Arial" w:hAnsi="Arial" w:cs="Arial"/>
          <w:highlight w:val="darkGray"/>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7.1.3.  Indicação das instalações, do aparelhamento e do pessoaltécnico da empresa, adequados e disponíveis para a execução dosserviços contratados,  </w:t>
      </w: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devendo constar a qualificação de cada um dos membros da equipe técnica que se responsabilizará pelos trabalhos, o tipo de vínculo profissional com a licitante, acompanhada de declaração formal de sua disponibilidade; </w:t>
      </w:r>
    </w:p>
    <w:p w:rsidR="000F7122" w:rsidRPr="000F7122" w:rsidRDefault="000F7122" w:rsidP="000F7122">
      <w:pPr>
        <w:spacing w:line="360" w:lineRule="auto"/>
        <w:ind w:right="-284"/>
        <w:jc w:val="both"/>
        <w:rPr>
          <w:rFonts w:ascii="Arial" w:hAnsi="Arial" w:cs="Arial"/>
        </w:rPr>
      </w:pPr>
    </w:p>
    <w:p w:rsidR="000F7122" w:rsidRPr="000F7122" w:rsidRDefault="000F7122" w:rsidP="000F7122">
      <w:pPr>
        <w:ind w:right="-284"/>
        <w:jc w:val="both"/>
        <w:rPr>
          <w:rFonts w:ascii="Arial" w:hAnsi="Arial" w:cs="Arial"/>
        </w:rPr>
      </w:pPr>
      <w:r w:rsidRPr="000F7122">
        <w:rPr>
          <w:rFonts w:ascii="Arial" w:hAnsi="Arial" w:cs="Arial"/>
        </w:rPr>
        <w:lastRenderedPageBreak/>
        <w:t xml:space="preserve">7.1.4.  Atestado de visita técnica, expedido nos termos do anexo II deste edital. </w:t>
      </w:r>
    </w:p>
    <w:p w:rsidR="000F7122" w:rsidRPr="000F7122" w:rsidRDefault="000F7122" w:rsidP="000F7122">
      <w:pPr>
        <w:ind w:right="-284"/>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7.1.5. Comprovação de atendimento aos critérios contidos em normas DIS-NOR-037 (Projeto de Rede de Distribuição de Iluminação Pública) e DIS-NOR-057 (Construção de Redes de Distribuição por Terceiros).</w:t>
      </w:r>
    </w:p>
    <w:p w:rsidR="000F7122" w:rsidRPr="000F7122" w:rsidRDefault="000F7122" w:rsidP="000F7122">
      <w:pPr>
        <w:spacing w:line="360" w:lineRule="auto"/>
        <w:ind w:right="-284"/>
        <w:jc w:val="both"/>
        <w:rPr>
          <w:rFonts w:ascii="Arial" w:hAnsi="Arial" w:cs="Arial"/>
        </w:rPr>
      </w:pPr>
    </w:p>
    <w:p w:rsidR="000F7122" w:rsidRPr="000F7122" w:rsidRDefault="000F7122" w:rsidP="000F7122">
      <w:pPr>
        <w:spacing w:line="360" w:lineRule="auto"/>
        <w:ind w:right="-284"/>
        <w:jc w:val="both"/>
        <w:rPr>
          <w:rFonts w:ascii="Arial" w:hAnsi="Arial" w:cs="Arial"/>
        </w:rPr>
      </w:pPr>
      <w:r w:rsidRPr="000F7122">
        <w:rPr>
          <w:rFonts w:ascii="Arial" w:hAnsi="Arial" w:cs="Arial"/>
        </w:rPr>
        <w:t xml:space="preserve">7.2. Profissional </w:t>
      </w:r>
    </w:p>
    <w:p w:rsidR="000F7122" w:rsidRPr="000F7122" w:rsidRDefault="000F7122" w:rsidP="000F7122">
      <w:pPr>
        <w:spacing w:line="360" w:lineRule="auto"/>
        <w:ind w:right="-284"/>
        <w:jc w:val="both"/>
        <w:rPr>
          <w:rFonts w:ascii="Arial" w:hAnsi="Arial" w:cs="Arial"/>
        </w:rPr>
      </w:pPr>
    </w:p>
    <w:p w:rsidR="000F7122" w:rsidRPr="000F7122" w:rsidRDefault="000F7122" w:rsidP="000F7122">
      <w:pPr>
        <w:spacing w:line="360" w:lineRule="auto"/>
        <w:ind w:right="-1"/>
        <w:jc w:val="both"/>
        <w:rPr>
          <w:rFonts w:ascii="Arial" w:hAnsi="Arial" w:cs="Arial"/>
        </w:rPr>
      </w:pPr>
      <w:r w:rsidRPr="000F7122">
        <w:rPr>
          <w:rFonts w:ascii="Arial" w:hAnsi="Arial" w:cs="Arial"/>
        </w:rPr>
        <w:t xml:space="preserve">7.2.1.  Originais ou cópias autenticadas de Certidões de Acervo Técnico - CAT's, emitidas pelo </w:t>
      </w:r>
      <w:r w:rsidRPr="000F7122">
        <w:rPr>
          <w:rFonts w:ascii="Arial" w:hAnsi="Arial" w:cs="Arial"/>
          <w:b/>
        </w:rPr>
        <w:t>Órgão Competente da Categoria</w:t>
      </w:r>
      <w:r w:rsidRPr="000F7122">
        <w:rPr>
          <w:rFonts w:ascii="Arial" w:hAnsi="Arial" w:cs="Arial"/>
        </w:rPr>
        <w:t xml:space="preserve"> em nome do responsável técnico da equipe, de forma a comprovar a supervisão em serviços demesmas características às do objeto desta licitação, contendo, necessariamente, as seguintes parcelas de maior relevância:</w:t>
      </w:r>
    </w:p>
    <w:p w:rsidR="000F7122" w:rsidRPr="000F7122" w:rsidRDefault="000F7122" w:rsidP="000F7122">
      <w:pPr>
        <w:spacing w:line="360" w:lineRule="auto"/>
        <w:ind w:right="-1"/>
        <w:jc w:val="both"/>
        <w:rPr>
          <w:rFonts w:ascii="Arial" w:hAnsi="Arial" w:cs="Arial"/>
        </w:rPr>
      </w:pPr>
    </w:p>
    <w:tbl>
      <w:tblPr>
        <w:tblW w:w="8717" w:type="dxa"/>
        <w:tblInd w:w="779" w:type="dxa"/>
        <w:tblCellMar>
          <w:left w:w="70" w:type="dxa"/>
          <w:right w:w="70" w:type="dxa"/>
        </w:tblCellMar>
        <w:tblLook w:val="04A0"/>
      </w:tblPr>
      <w:tblGrid>
        <w:gridCol w:w="705"/>
        <w:gridCol w:w="5810"/>
        <w:gridCol w:w="1272"/>
        <w:gridCol w:w="930"/>
      </w:tblGrid>
      <w:tr w:rsidR="000F7122" w:rsidRPr="000F7122" w:rsidTr="000F7122">
        <w:trPr>
          <w:trHeight w:val="379"/>
        </w:trPr>
        <w:tc>
          <w:tcPr>
            <w:tcW w:w="705" w:type="dxa"/>
            <w:vMerge w:val="restart"/>
            <w:tcBorders>
              <w:top w:val="single" w:sz="8" w:space="0" w:color="auto"/>
              <w:left w:val="single" w:sz="8" w:space="0" w:color="auto"/>
              <w:bottom w:val="single" w:sz="8" w:space="0" w:color="000000"/>
              <w:right w:val="nil"/>
            </w:tcBorders>
            <w:shd w:val="clear" w:color="auto" w:fill="D9D9D9"/>
            <w:noWrap/>
            <w:vAlign w:val="center"/>
            <w:hideMark/>
          </w:tcPr>
          <w:p w:rsidR="000F7122" w:rsidRPr="000F7122" w:rsidRDefault="000F7122" w:rsidP="000F7122">
            <w:pPr>
              <w:jc w:val="center"/>
              <w:rPr>
                <w:rFonts w:ascii="Arial" w:hAnsi="Arial" w:cs="Arial"/>
                <w:b/>
                <w:bCs/>
              </w:rPr>
            </w:pPr>
            <w:r w:rsidRPr="000F7122">
              <w:rPr>
                <w:rFonts w:ascii="Arial" w:hAnsi="Arial" w:cs="Arial"/>
                <w:b/>
                <w:bCs/>
              </w:rPr>
              <w:t xml:space="preserve">Item </w:t>
            </w:r>
          </w:p>
        </w:tc>
        <w:tc>
          <w:tcPr>
            <w:tcW w:w="5810"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0F7122" w:rsidRPr="000F7122" w:rsidRDefault="000F7122" w:rsidP="000F7122">
            <w:pPr>
              <w:jc w:val="center"/>
              <w:rPr>
                <w:rFonts w:ascii="Arial" w:hAnsi="Arial" w:cs="Arial"/>
                <w:b/>
                <w:bCs/>
              </w:rPr>
            </w:pPr>
            <w:r w:rsidRPr="000F7122">
              <w:rPr>
                <w:rFonts w:ascii="Arial" w:hAnsi="Arial" w:cs="Arial"/>
                <w:b/>
                <w:bCs/>
              </w:rPr>
              <w:t xml:space="preserve"> Descrição </w:t>
            </w:r>
          </w:p>
        </w:tc>
        <w:tc>
          <w:tcPr>
            <w:tcW w:w="1272"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0F7122" w:rsidRPr="000F7122" w:rsidRDefault="000F7122" w:rsidP="000F7122">
            <w:pPr>
              <w:jc w:val="center"/>
              <w:rPr>
                <w:rFonts w:ascii="Arial" w:hAnsi="Arial" w:cs="Arial"/>
                <w:b/>
                <w:bCs/>
              </w:rPr>
            </w:pPr>
            <w:r w:rsidRPr="000F7122">
              <w:rPr>
                <w:rFonts w:ascii="Arial" w:hAnsi="Arial" w:cs="Arial"/>
                <w:b/>
                <w:bCs/>
              </w:rPr>
              <w:t xml:space="preserve"> Unidade </w:t>
            </w:r>
          </w:p>
        </w:tc>
        <w:tc>
          <w:tcPr>
            <w:tcW w:w="930" w:type="dxa"/>
            <w:vMerge w:val="restart"/>
            <w:tcBorders>
              <w:top w:val="single" w:sz="8" w:space="0" w:color="auto"/>
              <w:left w:val="single" w:sz="8" w:space="0" w:color="auto"/>
              <w:bottom w:val="single" w:sz="4" w:space="0" w:color="auto"/>
              <w:right w:val="single" w:sz="8" w:space="0" w:color="auto"/>
            </w:tcBorders>
            <w:shd w:val="clear" w:color="auto" w:fill="D9D9D9"/>
            <w:vAlign w:val="center"/>
            <w:hideMark/>
          </w:tcPr>
          <w:p w:rsidR="000F7122" w:rsidRPr="000F7122" w:rsidRDefault="000F7122" w:rsidP="000F7122">
            <w:pPr>
              <w:jc w:val="center"/>
              <w:rPr>
                <w:rFonts w:ascii="Arial" w:hAnsi="Arial" w:cs="Arial"/>
                <w:b/>
                <w:bCs/>
              </w:rPr>
            </w:pPr>
            <w:r w:rsidRPr="000F7122">
              <w:rPr>
                <w:rFonts w:ascii="Arial" w:hAnsi="Arial" w:cs="Arial"/>
                <w:b/>
                <w:bCs/>
              </w:rPr>
              <w:t xml:space="preserve"> Quant a solicitar  em  edital </w:t>
            </w:r>
          </w:p>
        </w:tc>
      </w:tr>
      <w:tr w:rsidR="000F7122" w:rsidRPr="000F7122" w:rsidTr="000F7122">
        <w:trPr>
          <w:trHeight w:val="611"/>
        </w:trPr>
        <w:tc>
          <w:tcPr>
            <w:tcW w:w="0" w:type="auto"/>
            <w:vMerge/>
            <w:tcBorders>
              <w:top w:val="single" w:sz="8" w:space="0" w:color="auto"/>
              <w:left w:val="single" w:sz="8" w:space="0" w:color="auto"/>
              <w:bottom w:val="single" w:sz="8" w:space="0" w:color="000000"/>
              <w:right w:val="nil"/>
            </w:tcBorders>
            <w:vAlign w:val="center"/>
            <w:hideMark/>
          </w:tcPr>
          <w:p w:rsidR="000F7122" w:rsidRPr="000F7122" w:rsidRDefault="000F7122" w:rsidP="000F7122">
            <w:pPr>
              <w:rPr>
                <w:rFonts w:ascii="Arial" w:hAnsi="Arial" w:cs="Arial"/>
                <w:b/>
                <w:bC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0F7122" w:rsidRPr="000F7122" w:rsidRDefault="000F7122" w:rsidP="000F7122">
            <w:pPr>
              <w:rPr>
                <w:rFonts w:ascii="Arial" w:hAnsi="Arial" w:cs="Arial"/>
                <w:b/>
                <w:bC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0F7122" w:rsidRPr="000F7122" w:rsidRDefault="000F7122" w:rsidP="000F7122">
            <w:pPr>
              <w:rPr>
                <w:rFonts w:ascii="Arial" w:hAnsi="Arial" w:cs="Arial"/>
                <w:b/>
                <w:bCs/>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0F7122" w:rsidRPr="000F7122" w:rsidRDefault="000F7122" w:rsidP="000F7122">
            <w:pPr>
              <w:rPr>
                <w:rFonts w:ascii="Arial" w:hAnsi="Arial" w:cs="Arial"/>
                <w:b/>
                <w:bCs/>
              </w:rPr>
            </w:pPr>
          </w:p>
        </w:tc>
      </w:tr>
      <w:tr w:rsidR="000F7122" w:rsidRPr="000F7122" w:rsidTr="000F7122">
        <w:trPr>
          <w:trHeight w:val="571"/>
        </w:trPr>
        <w:tc>
          <w:tcPr>
            <w:tcW w:w="705" w:type="dxa"/>
            <w:tcBorders>
              <w:top w:val="single" w:sz="4" w:space="0" w:color="auto"/>
              <w:left w:val="single" w:sz="8" w:space="0" w:color="auto"/>
              <w:bottom w:val="single" w:sz="8" w:space="0" w:color="auto"/>
              <w:right w:val="single" w:sz="8" w:space="0" w:color="auto"/>
            </w:tcBorders>
            <w:noWrap/>
            <w:vAlign w:val="center"/>
            <w:hideMark/>
          </w:tcPr>
          <w:p w:rsidR="000F7122" w:rsidRPr="000F7122" w:rsidRDefault="000F7122" w:rsidP="000F7122">
            <w:pPr>
              <w:jc w:val="center"/>
              <w:rPr>
                <w:rFonts w:ascii="Arial" w:hAnsi="Arial" w:cs="Arial"/>
              </w:rPr>
            </w:pPr>
            <w:r w:rsidRPr="000F7122">
              <w:rPr>
                <w:rFonts w:ascii="Arial" w:hAnsi="Arial" w:cs="Arial"/>
              </w:rPr>
              <w:t xml:space="preserve"> A </w:t>
            </w:r>
          </w:p>
        </w:tc>
        <w:tc>
          <w:tcPr>
            <w:tcW w:w="5810" w:type="dxa"/>
            <w:tcBorders>
              <w:top w:val="single" w:sz="4" w:space="0" w:color="auto"/>
              <w:left w:val="nil"/>
              <w:bottom w:val="nil"/>
              <w:right w:val="single" w:sz="4" w:space="0" w:color="auto"/>
            </w:tcBorders>
            <w:vAlign w:val="center"/>
            <w:hideMark/>
          </w:tcPr>
          <w:p w:rsidR="000F7122" w:rsidRPr="000F7122" w:rsidRDefault="000F7122" w:rsidP="000F7122">
            <w:pPr>
              <w:rPr>
                <w:rFonts w:ascii="Arial" w:hAnsi="Arial" w:cs="Arial"/>
                <w:color w:val="000000"/>
              </w:rPr>
            </w:pPr>
            <w:r w:rsidRPr="000F7122">
              <w:rPr>
                <w:rFonts w:ascii="Arial" w:hAnsi="Arial" w:cs="Arial"/>
                <w:color w:val="000000"/>
              </w:rPr>
              <w:t>Poste de concreto circular, 400 kg, H = 9,00 m</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F7122" w:rsidRPr="000F7122" w:rsidRDefault="000F7122" w:rsidP="000F7122">
            <w:pPr>
              <w:jc w:val="center"/>
              <w:rPr>
                <w:rFonts w:ascii="Arial" w:hAnsi="Arial" w:cs="Arial"/>
                <w:color w:val="000000"/>
              </w:rPr>
            </w:pPr>
            <w:r w:rsidRPr="000F7122">
              <w:rPr>
                <w:rFonts w:ascii="Arial" w:hAnsi="Arial" w:cs="Arial"/>
                <w:color w:val="000000"/>
              </w:rPr>
              <w:t xml:space="preserve">UN </w:t>
            </w:r>
          </w:p>
        </w:tc>
        <w:tc>
          <w:tcPr>
            <w:tcW w:w="930" w:type="dxa"/>
            <w:tcBorders>
              <w:top w:val="single" w:sz="4" w:space="0" w:color="auto"/>
              <w:left w:val="single" w:sz="4" w:space="0" w:color="auto"/>
              <w:bottom w:val="single" w:sz="4" w:space="0" w:color="auto"/>
              <w:right w:val="single" w:sz="4" w:space="0" w:color="auto"/>
            </w:tcBorders>
            <w:vAlign w:val="center"/>
            <w:hideMark/>
          </w:tcPr>
          <w:p w:rsidR="000F7122" w:rsidRPr="000F7122" w:rsidRDefault="000F7122" w:rsidP="000F7122">
            <w:pPr>
              <w:rPr>
                <w:rFonts w:ascii="Arial" w:hAnsi="Arial" w:cs="Arial"/>
              </w:rPr>
            </w:pPr>
          </w:p>
        </w:tc>
      </w:tr>
      <w:tr w:rsidR="000F7122" w:rsidRPr="000F7122" w:rsidTr="000F7122">
        <w:trPr>
          <w:trHeight w:val="571"/>
        </w:trPr>
        <w:tc>
          <w:tcPr>
            <w:tcW w:w="705" w:type="dxa"/>
            <w:tcBorders>
              <w:top w:val="single" w:sz="4" w:space="0" w:color="auto"/>
              <w:left w:val="single" w:sz="8" w:space="0" w:color="auto"/>
              <w:bottom w:val="single" w:sz="8" w:space="0" w:color="auto"/>
              <w:right w:val="single" w:sz="8" w:space="0" w:color="auto"/>
            </w:tcBorders>
            <w:noWrap/>
            <w:vAlign w:val="center"/>
            <w:hideMark/>
          </w:tcPr>
          <w:p w:rsidR="000F7122" w:rsidRPr="000F7122" w:rsidRDefault="000F7122" w:rsidP="000F7122">
            <w:pPr>
              <w:jc w:val="center"/>
              <w:rPr>
                <w:rFonts w:ascii="Arial" w:hAnsi="Arial" w:cs="Arial"/>
              </w:rPr>
            </w:pPr>
            <w:r w:rsidRPr="000F7122">
              <w:rPr>
                <w:rFonts w:ascii="Arial" w:hAnsi="Arial" w:cs="Arial"/>
              </w:rPr>
              <w:t xml:space="preserve"> B </w:t>
            </w:r>
          </w:p>
        </w:tc>
        <w:tc>
          <w:tcPr>
            <w:tcW w:w="5810" w:type="dxa"/>
            <w:tcBorders>
              <w:top w:val="single" w:sz="8" w:space="0" w:color="auto"/>
              <w:left w:val="nil"/>
              <w:bottom w:val="single" w:sz="8" w:space="0" w:color="auto"/>
              <w:right w:val="single" w:sz="4" w:space="0" w:color="auto"/>
            </w:tcBorders>
            <w:shd w:val="clear" w:color="auto" w:fill="FFFFFF"/>
            <w:noWrap/>
            <w:vAlign w:val="center"/>
            <w:hideMark/>
          </w:tcPr>
          <w:p w:rsidR="000F7122" w:rsidRPr="000F7122" w:rsidRDefault="000F7122" w:rsidP="000F7122">
            <w:pPr>
              <w:rPr>
                <w:rFonts w:ascii="Arial" w:hAnsi="Arial" w:cs="Arial"/>
              </w:rPr>
            </w:pPr>
            <w:r w:rsidRPr="000F7122">
              <w:rPr>
                <w:rFonts w:ascii="Arial" w:hAnsi="Arial" w:cs="Arial"/>
              </w:rPr>
              <w:t>Cabo de alumínio nu com alma de aço CAA, 1/0 AWG - Raven</w:t>
            </w:r>
          </w:p>
        </w:tc>
        <w:tc>
          <w:tcPr>
            <w:tcW w:w="12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F7122" w:rsidRPr="000F7122" w:rsidRDefault="000F7122" w:rsidP="000F7122">
            <w:pPr>
              <w:jc w:val="center"/>
              <w:rPr>
                <w:rFonts w:ascii="Arial" w:hAnsi="Arial" w:cs="Arial"/>
              </w:rPr>
            </w:pPr>
            <w:r w:rsidRPr="000F7122">
              <w:rPr>
                <w:rFonts w:ascii="Arial" w:hAnsi="Arial" w:cs="Arial"/>
              </w:rPr>
              <w:t>M</w:t>
            </w:r>
          </w:p>
        </w:tc>
        <w:tc>
          <w:tcPr>
            <w:tcW w:w="930" w:type="dxa"/>
            <w:tcBorders>
              <w:top w:val="single" w:sz="4" w:space="0" w:color="auto"/>
              <w:left w:val="single" w:sz="4" w:space="0" w:color="auto"/>
              <w:bottom w:val="single" w:sz="4" w:space="0" w:color="auto"/>
              <w:right w:val="single" w:sz="4" w:space="0" w:color="auto"/>
            </w:tcBorders>
            <w:vAlign w:val="center"/>
            <w:hideMark/>
          </w:tcPr>
          <w:p w:rsidR="000F7122" w:rsidRPr="000F7122" w:rsidRDefault="000F7122" w:rsidP="000F7122">
            <w:pPr>
              <w:rPr>
                <w:rFonts w:ascii="Arial" w:hAnsi="Arial" w:cs="Arial"/>
              </w:rPr>
            </w:pPr>
          </w:p>
        </w:tc>
      </w:tr>
      <w:tr w:rsidR="000F7122" w:rsidRPr="000F7122" w:rsidTr="000F7122">
        <w:trPr>
          <w:trHeight w:val="699"/>
        </w:trPr>
        <w:tc>
          <w:tcPr>
            <w:tcW w:w="705" w:type="dxa"/>
            <w:tcBorders>
              <w:top w:val="single" w:sz="4" w:space="0" w:color="auto"/>
              <w:left w:val="single" w:sz="8" w:space="0" w:color="auto"/>
              <w:bottom w:val="single" w:sz="8" w:space="0" w:color="auto"/>
              <w:right w:val="single" w:sz="8" w:space="0" w:color="auto"/>
            </w:tcBorders>
            <w:noWrap/>
            <w:vAlign w:val="center"/>
            <w:hideMark/>
          </w:tcPr>
          <w:p w:rsidR="000F7122" w:rsidRPr="000F7122" w:rsidRDefault="000F7122" w:rsidP="000F7122">
            <w:pPr>
              <w:jc w:val="center"/>
              <w:rPr>
                <w:rFonts w:ascii="Arial" w:hAnsi="Arial" w:cs="Arial"/>
              </w:rPr>
            </w:pPr>
            <w:r w:rsidRPr="000F7122">
              <w:rPr>
                <w:rFonts w:ascii="Arial" w:hAnsi="Arial" w:cs="Arial"/>
              </w:rPr>
              <w:t xml:space="preserve"> C </w:t>
            </w:r>
          </w:p>
        </w:tc>
        <w:tc>
          <w:tcPr>
            <w:tcW w:w="5810" w:type="dxa"/>
            <w:tcBorders>
              <w:top w:val="nil"/>
              <w:left w:val="nil"/>
              <w:bottom w:val="single" w:sz="8" w:space="0" w:color="auto"/>
              <w:right w:val="single" w:sz="4" w:space="0" w:color="auto"/>
            </w:tcBorders>
            <w:vAlign w:val="center"/>
            <w:hideMark/>
          </w:tcPr>
          <w:p w:rsidR="000F7122" w:rsidRPr="000F7122" w:rsidRDefault="000F7122" w:rsidP="000F7122">
            <w:pPr>
              <w:rPr>
                <w:rFonts w:ascii="Arial" w:hAnsi="Arial" w:cs="Arial"/>
              </w:rPr>
            </w:pPr>
            <w:r w:rsidRPr="000F7122">
              <w:rPr>
                <w:rFonts w:ascii="Arial" w:hAnsi="Arial" w:cs="Arial"/>
              </w:rPr>
              <w:t xml:space="preserve"> Armação secundária tipo 1C - 2R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F7122" w:rsidRPr="000F7122" w:rsidRDefault="000F7122" w:rsidP="000F7122">
            <w:pPr>
              <w:jc w:val="center"/>
              <w:rPr>
                <w:rFonts w:ascii="Arial" w:hAnsi="Arial" w:cs="Arial"/>
                <w:color w:val="000000"/>
              </w:rPr>
            </w:pPr>
            <w:r w:rsidRPr="000F7122">
              <w:rPr>
                <w:rFonts w:ascii="Arial" w:hAnsi="Arial" w:cs="Arial"/>
                <w:color w:val="000000"/>
              </w:rPr>
              <w:t xml:space="preserve">UN </w:t>
            </w:r>
          </w:p>
        </w:tc>
        <w:tc>
          <w:tcPr>
            <w:tcW w:w="930" w:type="dxa"/>
            <w:tcBorders>
              <w:top w:val="single" w:sz="4" w:space="0" w:color="auto"/>
              <w:left w:val="single" w:sz="4" w:space="0" w:color="auto"/>
              <w:bottom w:val="single" w:sz="4" w:space="0" w:color="auto"/>
              <w:right w:val="single" w:sz="4" w:space="0" w:color="auto"/>
            </w:tcBorders>
            <w:vAlign w:val="center"/>
            <w:hideMark/>
          </w:tcPr>
          <w:p w:rsidR="000F7122" w:rsidRPr="000F7122" w:rsidRDefault="000F7122" w:rsidP="000F7122">
            <w:pPr>
              <w:rPr>
                <w:rFonts w:ascii="Arial" w:hAnsi="Arial" w:cs="Arial"/>
              </w:rPr>
            </w:pPr>
          </w:p>
        </w:tc>
      </w:tr>
      <w:tr w:rsidR="000F7122" w:rsidRPr="000F7122" w:rsidTr="000F7122">
        <w:trPr>
          <w:trHeight w:val="571"/>
        </w:trPr>
        <w:tc>
          <w:tcPr>
            <w:tcW w:w="705" w:type="dxa"/>
            <w:tcBorders>
              <w:top w:val="single" w:sz="4" w:space="0" w:color="auto"/>
              <w:left w:val="single" w:sz="8" w:space="0" w:color="auto"/>
              <w:bottom w:val="single" w:sz="8" w:space="0" w:color="auto"/>
              <w:right w:val="single" w:sz="8" w:space="0" w:color="auto"/>
            </w:tcBorders>
            <w:noWrap/>
            <w:vAlign w:val="center"/>
            <w:hideMark/>
          </w:tcPr>
          <w:p w:rsidR="000F7122" w:rsidRPr="000F7122" w:rsidRDefault="000F7122" w:rsidP="000F7122">
            <w:pPr>
              <w:jc w:val="center"/>
              <w:rPr>
                <w:rFonts w:ascii="Arial" w:hAnsi="Arial" w:cs="Arial"/>
              </w:rPr>
            </w:pPr>
            <w:r w:rsidRPr="000F7122">
              <w:rPr>
                <w:rFonts w:ascii="Arial" w:hAnsi="Arial" w:cs="Arial"/>
              </w:rPr>
              <w:t xml:space="preserve"> D </w:t>
            </w:r>
          </w:p>
        </w:tc>
        <w:tc>
          <w:tcPr>
            <w:tcW w:w="5810" w:type="dxa"/>
            <w:tcBorders>
              <w:top w:val="nil"/>
              <w:left w:val="single" w:sz="4" w:space="0" w:color="auto"/>
              <w:bottom w:val="single" w:sz="8" w:space="0" w:color="auto"/>
              <w:right w:val="single" w:sz="4" w:space="0" w:color="auto"/>
            </w:tcBorders>
            <w:vAlign w:val="center"/>
            <w:hideMark/>
          </w:tcPr>
          <w:p w:rsidR="000F7122" w:rsidRPr="000F7122" w:rsidRDefault="000F7122" w:rsidP="000F7122">
            <w:pPr>
              <w:rPr>
                <w:rFonts w:ascii="Arial" w:hAnsi="Arial" w:cs="Arial"/>
              </w:rPr>
            </w:pPr>
            <w:r w:rsidRPr="000F7122">
              <w:rPr>
                <w:rFonts w:ascii="Arial" w:hAnsi="Arial" w:cs="Arial"/>
              </w:rPr>
              <w:t xml:space="preserve">Conector em latão estanhado para cabos de 16 a 50 mm² e vergalhões até 3/8"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F7122" w:rsidRPr="000F7122" w:rsidRDefault="000F7122" w:rsidP="000F7122">
            <w:pPr>
              <w:jc w:val="center"/>
              <w:rPr>
                <w:rFonts w:ascii="Arial" w:hAnsi="Arial" w:cs="Arial"/>
                <w:color w:val="000000"/>
              </w:rPr>
            </w:pPr>
            <w:r w:rsidRPr="000F7122">
              <w:rPr>
                <w:rFonts w:ascii="Arial" w:hAnsi="Arial" w:cs="Arial"/>
                <w:color w:val="000000"/>
              </w:rPr>
              <w:t xml:space="preserve">UN </w:t>
            </w:r>
          </w:p>
        </w:tc>
        <w:tc>
          <w:tcPr>
            <w:tcW w:w="930" w:type="dxa"/>
            <w:tcBorders>
              <w:top w:val="single" w:sz="4" w:space="0" w:color="auto"/>
              <w:left w:val="single" w:sz="4" w:space="0" w:color="auto"/>
              <w:bottom w:val="single" w:sz="4" w:space="0" w:color="auto"/>
              <w:right w:val="single" w:sz="4" w:space="0" w:color="auto"/>
            </w:tcBorders>
            <w:vAlign w:val="center"/>
            <w:hideMark/>
          </w:tcPr>
          <w:p w:rsidR="000F7122" w:rsidRPr="000F7122" w:rsidRDefault="000F7122" w:rsidP="000F7122">
            <w:pPr>
              <w:rPr>
                <w:rFonts w:ascii="Arial" w:hAnsi="Arial" w:cs="Arial"/>
              </w:rPr>
            </w:pPr>
          </w:p>
        </w:tc>
      </w:tr>
      <w:tr w:rsidR="000F7122" w:rsidRPr="000F7122" w:rsidTr="000F7122">
        <w:trPr>
          <w:trHeight w:val="760"/>
        </w:trPr>
        <w:tc>
          <w:tcPr>
            <w:tcW w:w="705" w:type="dxa"/>
            <w:tcBorders>
              <w:top w:val="single" w:sz="4" w:space="0" w:color="auto"/>
              <w:left w:val="single" w:sz="8" w:space="0" w:color="auto"/>
              <w:bottom w:val="single" w:sz="8" w:space="0" w:color="auto"/>
              <w:right w:val="single" w:sz="8" w:space="0" w:color="auto"/>
            </w:tcBorders>
            <w:noWrap/>
            <w:vAlign w:val="center"/>
            <w:hideMark/>
          </w:tcPr>
          <w:p w:rsidR="000F7122" w:rsidRPr="000F7122" w:rsidRDefault="000F7122" w:rsidP="000F7122">
            <w:pPr>
              <w:jc w:val="center"/>
              <w:rPr>
                <w:rFonts w:ascii="Arial" w:hAnsi="Arial" w:cs="Arial"/>
              </w:rPr>
            </w:pPr>
            <w:r w:rsidRPr="000F7122">
              <w:rPr>
                <w:rFonts w:ascii="Arial" w:hAnsi="Arial" w:cs="Arial"/>
              </w:rPr>
              <w:t xml:space="preserve"> E </w:t>
            </w:r>
          </w:p>
        </w:tc>
        <w:tc>
          <w:tcPr>
            <w:tcW w:w="5810" w:type="dxa"/>
            <w:tcBorders>
              <w:top w:val="nil"/>
              <w:left w:val="single" w:sz="4" w:space="0" w:color="auto"/>
              <w:bottom w:val="single" w:sz="8" w:space="0" w:color="auto"/>
              <w:right w:val="single" w:sz="4" w:space="0" w:color="auto"/>
            </w:tcBorders>
            <w:vAlign w:val="center"/>
            <w:hideMark/>
          </w:tcPr>
          <w:p w:rsidR="000F7122" w:rsidRPr="000F7122" w:rsidRDefault="000F7122" w:rsidP="000F7122">
            <w:pPr>
              <w:rPr>
                <w:rFonts w:ascii="Arial" w:hAnsi="Arial" w:cs="Arial"/>
              </w:rPr>
            </w:pPr>
            <w:r w:rsidRPr="000F7122">
              <w:rPr>
                <w:rFonts w:ascii="Arial" w:hAnsi="Arial" w:cs="Arial"/>
              </w:rPr>
              <w:t xml:space="preserve"> Luminária LED retangular para poste, fluxo luminoso de 14160 a 17475 lm,eficiência mínima de 118 lm/W - potência de 80 W/120 W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0F7122" w:rsidRPr="000F7122" w:rsidRDefault="000F7122" w:rsidP="000F7122">
            <w:pPr>
              <w:jc w:val="center"/>
              <w:rPr>
                <w:rFonts w:ascii="Arial" w:hAnsi="Arial" w:cs="Arial"/>
                <w:color w:val="000000"/>
              </w:rPr>
            </w:pPr>
            <w:r w:rsidRPr="000F7122">
              <w:rPr>
                <w:rFonts w:ascii="Arial" w:hAnsi="Arial" w:cs="Arial"/>
                <w:color w:val="000000"/>
              </w:rPr>
              <w:t xml:space="preserve">UN </w:t>
            </w:r>
          </w:p>
        </w:tc>
        <w:tc>
          <w:tcPr>
            <w:tcW w:w="930" w:type="dxa"/>
            <w:tcBorders>
              <w:top w:val="single" w:sz="4" w:space="0" w:color="auto"/>
              <w:left w:val="single" w:sz="4" w:space="0" w:color="auto"/>
              <w:bottom w:val="single" w:sz="4" w:space="0" w:color="auto"/>
              <w:right w:val="single" w:sz="4" w:space="0" w:color="auto"/>
            </w:tcBorders>
            <w:vAlign w:val="center"/>
            <w:hideMark/>
          </w:tcPr>
          <w:p w:rsidR="000F7122" w:rsidRPr="000F7122" w:rsidRDefault="000F7122" w:rsidP="000F7122">
            <w:pPr>
              <w:rPr>
                <w:rFonts w:ascii="Arial" w:hAnsi="Arial" w:cs="Arial"/>
              </w:rPr>
            </w:pPr>
          </w:p>
        </w:tc>
      </w:tr>
    </w:tbl>
    <w:p w:rsidR="000F7122" w:rsidRPr="000F7122" w:rsidRDefault="000F7122" w:rsidP="000F7122">
      <w:pPr>
        <w:spacing w:line="360" w:lineRule="auto"/>
        <w:ind w:right="-1"/>
        <w:jc w:val="both"/>
        <w:rPr>
          <w:rFonts w:ascii="Arial" w:hAnsi="Arial" w:cs="Arial"/>
          <w:lang w:eastAsia="zh-CN"/>
        </w:rPr>
      </w:pPr>
    </w:p>
    <w:p w:rsidR="000F7122" w:rsidRPr="000F7122" w:rsidRDefault="000F7122" w:rsidP="000F7122">
      <w:pPr>
        <w:pStyle w:val="PargrafodaLista"/>
        <w:ind w:left="0"/>
        <w:rPr>
          <w:rFonts w:ascii="Arial" w:hAnsi="Arial" w:cs="Arial"/>
        </w:rPr>
      </w:pPr>
    </w:p>
    <w:p w:rsidR="000F7122" w:rsidRPr="000F7122" w:rsidRDefault="000F7122" w:rsidP="000F7122">
      <w:pPr>
        <w:spacing w:line="360" w:lineRule="auto"/>
        <w:jc w:val="both"/>
        <w:rPr>
          <w:rFonts w:ascii="Arial" w:hAnsi="Arial" w:cs="Arial"/>
        </w:rPr>
      </w:pPr>
      <w:r w:rsidRPr="000F7122">
        <w:rPr>
          <w:rFonts w:ascii="Arial" w:hAnsi="Arial" w:cs="Arial"/>
        </w:rPr>
        <w:t xml:space="preserve">7.2.2. A comprovação do vínculo profissional do responsável técnico deverá ser feita, conforme o caso, das seguintes formas: </w:t>
      </w:r>
    </w:p>
    <w:p w:rsidR="000F7122" w:rsidRPr="000F7122" w:rsidRDefault="000F7122" w:rsidP="000F7122">
      <w:pPr>
        <w:spacing w:line="360" w:lineRule="auto"/>
        <w:jc w:val="both"/>
        <w:rPr>
          <w:rFonts w:ascii="Arial" w:hAnsi="Arial" w:cs="Arial"/>
        </w:rPr>
      </w:pPr>
      <w:r w:rsidRPr="000F7122">
        <w:rPr>
          <w:rFonts w:ascii="Arial" w:hAnsi="Arial" w:cs="Arial"/>
        </w:rPr>
        <w:t xml:space="preserve">a) cópia da Carteira  de  Trabalho e  Previdência  Social  com  o devido registro; ou </w:t>
      </w:r>
    </w:p>
    <w:p w:rsidR="000F7122" w:rsidRPr="000F7122" w:rsidRDefault="000F7122" w:rsidP="000F7122">
      <w:pPr>
        <w:spacing w:line="360" w:lineRule="auto"/>
        <w:jc w:val="both"/>
        <w:rPr>
          <w:rFonts w:ascii="Arial" w:hAnsi="Arial" w:cs="Arial"/>
        </w:rPr>
      </w:pPr>
      <w:r w:rsidRPr="000F7122">
        <w:rPr>
          <w:rFonts w:ascii="Arial" w:hAnsi="Arial" w:cs="Arial"/>
        </w:rPr>
        <w:t xml:space="preserve">b) prova de vínculo societário com a empresa; ou  </w:t>
      </w:r>
    </w:p>
    <w:p w:rsidR="000F7122" w:rsidRPr="000F7122" w:rsidRDefault="000F7122" w:rsidP="000F7122">
      <w:pPr>
        <w:spacing w:line="360" w:lineRule="auto"/>
        <w:jc w:val="both"/>
        <w:rPr>
          <w:rFonts w:ascii="Arial" w:hAnsi="Arial" w:cs="Arial"/>
        </w:rPr>
      </w:pPr>
      <w:r w:rsidRPr="000F7122">
        <w:rPr>
          <w:rFonts w:ascii="Arial" w:hAnsi="Arial" w:cs="Arial"/>
        </w:rPr>
        <w:t xml:space="preserve">c) ficha de registro de empregados ou do livro correspondente devidamente registrado no Ministério do Trabalho;  </w:t>
      </w:r>
    </w:p>
    <w:p w:rsidR="000F7122" w:rsidRPr="000F7122" w:rsidRDefault="000F7122" w:rsidP="000F7122">
      <w:pPr>
        <w:spacing w:line="360" w:lineRule="auto"/>
        <w:jc w:val="both"/>
        <w:rPr>
          <w:rFonts w:ascii="Arial" w:hAnsi="Arial" w:cs="Arial"/>
        </w:rPr>
      </w:pPr>
      <w:r w:rsidRPr="000F7122">
        <w:rPr>
          <w:rFonts w:ascii="Arial" w:hAnsi="Arial" w:cs="Arial"/>
        </w:rPr>
        <w:t xml:space="preserve">d) Contrato de Trabalho/Prestação de Serviço; </w:t>
      </w:r>
    </w:p>
    <w:p w:rsidR="000F7122" w:rsidRPr="000F7122" w:rsidRDefault="000F7122" w:rsidP="000F7122">
      <w:pPr>
        <w:spacing w:line="360" w:lineRule="auto"/>
        <w:jc w:val="both"/>
        <w:rPr>
          <w:rFonts w:ascii="Arial" w:hAnsi="Arial" w:cs="Arial"/>
        </w:rPr>
      </w:pPr>
      <w:r w:rsidRPr="000F7122">
        <w:rPr>
          <w:rFonts w:ascii="Arial" w:hAnsi="Arial" w:cs="Arial"/>
        </w:rPr>
        <w:t xml:space="preserve">e)contratação de profissional autônomo e se responsabilize tecnicamente pela execução dos serviços. </w:t>
      </w:r>
    </w:p>
    <w:p w:rsidR="000F7122" w:rsidRPr="000F7122" w:rsidRDefault="000F7122" w:rsidP="000F7122">
      <w:pPr>
        <w:spacing w:line="360" w:lineRule="auto"/>
        <w:jc w:val="both"/>
        <w:rPr>
          <w:rFonts w:ascii="Arial" w:hAnsi="Arial" w:cs="Arial"/>
        </w:rPr>
      </w:pPr>
    </w:p>
    <w:p w:rsidR="000F7122" w:rsidRPr="000F7122" w:rsidRDefault="000F7122" w:rsidP="000F7122">
      <w:pPr>
        <w:pStyle w:val="PargrafodaLista"/>
        <w:numPr>
          <w:ilvl w:val="0"/>
          <w:numId w:val="4"/>
        </w:numPr>
        <w:suppressAutoHyphens/>
        <w:spacing w:line="360" w:lineRule="auto"/>
        <w:ind w:left="0"/>
        <w:contextualSpacing w:val="0"/>
        <w:jc w:val="both"/>
        <w:rPr>
          <w:rFonts w:ascii="Arial" w:hAnsi="Arial" w:cs="Arial"/>
          <w:b/>
        </w:rPr>
      </w:pPr>
      <w:r w:rsidRPr="000F7122">
        <w:rPr>
          <w:rFonts w:ascii="Arial" w:hAnsi="Arial" w:cs="Arial"/>
          <w:b/>
        </w:rPr>
        <w:lastRenderedPageBreak/>
        <w:t>DA VISITA TÉCNICA</w:t>
      </w:r>
    </w:p>
    <w:p w:rsidR="000F7122" w:rsidRPr="000F7122" w:rsidRDefault="000F7122" w:rsidP="000F7122">
      <w:pPr>
        <w:pStyle w:val="PargrafodaLista"/>
        <w:spacing w:line="360" w:lineRule="auto"/>
        <w:ind w:left="0"/>
        <w:jc w:val="both"/>
        <w:rPr>
          <w:rFonts w:ascii="Arial" w:hAnsi="Arial" w:cs="Arial"/>
          <w:b/>
        </w:rPr>
      </w:pPr>
    </w:p>
    <w:p w:rsidR="000F7122" w:rsidRPr="000F7122" w:rsidRDefault="000F7122" w:rsidP="000F7122">
      <w:pPr>
        <w:spacing w:line="360" w:lineRule="auto"/>
        <w:jc w:val="both"/>
        <w:rPr>
          <w:rFonts w:ascii="Arial" w:hAnsi="Arial" w:cs="Arial"/>
        </w:rPr>
      </w:pPr>
      <w:r w:rsidRPr="000F7122">
        <w:rPr>
          <w:rFonts w:ascii="Arial" w:hAnsi="Arial" w:cs="Arial"/>
        </w:rPr>
        <w:t>8.1. As empresas interessadas em participar deste certame deverão inspecionar o localonde será executada a obra, devendo providenciar o respectivo agendamento junto àSecretaria de Obras e Planejamento, através do telefone (19) 3546-1210 ramal 25.</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rPr>
      </w:pPr>
      <w:r w:rsidRPr="000F7122">
        <w:rPr>
          <w:rFonts w:ascii="Arial" w:hAnsi="Arial" w:cs="Arial"/>
        </w:rPr>
        <w:t>8.2. A Visita Técnica é obrigatória e deverá ser requerida com antecedência, até a data estipulada no edital.</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rPr>
      </w:pPr>
      <w:r w:rsidRPr="000F7122">
        <w:rPr>
          <w:rFonts w:ascii="Arial" w:hAnsi="Arial" w:cs="Arial"/>
        </w:rPr>
        <w:t xml:space="preserve">8.3. A Visita Técnica será acompanhada por servidor designado pela Secretaria Municipal de Obras e Planejamento, o qual certificará a visita, expedindo o necessário Atestado de Visita Técnica. </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rPr>
      </w:pPr>
      <w:r w:rsidRPr="000F7122">
        <w:rPr>
          <w:rFonts w:ascii="Arial" w:hAnsi="Arial" w:cs="Arial"/>
        </w:rPr>
        <w:t>8.4. O Atestado da Visita Técnica, expedido pela Secretaria de Obras e Planejamento, deverá ser apresentado juntamente com a documentação de habilitação, no envelope nº 01, nos termos do art. 30, III, da Lei Federal nº 8.666/93.</w:t>
      </w:r>
    </w:p>
    <w:p w:rsidR="000F7122" w:rsidRPr="000F7122" w:rsidRDefault="000F7122" w:rsidP="000F7122">
      <w:pPr>
        <w:spacing w:line="360" w:lineRule="auto"/>
        <w:jc w:val="both"/>
        <w:rPr>
          <w:rFonts w:ascii="Arial" w:hAnsi="Arial" w:cs="Arial"/>
        </w:rPr>
      </w:pPr>
    </w:p>
    <w:p w:rsidR="000F7122" w:rsidRPr="000F7122" w:rsidRDefault="000F7122" w:rsidP="000F7122">
      <w:pPr>
        <w:pStyle w:val="PargrafodaLista"/>
        <w:numPr>
          <w:ilvl w:val="0"/>
          <w:numId w:val="4"/>
        </w:numPr>
        <w:suppressAutoHyphens/>
        <w:spacing w:line="360" w:lineRule="auto"/>
        <w:ind w:left="0"/>
        <w:contextualSpacing w:val="0"/>
        <w:jc w:val="both"/>
        <w:rPr>
          <w:rFonts w:ascii="Arial" w:hAnsi="Arial" w:cs="Arial"/>
          <w:b/>
        </w:rPr>
      </w:pPr>
      <w:r w:rsidRPr="000F7122">
        <w:rPr>
          <w:rFonts w:ascii="Arial" w:hAnsi="Arial" w:cs="Arial"/>
          <w:b/>
        </w:rPr>
        <w:t>CRITÉRIOS DE JULGAMENTO</w:t>
      </w:r>
    </w:p>
    <w:p w:rsidR="000F7122" w:rsidRPr="000F7122" w:rsidRDefault="000F7122" w:rsidP="000F7122">
      <w:pPr>
        <w:spacing w:line="360" w:lineRule="auto"/>
        <w:jc w:val="both"/>
        <w:rPr>
          <w:rFonts w:ascii="Arial" w:hAnsi="Arial" w:cs="Arial"/>
          <w:b/>
        </w:rPr>
      </w:pPr>
    </w:p>
    <w:p w:rsidR="000F7122" w:rsidRPr="000F7122" w:rsidRDefault="000F7122" w:rsidP="000F7122">
      <w:pPr>
        <w:spacing w:line="360" w:lineRule="auto"/>
        <w:jc w:val="both"/>
        <w:rPr>
          <w:rFonts w:ascii="Arial" w:hAnsi="Arial" w:cs="Arial"/>
        </w:rPr>
      </w:pPr>
      <w:r w:rsidRPr="000F7122">
        <w:rPr>
          <w:rFonts w:ascii="Arial" w:hAnsi="Arial" w:cs="Arial"/>
        </w:rPr>
        <w:t xml:space="preserve">9.1.  A classificação das Propostas será determinada através do critério de MENOR PREÇO GLOBAL oferecido para a prestação dos serviços, à vista de que esta licitação é do tipo MENOR PREÇO. </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rPr>
      </w:pPr>
      <w:r w:rsidRPr="000F7122">
        <w:rPr>
          <w:rFonts w:ascii="Arial" w:hAnsi="Arial" w:cs="Arial"/>
        </w:rPr>
        <w:t xml:space="preserve">9.2. Abertos os Envelopes, não se admitirá alegações de erros ou enganos na cotação de preços bem como nas condições ofertadas. </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rPr>
      </w:pPr>
      <w:r w:rsidRPr="000F7122">
        <w:rPr>
          <w:rFonts w:ascii="Arial" w:hAnsi="Arial" w:cs="Arial"/>
        </w:rPr>
        <w:t xml:space="preserve">9.3. A COMPAJUL observará ainda, o que dispõe o art. 44 da Lei Federal Nº 8.666/93. </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rPr>
      </w:pPr>
      <w:r w:rsidRPr="000F7122">
        <w:rPr>
          <w:rFonts w:ascii="Arial" w:hAnsi="Arial" w:cs="Arial"/>
        </w:rPr>
        <w:t>9.4. A análise e a apreciação das propostas serão realizadas pela COMPAJUL, ficando-lhes facultado o direito de consultar técnicos, se necessário; e a secretaria de Obras e Planejamento aprovará a planilhada proposta vencedora.</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rPr>
      </w:pPr>
      <w:r w:rsidRPr="000F7122">
        <w:rPr>
          <w:rFonts w:ascii="Arial" w:hAnsi="Arial" w:cs="Arial"/>
        </w:rPr>
        <w:t xml:space="preserve">9.5. O julgamento e adjudicação das propostas também serão feitos pela COMPAJUL e a homologação pelo Prefeito Municipal de Cordeirópolis. </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rPr>
      </w:pPr>
      <w:r w:rsidRPr="000F7122">
        <w:rPr>
          <w:rFonts w:ascii="Arial" w:hAnsi="Arial" w:cs="Arial"/>
        </w:rPr>
        <w:t xml:space="preserve">9.6. Serão desclassificadas as propostas: </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rPr>
      </w:pPr>
      <w:r w:rsidRPr="000F7122">
        <w:rPr>
          <w:rFonts w:ascii="Arial" w:hAnsi="Arial" w:cs="Arial"/>
        </w:rPr>
        <w:lastRenderedPageBreak/>
        <w:t xml:space="preserve">9.6.1. Que não atendam às exigências do ato convocatório da licitação; </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rPr>
      </w:pPr>
      <w:r w:rsidRPr="000F7122">
        <w:rPr>
          <w:rFonts w:ascii="Arial" w:hAnsi="Arial" w:cs="Arial"/>
        </w:rPr>
        <w:t xml:space="preserve">9.6.2.  Com preços excessivos ou manifestamente inexeqüíveis, nos termos do art. 48, II, §§1º e 2º, da Lei Federal nº 8.666/93. </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rPr>
      </w:pPr>
      <w:r w:rsidRPr="000F7122">
        <w:rPr>
          <w:rFonts w:ascii="Arial" w:hAnsi="Arial" w:cs="Arial"/>
        </w:rPr>
        <w:t>9.7. Não se considerará qualquer oferta de vantagem não prevista no edital, nem preço ou vantagem baseada nas ofertas dos demais licitantes.</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numPr>
          <w:ilvl w:val="0"/>
          <w:numId w:val="4"/>
        </w:numPr>
        <w:tabs>
          <w:tab w:val="left" w:pos="993"/>
          <w:tab w:val="left" w:pos="1560"/>
        </w:tabs>
        <w:suppressAutoHyphens/>
        <w:spacing w:line="360" w:lineRule="auto"/>
        <w:jc w:val="both"/>
        <w:rPr>
          <w:rFonts w:ascii="Arial" w:hAnsi="Arial" w:cs="Arial"/>
          <w:b/>
        </w:rPr>
      </w:pPr>
      <w:r w:rsidRPr="000F7122">
        <w:rPr>
          <w:rFonts w:ascii="Arial" w:hAnsi="Arial" w:cs="Arial"/>
          <w:b/>
        </w:rPr>
        <w:t>DAS PROPOSTAS</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w:t>
      </w:r>
      <w:r>
        <w:rPr>
          <w:rFonts w:ascii="Arial" w:hAnsi="Arial" w:cs="Arial"/>
        </w:rPr>
        <w:t xml:space="preserve"> </w:t>
      </w:r>
      <w:r w:rsidRPr="000F7122">
        <w:rPr>
          <w:rFonts w:ascii="Arial" w:hAnsi="Arial" w:cs="Arial"/>
        </w:rPr>
        <w:t xml:space="preserve">proposta comercial, cada uma em envelope fechado e indevassável, com as seguintes anotações no anverso: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center"/>
        <w:rPr>
          <w:rFonts w:ascii="Arial" w:hAnsi="Arial" w:cs="Arial"/>
          <w:b/>
        </w:rPr>
      </w:pPr>
      <w:r w:rsidRPr="000F7122">
        <w:rPr>
          <w:rFonts w:ascii="Arial" w:hAnsi="Arial" w:cs="Arial"/>
          <w:b/>
          <w:u w:val="single"/>
        </w:rPr>
        <w:t>ENVELOPE Nº 01</w:t>
      </w:r>
      <w:r w:rsidRPr="000F7122">
        <w:rPr>
          <w:rFonts w:ascii="Arial" w:hAnsi="Arial" w:cs="Arial"/>
          <w:b/>
        </w:rPr>
        <w:t>– DOCUMENTAÇÃO DE HABILITAÇÃO</w:t>
      </w:r>
    </w:p>
    <w:p w:rsidR="000F7122" w:rsidRPr="000F7122" w:rsidRDefault="000F7122" w:rsidP="000F7122">
      <w:pPr>
        <w:tabs>
          <w:tab w:val="left" w:pos="993"/>
          <w:tab w:val="left" w:pos="1560"/>
        </w:tabs>
        <w:spacing w:line="360" w:lineRule="auto"/>
        <w:jc w:val="center"/>
        <w:rPr>
          <w:rFonts w:ascii="Arial" w:hAnsi="Arial" w:cs="Arial"/>
          <w:b/>
        </w:rPr>
      </w:pPr>
      <w:r w:rsidRPr="000F7122">
        <w:rPr>
          <w:rFonts w:ascii="Arial" w:hAnsi="Arial" w:cs="Arial"/>
          <w:b/>
        </w:rPr>
        <w:t>PREFEITURA MUNICIPAL DE CORDEIRÓPOLIS</w:t>
      </w:r>
    </w:p>
    <w:p w:rsidR="000F7122" w:rsidRPr="000F7122" w:rsidRDefault="000F7122" w:rsidP="000F7122">
      <w:pPr>
        <w:tabs>
          <w:tab w:val="left" w:pos="993"/>
          <w:tab w:val="left" w:pos="1560"/>
        </w:tabs>
        <w:spacing w:line="360" w:lineRule="auto"/>
        <w:jc w:val="center"/>
        <w:rPr>
          <w:rFonts w:ascii="Arial" w:hAnsi="Arial" w:cs="Arial"/>
          <w:b/>
        </w:rPr>
      </w:pPr>
      <w:r w:rsidRPr="000F7122">
        <w:rPr>
          <w:rFonts w:ascii="Arial" w:hAnsi="Arial" w:cs="Arial"/>
          <w:b/>
          <w:i/>
        </w:rPr>
        <w:t>TOMADA DE PREÇOS</w:t>
      </w:r>
      <w:r w:rsidRPr="000F7122">
        <w:rPr>
          <w:rFonts w:ascii="Arial" w:hAnsi="Arial" w:cs="Arial"/>
          <w:b/>
        </w:rPr>
        <w:t xml:space="preserve"> Nº __</w:t>
      </w:r>
    </w:p>
    <w:p w:rsidR="000F7122" w:rsidRPr="000F7122" w:rsidRDefault="000F7122" w:rsidP="000F7122">
      <w:pPr>
        <w:tabs>
          <w:tab w:val="left" w:pos="993"/>
          <w:tab w:val="left" w:pos="1560"/>
        </w:tabs>
        <w:spacing w:line="360" w:lineRule="auto"/>
        <w:jc w:val="center"/>
        <w:rPr>
          <w:rFonts w:ascii="Arial" w:hAnsi="Arial" w:cs="Arial"/>
          <w:b/>
        </w:rPr>
      </w:pPr>
      <w:r w:rsidRPr="000F7122">
        <w:rPr>
          <w:rFonts w:ascii="Arial" w:hAnsi="Arial" w:cs="Arial"/>
          <w:b/>
        </w:rPr>
        <w:t>(denominação, endereço, e-mail e telefone do licitante)</w:t>
      </w:r>
    </w:p>
    <w:p w:rsidR="000F7122" w:rsidRPr="000F7122" w:rsidRDefault="000F7122" w:rsidP="000F7122">
      <w:pPr>
        <w:tabs>
          <w:tab w:val="left" w:pos="993"/>
          <w:tab w:val="left" w:pos="1560"/>
        </w:tabs>
        <w:spacing w:line="360" w:lineRule="auto"/>
        <w:jc w:val="center"/>
        <w:rPr>
          <w:rFonts w:ascii="Arial" w:hAnsi="Arial" w:cs="Arial"/>
          <w:b/>
        </w:rPr>
      </w:pPr>
    </w:p>
    <w:p w:rsidR="000F7122" w:rsidRPr="000F7122" w:rsidRDefault="000F7122" w:rsidP="000F7122">
      <w:pPr>
        <w:tabs>
          <w:tab w:val="left" w:pos="993"/>
          <w:tab w:val="left" w:pos="1560"/>
        </w:tabs>
        <w:spacing w:line="360" w:lineRule="auto"/>
        <w:jc w:val="center"/>
        <w:rPr>
          <w:rFonts w:ascii="Arial" w:hAnsi="Arial" w:cs="Arial"/>
          <w:b/>
        </w:rPr>
      </w:pPr>
      <w:r w:rsidRPr="000F7122">
        <w:rPr>
          <w:rFonts w:ascii="Arial" w:hAnsi="Arial" w:cs="Arial"/>
          <w:b/>
          <w:u w:val="single"/>
        </w:rPr>
        <w:t>ENVELOPE Nº 02</w:t>
      </w:r>
      <w:r w:rsidRPr="000F7122">
        <w:rPr>
          <w:rFonts w:ascii="Arial" w:hAnsi="Arial" w:cs="Arial"/>
          <w:b/>
        </w:rPr>
        <w:t>– PROPOSTA COMERCIAL</w:t>
      </w:r>
    </w:p>
    <w:p w:rsidR="000F7122" w:rsidRPr="000F7122" w:rsidRDefault="000F7122" w:rsidP="000F7122">
      <w:pPr>
        <w:tabs>
          <w:tab w:val="left" w:pos="993"/>
          <w:tab w:val="left" w:pos="1560"/>
        </w:tabs>
        <w:spacing w:line="360" w:lineRule="auto"/>
        <w:jc w:val="center"/>
        <w:rPr>
          <w:rFonts w:ascii="Arial" w:hAnsi="Arial" w:cs="Arial"/>
          <w:b/>
        </w:rPr>
      </w:pPr>
      <w:r w:rsidRPr="000F7122">
        <w:rPr>
          <w:rFonts w:ascii="Arial" w:hAnsi="Arial" w:cs="Arial"/>
          <w:b/>
        </w:rPr>
        <w:t>PREFEITURA MUNICIPAL DE CORDEIRÓPOLIS</w:t>
      </w:r>
    </w:p>
    <w:p w:rsidR="000F7122" w:rsidRPr="000F7122" w:rsidRDefault="000F7122" w:rsidP="000F7122">
      <w:pPr>
        <w:tabs>
          <w:tab w:val="left" w:pos="993"/>
          <w:tab w:val="left" w:pos="1560"/>
        </w:tabs>
        <w:spacing w:line="360" w:lineRule="auto"/>
        <w:jc w:val="center"/>
        <w:rPr>
          <w:rFonts w:ascii="Arial" w:hAnsi="Arial" w:cs="Arial"/>
          <w:b/>
        </w:rPr>
      </w:pPr>
      <w:r w:rsidRPr="000F7122">
        <w:rPr>
          <w:rFonts w:ascii="Arial" w:hAnsi="Arial" w:cs="Arial"/>
          <w:b/>
          <w:i/>
        </w:rPr>
        <w:t>TOMADA DE PREÇOS</w:t>
      </w:r>
      <w:r w:rsidRPr="000F7122">
        <w:rPr>
          <w:rFonts w:ascii="Arial" w:hAnsi="Arial" w:cs="Arial"/>
          <w:b/>
        </w:rPr>
        <w:t xml:space="preserve"> Nº __</w:t>
      </w:r>
    </w:p>
    <w:p w:rsidR="000F7122" w:rsidRPr="000F7122" w:rsidRDefault="000F7122" w:rsidP="000F7122">
      <w:pPr>
        <w:tabs>
          <w:tab w:val="left" w:pos="993"/>
          <w:tab w:val="left" w:pos="1560"/>
        </w:tabs>
        <w:spacing w:line="360" w:lineRule="auto"/>
        <w:jc w:val="center"/>
        <w:rPr>
          <w:rFonts w:ascii="Arial" w:hAnsi="Arial" w:cs="Arial"/>
          <w:b/>
        </w:rPr>
      </w:pPr>
      <w:r w:rsidRPr="000F7122">
        <w:rPr>
          <w:rFonts w:ascii="Arial" w:hAnsi="Arial" w:cs="Arial"/>
          <w:b/>
        </w:rPr>
        <w:t>(denominação, endereço, e-mail e telefone do licitante)</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10.2.  A</w:t>
      </w:r>
      <w:r>
        <w:rPr>
          <w:rFonts w:ascii="Arial" w:hAnsi="Arial" w:cs="Arial"/>
        </w:rPr>
        <w:t xml:space="preserve"> </w:t>
      </w:r>
      <w:r w:rsidRPr="000F7122">
        <w:rPr>
          <w:rFonts w:ascii="Arial" w:hAnsi="Arial" w:cs="Arial"/>
        </w:rPr>
        <w:t>Proposta</w:t>
      </w:r>
      <w:r>
        <w:rPr>
          <w:rFonts w:ascii="Arial" w:hAnsi="Arial" w:cs="Arial"/>
        </w:rPr>
        <w:t xml:space="preserve"> </w:t>
      </w:r>
      <w:r w:rsidRPr="000F7122">
        <w:rPr>
          <w:rFonts w:ascii="Arial" w:hAnsi="Arial" w:cs="Arial"/>
        </w:rPr>
        <w:t>de</w:t>
      </w:r>
      <w:r>
        <w:rPr>
          <w:rFonts w:ascii="Arial" w:hAnsi="Arial" w:cs="Arial"/>
        </w:rPr>
        <w:t xml:space="preserve"> </w:t>
      </w:r>
      <w:r w:rsidRPr="000F7122">
        <w:rPr>
          <w:rFonts w:ascii="Arial" w:hAnsi="Arial" w:cs="Arial"/>
        </w:rPr>
        <w:t xml:space="preserv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 xml:space="preserve">10.3.3. Cronograma físico-financeiro;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lastRenderedPageBreak/>
        <w:t xml:space="preserve">10.3.4. Planilhas de serviços, quantitativos e preços;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 xml:space="preserve">10.3.5. Relatório contendo, obrigatoriamente a marca e, quando aplicável, o modelo de todos os itens cotados, apresentando, também, quando cabível, suas características técnicas e materiais ilustrativos;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 xml:space="preserve">10.3.6. Prazo de validade da proposta, que deverá ser de, pelo menos, 60(sessenta) dias, contados da data de apresentação das propostas.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 xml:space="preserve">10.3.7. Preço global da obra.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 xml:space="preserve">10.3.7.1. O preço deverá ser cotado: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 xml:space="preserve">a) em valor unitário, total por item e global, indicando os preços referentes à mão-de-obra e material;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 xml:space="preserve">b) em moeda corrente nacional;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 xml:space="preserve">10.3.7.2.  O preço proposto deverá contemplar todos os custos diretos e indiretos incorridos pelo licitante na data da apresentação da proposta.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10.3.8.  Prazo de execução dos serviços de6</w:t>
      </w:r>
      <w:r w:rsidRPr="000F7122">
        <w:rPr>
          <w:rFonts w:ascii="Arial" w:hAnsi="Arial" w:cs="Arial"/>
          <w:b/>
        </w:rPr>
        <w:t xml:space="preserve"> (seis) meses</w:t>
      </w:r>
      <w:r w:rsidRPr="000F7122">
        <w:rPr>
          <w:rFonts w:ascii="Arial" w:hAnsi="Arial" w:cs="Arial"/>
        </w:rPr>
        <w:t xml:space="preserve">, contados a partir da data de recebimento pela contratada da Ordem de Serviço.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 xml:space="preserve">10.3.9. Declaração impressa na proposta de que os preços apresentados contemplam todos os custos diretos e indiretos referentes ao objeto licitado.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 xml:space="preserve">10.4.  O não cumprimento de quaisquer requisitos enumerados nos itens 10.1 e 10.3 implicarão na desclassificação da empresa proponente.     </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pStyle w:val="PargrafodaLista"/>
        <w:numPr>
          <w:ilvl w:val="0"/>
          <w:numId w:val="4"/>
        </w:numPr>
        <w:tabs>
          <w:tab w:val="left" w:pos="993"/>
          <w:tab w:val="left" w:pos="1560"/>
        </w:tabs>
        <w:suppressAutoHyphens/>
        <w:spacing w:line="360" w:lineRule="auto"/>
        <w:ind w:left="0"/>
        <w:contextualSpacing w:val="0"/>
        <w:jc w:val="both"/>
        <w:rPr>
          <w:rFonts w:ascii="Arial" w:hAnsi="Arial" w:cs="Arial"/>
          <w:b/>
        </w:rPr>
      </w:pPr>
      <w:r w:rsidRPr="000F7122">
        <w:rPr>
          <w:rFonts w:ascii="Arial" w:hAnsi="Arial" w:cs="Arial"/>
          <w:b/>
        </w:rPr>
        <w:t>DO FORNECIMENTO DE INFORMAÇÕES</w:t>
      </w:r>
    </w:p>
    <w:p w:rsidR="000F7122" w:rsidRPr="000F7122" w:rsidRDefault="000F7122" w:rsidP="000F7122">
      <w:pPr>
        <w:tabs>
          <w:tab w:val="left" w:pos="993"/>
          <w:tab w:val="left" w:pos="1560"/>
        </w:tabs>
        <w:spacing w:line="360" w:lineRule="auto"/>
        <w:jc w:val="both"/>
        <w:rPr>
          <w:rFonts w:ascii="Arial" w:hAnsi="Arial" w:cs="Arial"/>
          <w:b/>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t xml:space="preserve">11.1. Maiores esclarecimentos e informações sobre a presente licitação serão fornecidas pelo Departamento de Suprimentos da Prefeitura Municipal de Cordeirópolis, preferencialmente através do e-mail </w:t>
      </w:r>
    </w:p>
    <w:p w:rsidR="000F7122" w:rsidRPr="000F7122" w:rsidRDefault="000F7122" w:rsidP="000F7122">
      <w:pPr>
        <w:tabs>
          <w:tab w:val="left" w:pos="993"/>
          <w:tab w:val="left" w:pos="1560"/>
        </w:tabs>
        <w:spacing w:line="360" w:lineRule="auto"/>
        <w:jc w:val="center"/>
        <w:rPr>
          <w:rStyle w:val="Hyperlink"/>
          <w:rFonts w:ascii="Arial" w:hAnsi="Arial" w:cs="Arial"/>
        </w:rPr>
      </w:pPr>
      <w:hyperlink r:id="rId10" w:history="1">
        <w:r w:rsidRPr="000F7122">
          <w:rPr>
            <w:rStyle w:val="Hyperlink"/>
            <w:rFonts w:ascii="Arial" w:hAnsi="Arial" w:cs="Arial"/>
          </w:rPr>
          <w:t>suprimentos@cordeiropolis.sp.gov.br</w:t>
        </w:r>
      </w:hyperlink>
    </w:p>
    <w:p w:rsidR="000F7122" w:rsidRPr="000F7122" w:rsidRDefault="000F7122" w:rsidP="000F7122">
      <w:pPr>
        <w:tabs>
          <w:tab w:val="left" w:pos="993"/>
          <w:tab w:val="left" w:pos="1560"/>
        </w:tabs>
        <w:spacing w:line="360" w:lineRule="auto"/>
        <w:jc w:val="center"/>
        <w:rPr>
          <w:rFonts w:ascii="Arial" w:hAnsi="Arial" w:cs="Arial"/>
        </w:rPr>
      </w:pPr>
    </w:p>
    <w:p w:rsidR="000F7122" w:rsidRPr="000F7122" w:rsidRDefault="000F7122" w:rsidP="000F7122">
      <w:pPr>
        <w:tabs>
          <w:tab w:val="left" w:pos="993"/>
          <w:tab w:val="left" w:pos="1560"/>
        </w:tabs>
        <w:spacing w:line="360" w:lineRule="auto"/>
        <w:jc w:val="both"/>
        <w:rPr>
          <w:rFonts w:ascii="Arial" w:hAnsi="Arial" w:cs="Arial"/>
        </w:rPr>
      </w:pPr>
      <w:r w:rsidRPr="000F7122">
        <w:rPr>
          <w:rFonts w:ascii="Arial" w:hAnsi="Arial" w:cs="Arial"/>
        </w:rPr>
        <w:lastRenderedPageBreak/>
        <w:t>11.2. Em caso de não solicitação pelos proponentes de esclarecimentos e informações, pressupõe-se que os elementos fornecidos são suficientemente claros e precisos, não cabendo, portanto, posteriormente, o direito a qualquer reclamação.</w:t>
      </w:r>
    </w:p>
    <w:p w:rsidR="000F7122" w:rsidRPr="000F7122" w:rsidRDefault="000F7122" w:rsidP="000F7122">
      <w:pPr>
        <w:tabs>
          <w:tab w:val="left" w:pos="993"/>
          <w:tab w:val="left" w:pos="1560"/>
        </w:tabs>
        <w:spacing w:line="360" w:lineRule="auto"/>
        <w:jc w:val="both"/>
        <w:rPr>
          <w:rFonts w:ascii="Arial" w:hAnsi="Arial" w:cs="Arial"/>
        </w:rPr>
      </w:pPr>
    </w:p>
    <w:p w:rsidR="000F7122" w:rsidRPr="000F7122" w:rsidRDefault="000F7122" w:rsidP="000F7122">
      <w:pPr>
        <w:pStyle w:val="PargrafodaLista"/>
        <w:numPr>
          <w:ilvl w:val="0"/>
          <w:numId w:val="4"/>
        </w:numPr>
        <w:suppressAutoHyphens/>
        <w:spacing w:line="360" w:lineRule="auto"/>
        <w:ind w:left="0"/>
        <w:contextualSpacing w:val="0"/>
        <w:jc w:val="both"/>
        <w:rPr>
          <w:rFonts w:ascii="Arial" w:hAnsi="Arial" w:cs="Arial"/>
        </w:rPr>
      </w:pPr>
      <w:r w:rsidRPr="000F7122">
        <w:rPr>
          <w:rFonts w:ascii="Arial" w:hAnsi="Arial" w:cs="Arial"/>
          <w:b/>
        </w:rPr>
        <w:t xml:space="preserve"> ANEXOS:</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b/>
        </w:rPr>
      </w:pPr>
      <w:r w:rsidRPr="000F7122">
        <w:rPr>
          <w:rFonts w:ascii="Arial" w:hAnsi="Arial" w:cs="Arial"/>
          <w:b/>
        </w:rPr>
        <w:t>ANEXO I</w:t>
      </w:r>
    </w:p>
    <w:p w:rsidR="000F7122" w:rsidRPr="000F7122" w:rsidRDefault="000F7122" w:rsidP="000F7122">
      <w:pPr>
        <w:spacing w:line="360" w:lineRule="auto"/>
        <w:jc w:val="both"/>
        <w:rPr>
          <w:rFonts w:ascii="Arial" w:hAnsi="Arial" w:cs="Arial"/>
        </w:rPr>
      </w:pPr>
      <w:r w:rsidRPr="000F7122">
        <w:rPr>
          <w:rFonts w:ascii="Arial" w:hAnsi="Arial" w:cs="Arial"/>
        </w:rPr>
        <w:t>Anexo I.A – Requisição;</w:t>
      </w:r>
    </w:p>
    <w:p w:rsidR="000F7122" w:rsidRPr="000F7122" w:rsidRDefault="000F7122" w:rsidP="000F7122">
      <w:pPr>
        <w:spacing w:line="360" w:lineRule="auto"/>
        <w:jc w:val="both"/>
        <w:rPr>
          <w:rFonts w:ascii="Arial" w:hAnsi="Arial" w:cs="Arial"/>
        </w:rPr>
      </w:pPr>
      <w:r w:rsidRPr="000F7122">
        <w:rPr>
          <w:rFonts w:ascii="Arial" w:hAnsi="Arial" w:cs="Arial"/>
        </w:rPr>
        <w:t>Anexo I.B – Justificativa;</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both"/>
        <w:rPr>
          <w:rFonts w:ascii="Arial" w:hAnsi="Arial" w:cs="Arial"/>
          <w:b/>
        </w:rPr>
      </w:pPr>
      <w:r w:rsidRPr="000F7122">
        <w:rPr>
          <w:rFonts w:ascii="Arial" w:hAnsi="Arial" w:cs="Arial"/>
          <w:b/>
        </w:rPr>
        <w:t>ANEXO II – Especificações Técnicas</w:t>
      </w:r>
    </w:p>
    <w:p w:rsidR="000F7122" w:rsidRPr="000F7122" w:rsidRDefault="000F7122" w:rsidP="000F7122">
      <w:pPr>
        <w:spacing w:line="360" w:lineRule="auto"/>
        <w:jc w:val="both"/>
        <w:rPr>
          <w:rFonts w:ascii="Arial" w:hAnsi="Arial" w:cs="Arial"/>
          <w:b/>
        </w:rPr>
      </w:pPr>
      <w:r w:rsidRPr="000F7122">
        <w:rPr>
          <w:rFonts w:ascii="Arial" w:hAnsi="Arial" w:cs="Arial"/>
        </w:rPr>
        <w:t>Anexo II. C – Tabela com Itens de Relevância;</w:t>
      </w:r>
    </w:p>
    <w:p w:rsidR="000F7122" w:rsidRPr="000F7122" w:rsidRDefault="000F7122" w:rsidP="000F7122">
      <w:pPr>
        <w:spacing w:line="360" w:lineRule="auto"/>
        <w:jc w:val="both"/>
        <w:rPr>
          <w:rFonts w:ascii="Arial" w:hAnsi="Arial" w:cs="Arial"/>
        </w:rPr>
      </w:pPr>
      <w:r w:rsidRPr="000F7122">
        <w:rPr>
          <w:rFonts w:ascii="Arial" w:hAnsi="Arial" w:cs="Arial"/>
        </w:rPr>
        <w:t>Anexo II. D – Planilha Orçamentária;</w:t>
      </w:r>
    </w:p>
    <w:p w:rsidR="000F7122" w:rsidRPr="000F7122" w:rsidRDefault="000F7122" w:rsidP="000F7122">
      <w:pPr>
        <w:spacing w:line="360" w:lineRule="auto"/>
        <w:jc w:val="both"/>
        <w:rPr>
          <w:rFonts w:ascii="Arial" w:hAnsi="Arial" w:cs="Arial"/>
        </w:rPr>
      </w:pPr>
      <w:r w:rsidRPr="000F7122">
        <w:rPr>
          <w:rFonts w:ascii="Arial" w:hAnsi="Arial" w:cs="Arial"/>
        </w:rPr>
        <w:t>Anexo II. E – Cronograma Físico Financeiro Obra;</w:t>
      </w:r>
    </w:p>
    <w:p w:rsidR="000F7122" w:rsidRPr="000F7122" w:rsidRDefault="000F7122" w:rsidP="000F7122">
      <w:pPr>
        <w:spacing w:line="360" w:lineRule="auto"/>
        <w:jc w:val="both"/>
        <w:rPr>
          <w:rFonts w:ascii="Arial" w:hAnsi="Arial" w:cs="Arial"/>
        </w:rPr>
      </w:pPr>
      <w:r w:rsidRPr="000F7122">
        <w:rPr>
          <w:rFonts w:ascii="Arial" w:hAnsi="Arial" w:cs="Arial"/>
        </w:rPr>
        <w:t>Anexo II. F – Cronograma de Desembolso SDR;</w:t>
      </w:r>
    </w:p>
    <w:p w:rsidR="000F7122" w:rsidRPr="000F7122" w:rsidRDefault="000F7122" w:rsidP="000F7122">
      <w:pPr>
        <w:spacing w:line="360" w:lineRule="auto"/>
        <w:jc w:val="both"/>
        <w:rPr>
          <w:rFonts w:ascii="Arial" w:hAnsi="Arial" w:cs="Arial"/>
        </w:rPr>
      </w:pPr>
      <w:r w:rsidRPr="000F7122">
        <w:rPr>
          <w:rFonts w:ascii="Arial" w:hAnsi="Arial" w:cs="Arial"/>
        </w:rPr>
        <w:t>Anexo II. G – Memorial Descritivo;</w:t>
      </w:r>
    </w:p>
    <w:p w:rsidR="000F7122" w:rsidRPr="000F7122" w:rsidRDefault="000F7122" w:rsidP="000F7122">
      <w:pPr>
        <w:spacing w:line="360" w:lineRule="auto"/>
        <w:jc w:val="both"/>
        <w:rPr>
          <w:rFonts w:ascii="Arial" w:hAnsi="Arial" w:cs="Arial"/>
        </w:rPr>
      </w:pPr>
      <w:r w:rsidRPr="000F7122">
        <w:rPr>
          <w:rFonts w:ascii="Arial" w:hAnsi="Arial" w:cs="Arial"/>
        </w:rPr>
        <w:t>Anexo II. H - Termo de Convênio;</w:t>
      </w:r>
    </w:p>
    <w:p w:rsidR="000F7122" w:rsidRPr="000F7122" w:rsidRDefault="000F7122" w:rsidP="000F7122">
      <w:pPr>
        <w:spacing w:line="360" w:lineRule="auto"/>
        <w:jc w:val="both"/>
        <w:rPr>
          <w:rFonts w:ascii="Arial" w:hAnsi="Arial" w:cs="Arial"/>
        </w:rPr>
      </w:pPr>
      <w:r w:rsidRPr="000F7122">
        <w:rPr>
          <w:rFonts w:ascii="Arial" w:hAnsi="Arial" w:cs="Arial"/>
        </w:rPr>
        <w:t>Anexo II. I – Aprovação da Elektro;</w:t>
      </w:r>
    </w:p>
    <w:p w:rsidR="000F7122" w:rsidRPr="000F7122" w:rsidRDefault="000F7122" w:rsidP="000F7122">
      <w:pPr>
        <w:spacing w:line="360" w:lineRule="auto"/>
        <w:jc w:val="both"/>
        <w:rPr>
          <w:rFonts w:ascii="Arial" w:hAnsi="Arial" w:cs="Arial"/>
        </w:rPr>
      </w:pPr>
      <w:r w:rsidRPr="000F7122">
        <w:rPr>
          <w:rFonts w:ascii="Arial" w:hAnsi="Arial" w:cs="Arial"/>
        </w:rPr>
        <w:t>Anexo II. J – Imagem de localização do Google;</w:t>
      </w:r>
    </w:p>
    <w:p w:rsidR="000F7122" w:rsidRPr="000F7122" w:rsidRDefault="000F7122" w:rsidP="000F7122">
      <w:pPr>
        <w:spacing w:line="360" w:lineRule="auto"/>
        <w:jc w:val="both"/>
        <w:rPr>
          <w:rFonts w:ascii="Arial" w:hAnsi="Arial" w:cs="Arial"/>
        </w:rPr>
      </w:pPr>
      <w:r w:rsidRPr="000F7122">
        <w:rPr>
          <w:rFonts w:ascii="Arial" w:hAnsi="Arial" w:cs="Arial"/>
        </w:rPr>
        <w:t>Anexos II. K –ART Projetos, Planilha Orçamentária e Cronograma;</w:t>
      </w:r>
    </w:p>
    <w:p w:rsidR="000F7122" w:rsidRPr="000F7122" w:rsidRDefault="000F7122" w:rsidP="000F7122">
      <w:pPr>
        <w:spacing w:line="360" w:lineRule="auto"/>
        <w:jc w:val="both"/>
        <w:rPr>
          <w:rFonts w:ascii="Arial" w:hAnsi="Arial" w:cs="Arial"/>
        </w:rPr>
      </w:pPr>
      <w:r w:rsidRPr="000F7122">
        <w:rPr>
          <w:rFonts w:ascii="Arial" w:hAnsi="Arial" w:cs="Arial"/>
        </w:rPr>
        <w:t>Anexos II. L – Projetos.</w:t>
      </w:r>
    </w:p>
    <w:p w:rsidR="000F7122" w:rsidRPr="000F7122" w:rsidRDefault="000F7122" w:rsidP="000F7122">
      <w:pPr>
        <w:spacing w:line="360" w:lineRule="auto"/>
        <w:jc w:val="both"/>
        <w:rPr>
          <w:rFonts w:ascii="Arial" w:hAnsi="Arial" w:cs="Arial"/>
        </w:rPr>
      </w:pPr>
    </w:p>
    <w:p w:rsidR="000F7122" w:rsidRPr="000F7122" w:rsidRDefault="000F7122" w:rsidP="000F7122">
      <w:pPr>
        <w:spacing w:line="360" w:lineRule="auto"/>
        <w:jc w:val="right"/>
        <w:rPr>
          <w:rFonts w:ascii="Arial" w:hAnsi="Arial" w:cs="Arial"/>
        </w:rPr>
      </w:pPr>
      <w:r w:rsidRPr="000F7122">
        <w:rPr>
          <w:rFonts w:ascii="Arial" w:hAnsi="Arial" w:cs="Arial"/>
        </w:rPr>
        <w:t>Cordeirópolis, 14 de Novembro de 2023.</w:t>
      </w:r>
    </w:p>
    <w:p w:rsidR="000F7122" w:rsidRPr="000F7122" w:rsidRDefault="000F7122" w:rsidP="000F7122">
      <w:pPr>
        <w:spacing w:line="360" w:lineRule="auto"/>
        <w:jc w:val="right"/>
        <w:rPr>
          <w:rFonts w:ascii="Arial" w:hAnsi="Arial" w:cs="Arial"/>
        </w:rPr>
      </w:pPr>
    </w:p>
    <w:p w:rsidR="000F7122" w:rsidRPr="000F7122" w:rsidRDefault="000F7122" w:rsidP="000F7122">
      <w:pPr>
        <w:spacing w:line="360" w:lineRule="auto"/>
        <w:rPr>
          <w:rFonts w:ascii="Arial" w:hAnsi="Arial" w:cs="Arial"/>
        </w:rPr>
      </w:pPr>
    </w:p>
    <w:p w:rsidR="000F7122" w:rsidRPr="000F7122" w:rsidRDefault="000F7122" w:rsidP="000F7122">
      <w:pPr>
        <w:spacing w:line="360" w:lineRule="auto"/>
        <w:rPr>
          <w:rFonts w:ascii="Arial" w:hAnsi="Arial" w:cs="Arial"/>
        </w:rPr>
      </w:pPr>
    </w:p>
    <w:p w:rsidR="000F7122" w:rsidRPr="000F7122" w:rsidRDefault="000F7122" w:rsidP="000F7122">
      <w:pPr>
        <w:tabs>
          <w:tab w:val="left" w:pos="3261"/>
        </w:tabs>
        <w:jc w:val="center"/>
        <w:rPr>
          <w:rFonts w:ascii="Arial" w:hAnsi="Arial" w:cs="Arial"/>
          <w:i/>
        </w:rPr>
      </w:pPr>
      <w:r w:rsidRPr="000F7122">
        <w:rPr>
          <w:rFonts w:ascii="Arial" w:hAnsi="Arial" w:cs="Arial"/>
          <w:i/>
        </w:rPr>
        <w:t>________________________</w:t>
      </w:r>
    </w:p>
    <w:p w:rsidR="000F7122" w:rsidRPr="000F7122" w:rsidRDefault="000F7122" w:rsidP="000F7122">
      <w:pPr>
        <w:jc w:val="center"/>
        <w:rPr>
          <w:rFonts w:ascii="Arial" w:hAnsi="Arial" w:cs="Arial"/>
          <w:b/>
          <w:i/>
        </w:rPr>
      </w:pPr>
      <w:r w:rsidRPr="000F7122">
        <w:rPr>
          <w:rFonts w:ascii="Arial" w:hAnsi="Arial" w:cs="Arial"/>
          <w:b/>
          <w:i/>
        </w:rPr>
        <w:t>Eng. MARCELO J. COGHI</w:t>
      </w:r>
    </w:p>
    <w:p w:rsidR="00C84BB6" w:rsidRPr="000F7122" w:rsidRDefault="000F7122" w:rsidP="000F7122">
      <w:pPr>
        <w:jc w:val="center"/>
        <w:rPr>
          <w:rFonts w:ascii="Arial" w:hAnsi="Arial" w:cs="Arial"/>
          <w:i/>
        </w:rPr>
      </w:pPr>
      <w:r w:rsidRPr="000F7122">
        <w:rPr>
          <w:rFonts w:ascii="Arial" w:hAnsi="Arial" w:cs="Arial"/>
          <w:i/>
        </w:rPr>
        <w:t>Secretário Municipal de Obras e Planejamento</w:t>
      </w:r>
    </w:p>
    <w:p w:rsidR="008E41F3" w:rsidRPr="000F7122" w:rsidRDefault="008E41F3" w:rsidP="008E41F3">
      <w:pPr>
        <w:jc w:val="center"/>
        <w:rPr>
          <w:rFonts w:ascii="Arial" w:hAnsi="Arial" w:cs="Arial"/>
          <w:i/>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2329B">
        <w:rPr>
          <w:rFonts w:ascii="Arial" w:hAnsi="Arial" w:cs="Arial"/>
          <w:sz w:val="22"/>
          <w:szCs w:val="22"/>
        </w:rPr>
        <w:t>02/2023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E2329B">
        <w:rPr>
          <w:rFonts w:ascii="Arial" w:hAnsi="Arial" w:cs="Arial"/>
          <w:b/>
          <w:bCs/>
          <w:iCs/>
          <w:sz w:val="22"/>
          <w:szCs w:val="22"/>
        </w:rPr>
        <w:t>Substituição de Luminárias de Sódio de VS 250 W, VS 100 W e VS 70 W para conjuntos de Iluminação pública de LED de 120 W e 80 W, incluindo-se nos locais necessários novos postes de concreto armado, 9 x 200 kgf e 9 x 400 kgf</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2329B">
        <w:rPr>
          <w:rFonts w:ascii="Arial" w:hAnsi="Arial" w:cs="Arial"/>
          <w:sz w:val="22"/>
          <w:szCs w:val="22"/>
        </w:rPr>
        <w:t>02/2023</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E2329B">
        <w:rPr>
          <w:rFonts w:ascii="Arial" w:hAnsi="Arial" w:cs="Arial"/>
          <w:b/>
          <w:bCs/>
          <w:iCs/>
          <w:sz w:val="22"/>
          <w:szCs w:val="22"/>
        </w:rPr>
        <w:t>Substituição de Luminárias de Sódio de VS 250 W, VS 100 W e VS 70 W para conjuntos de Iluminação pública de LED de 120 W e 80 W, incluindo-se nos locais necessários novos postes de concreto armado, 9 x 200 kgf e 9 x 400 kgf</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2329B">
        <w:rPr>
          <w:rFonts w:ascii="Arial" w:hAnsi="Arial" w:cs="Arial"/>
          <w:sz w:val="22"/>
          <w:szCs w:val="22"/>
        </w:rPr>
        <w:t>02/2023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E2329B">
        <w:rPr>
          <w:rFonts w:ascii="Arial" w:hAnsi="Arial" w:cs="Arial"/>
          <w:b/>
          <w:bCs/>
          <w:iCs/>
          <w:sz w:val="22"/>
          <w:szCs w:val="22"/>
        </w:rPr>
        <w:t>Substituição de Luminárias de Sódio de VS 250 W, VS 100 W e VS 70 W para conjuntos de Iluminação pública de LED de 120 W e 80 W, incluindo-se nos locais necessários novos postes de concreto armado, 9 x 200 kgf e 9 x 400 kgf</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2329B">
        <w:rPr>
          <w:rFonts w:ascii="Arial" w:hAnsi="Arial" w:cs="Arial"/>
          <w:sz w:val="22"/>
          <w:szCs w:val="22"/>
        </w:rPr>
        <w:t>02/2023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E2329B">
        <w:rPr>
          <w:rFonts w:ascii="Arial" w:hAnsi="Arial" w:cs="Arial"/>
          <w:b/>
          <w:bCs/>
          <w:iCs/>
          <w:sz w:val="22"/>
          <w:szCs w:val="22"/>
        </w:rPr>
        <w:t>Substituição de Luminárias de Sódio de VS 250 W, VS 100 W e VS 70 W para conjuntos de Iluminação pública de LED de 120 W e 80 W, incluindo-se nos locais necessários novos postes de concreto armado, 9 x 200 kgf e 9 x 400 kgf</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E2329B">
              <w:rPr>
                <w:rFonts w:ascii="Arial" w:hAnsi="Arial" w:cs="Arial"/>
                <w:b/>
                <w:bCs/>
                <w:iCs/>
              </w:rPr>
              <w:t>Substituição de Luminárias de Sódio de VS 250 W, VS 100 W e VS 70 W para conjuntos de Iluminação pública de LED de 120 W e 80 W, incluindo-se nos locais necessários novos postes de concreto armado, 9 x 200 kgf e 9 x 400 kgf</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E2329B">
              <w:rPr>
                <w:rFonts w:ascii="Arial" w:hAnsi="Arial" w:cs="Arial"/>
                <w:sz w:val="22"/>
                <w:szCs w:val="22"/>
                <w:u w:val="single"/>
              </w:rPr>
              <w:t>1311/2023</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DD1D8E">
        <w:rPr>
          <w:rFonts w:ascii="Arial" w:hAnsi="Arial" w:cs="Arial"/>
          <w:b/>
          <w:sz w:val="22"/>
          <w:szCs w:val="22"/>
        </w:rPr>
        <w:t>06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2329B">
        <w:rPr>
          <w:rFonts w:ascii="Arial" w:hAnsi="Arial" w:cs="Arial"/>
          <w:sz w:val="22"/>
          <w:szCs w:val="22"/>
        </w:rPr>
        <w:t>02/2023</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E2329B">
        <w:rPr>
          <w:rFonts w:ascii="Arial" w:hAnsi="Arial" w:cs="Arial"/>
          <w:b/>
          <w:bCs/>
          <w:iCs/>
        </w:rPr>
        <w:t>Substituição de Luminárias de Sódio de VS 250 W, VS 100 W e VS 70 W para conjuntos de Iluminação pública de LED de 120 W e 80 W, incluindo-se nos locais necessários novos postes de concreto armado, 9 x 200 kgf e 9 x 400 kgf</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2329B">
        <w:rPr>
          <w:rFonts w:ascii="Arial" w:hAnsi="Arial" w:cs="Arial"/>
          <w:sz w:val="22"/>
          <w:szCs w:val="22"/>
        </w:rPr>
        <w:t>02/2023</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2329B">
        <w:rPr>
          <w:rFonts w:ascii="Arial" w:hAnsi="Arial" w:cs="Arial"/>
          <w:sz w:val="22"/>
          <w:szCs w:val="22"/>
        </w:rPr>
        <w:t>02/2023</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53">
        <w:rPr>
          <w:rFonts w:ascii="Arial" w:hAnsi="Arial" w:cs="Arial"/>
          <w:sz w:val="22"/>
          <w:szCs w:val="22"/>
        </w:rPr>
        <w:t>3</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lastRenderedPageBreak/>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DD1D8E">
        <w:rPr>
          <w:rFonts w:cs="Arial"/>
          <w:b/>
          <w:sz w:val="22"/>
          <w:szCs w:val="22"/>
        </w:rPr>
        <w:t>06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E2329B" w:rsidRPr="00454629" w:rsidRDefault="00E2329B" w:rsidP="00E2329B">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E2329B" w:rsidRPr="00700139" w:rsidTr="002C4616">
        <w:tc>
          <w:tcPr>
            <w:tcW w:w="585" w:type="pct"/>
            <w:shd w:val="pct20" w:color="auto" w:fill="auto"/>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E2329B" w:rsidRPr="00445849" w:rsidTr="002C4616">
        <w:tc>
          <w:tcPr>
            <w:tcW w:w="585" w:type="pct"/>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1296</w:t>
            </w:r>
          </w:p>
        </w:tc>
        <w:tc>
          <w:tcPr>
            <w:tcW w:w="576" w:type="pct"/>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Pr="00700139">
              <w:rPr>
                <w:rFonts w:ascii="Arial" w:hAnsi="Arial" w:cs="Arial"/>
                <w:sz w:val="22"/>
                <w:szCs w:val="22"/>
              </w:rPr>
              <w:t>.01</w:t>
            </w:r>
          </w:p>
        </w:tc>
        <w:tc>
          <w:tcPr>
            <w:tcW w:w="775" w:type="pct"/>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2</w:t>
            </w:r>
            <w:r w:rsidRPr="00700139">
              <w:rPr>
                <w:rFonts w:ascii="Arial" w:hAnsi="Arial" w:cs="Arial"/>
                <w:sz w:val="22"/>
                <w:szCs w:val="22"/>
              </w:rPr>
              <w:t xml:space="preserve"> </w:t>
            </w:r>
            <w:r>
              <w:rPr>
                <w:rFonts w:ascii="Arial" w:hAnsi="Arial" w:cs="Arial"/>
                <w:sz w:val="22"/>
                <w:szCs w:val="22"/>
              </w:rPr>
              <w:t>1555</w:t>
            </w:r>
          </w:p>
        </w:tc>
        <w:tc>
          <w:tcPr>
            <w:tcW w:w="513" w:type="pct"/>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1020</w:t>
            </w:r>
          </w:p>
        </w:tc>
        <w:tc>
          <w:tcPr>
            <w:tcW w:w="425" w:type="pct"/>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p>
        </w:tc>
        <w:tc>
          <w:tcPr>
            <w:tcW w:w="1180" w:type="pct"/>
            <w:vAlign w:val="center"/>
          </w:tcPr>
          <w:p w:rsidR="00E2329B" w:rsidRPr="00700139" w:rsidRDefault="00E2329B" w:rsidP="002C461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Pr>
                <w:rFonts w:ascii="Arial" w:hAnsi="Arial" w:cs="Arial"/>
                <w:sz w:val="22"/>
                <w:szCs w:val="22"/>
              </w:rPr>
              <w:t>77</w:t>
            </w:r>
          </w:p>
        </w:tc>
      </w:tr>
    </w:tbl>
    <w:p w:rsidR="008E41F3" w:rsidRDefault="00E2329B"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972553">
        <w:rPr>
          <w:rFonts w:ascii="Arial" w:hAnsi="Arial" w:cs="Arial"/>
          <w:bCs/>
          <w:sz w:val="22"/>
          <w:szCs w:val="22"/>
        </w:rPr>
        <w:t>3</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C24" w:rsidRDefault="00FB5C24" w:rsidP="008D473D">
      <w:r>
        <w:separator/>
      </w:r>
    </w:p>
  </w:endnote>
  <w:endnote w:type="continuationSeparator" w:id="1">
    <w:p w:rsidR="00FB5C24" w:rsidRDefault="00FB5C24"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616" w:rsidRDefault="001D03ED">
    <w:pPr>
      <w:pStyle w:val="Rodap"/>
      <w:framePr w:wrap="around" w:vAnchor="text" w:hAnchor="margin" w:xAlign="right" w:y="1"/>
      <w:rPr>
        <w:rStyle w:val="Nmerodepgina"/>
      </w:rPr>
    </w:pPr>
    <w:r>
      <w:rPr>
        <w:rStyle w:val="Nmerodepgina"/>
      </w:rPr>
      <w:fldChar w:fldCharType="begin"/>
    </w:r>
    <w:r w:rsidR="002C4616">
      <w:rPr>
        <w:rStyle w:val="Nmerodepgina"/>
      </w:rPr>
      <w:instrText xml:space="preserve">PAGE  </w:instrText>
    </w:r>
    <w:r>
      <w:rPr>
        <w:rStyle w:val="Nmerodepgina"/>
      </w:rPr>
      <w:fldChar w:fldCharType="separate"/>
    </w:r>
    <w:r w:rsidR="002C4616">
      <w:rPr>
        <w:rStyle w:val="Nmerodepgina"/>
        <w:noProof/>
      </w:rPr>
      <w:t>1</w:t>
    </w:r>
    <w:r>
      <w:rPr>
        <w:rStyle w:val="Nmerodepgina"/>
      </w:rPr>
      <w:fldChar w:fldCharType="end"/>
    </w:r>
  </w:p>
  <w:p w:rsidR="002C4616" w:rsidRDefault="002C461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616" w:rsidRPr="00AE4DE7" w:rsidRDefault="002C4616"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2C4616" w:rsidRDefault="002C4616" w:rsidP="0022657E">
    <w:pPr>
      <w:pStyle w:val="Rodap"/>
      <w:pBdr>
        <w:top w:val="single" w:sz="18" w:space="0" w:color="3366CC"/>
      </w:pBdr>
      <w:ind w:right="360"/>
      <w:jc w:val="center"/>
      <w:rPr>
        <w:rFonts w:ascii="Arial" w:hAnsi="Arial" w:cs="Arial"/>
        <w:b/>
        <w:color w:val="003366"/>
        <w:sz w:val="16"/>
        <w:szCs w:val="16"/>
      </w:rPr>
    </w:pPr>
  </w:p>
  <w:p w:rsidR="002C4616" w:rsidRPr="009B1E51" w:rsidRDefault="001D03ED"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2C4616" w:rsidRPr="009B1E51">
      <w:rPr>
        <w:rStyle w:val="Nmerodepgina"/>
        <w:b/>
        <w:sz w:val="16"/>
        <w:szCs w:val="16"/>
      </w:rPr>
      <w:instrText xml:space="preserve">PAGE  </w:instrText>
    </w:r>
    <w:r w:rsidRPr="009B1E51">
      <w:rPr>
        <w:rStyle w:val="Nmerodepgina"/>
        <w:b/>
        <w:sz w:val="16"/>
        <w:szCs w:val="16"/>
      </w:rPr>
      <w:fldChar w:fldCharType="separate"/>
    </w:r>
    <w:r w:rsidR="00D72352">
      <w:rPr>
        <w:rStyle w:val="Nmerodepgina"/>
        <w:b/>
        <w:noProof/>
        <w:sz w:val="16"/>
        <w:szCs w:val="16"/>
      </w:rPr>
      <w:t>2</w:t>
    </w:r>
    <w:r w:rsidRPr="009B1E51">
      <w:rPr>
        <w:rStyle w:val="Nmerodepgina"/>
        <w:b/>
        <w:sz w:val="16"/>
        <w:szCs w:val="16"/>
      </w:rPr>
      <w:fldChar w:fldCharType="end"/>
    </w:r>
  </w:p>
  <w:p w:rsidR="002C4616" w:rsidRDefault="002C4616"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C24" w:rsidRDefault="00FB5C24" w:rsidP="008D473D">
      <w:r>
        <w:separator/>
      </w:r>
    </w:p>
  </w:footnote>
  <w:footnote w:type="continuationSeparator" w:id="1">
    <w:p w:rsidR="00FB5C24" w:rsidRDefault="00FB5C24"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616" w:rsidRDefault="002C4616"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2C4616" w:rsidRDefault="002C4616" w:rsidP="0022657E">
    <w:pPr>
      <w:pStyle w:val="Cabealho"/>
      <w:jc w:val="center"/>
      <w:rPr>
        <w:rFonts w:ascii="Verdana" w:hAnsi="Verdana" w:cs="Verdana"/>
        <w:b/>
        <w:bCs/>
        <w:sz w:val="24"/>
        <w:szCs w:val="24"/>
      </w:rPr>
    </w:pPr>
  </w:p>
  <w:p w:rsidR="002C4616" w:rsidRDefault="002C4616" w:rsidP="0022657E">
    <w:pPr>
      <w:pStyle w:val="Cabealho"/>
      <w:jc w:val="center"/>
      <w:rPr>
        <w:rFonts w:ascii="Verdana" w:hAnsi="Verdana" w:cs="Verdana"/>
        <w:b/>
        <w:bCs/>
        <w:sz w:val="24"/>
        <w:szCs w:val="24"/>
      </w:rPr>
    </w:pPr>
  </w:p>
  <w:p w:rsidR="002C4616" w:rsidRDefault="002C4616" w:rsidP="0022657E">
    <w:pPr>
      <w:pStyle w:val="Cabealho"/>
      <w:jc w:val="center"/>
      <w:rPr>
        <w:rFonts w:ascii="Verdana" w:hAnsi="Verdana" w:cs="Verdana"/>
        <w:b/>
        <w:bCs/>
        <w:sz w:val="24"/>
        <w:szCs w:val="24"/>
      </w:rPr>
    </w:pPr>
  </w:p>
  <w:p w:rsidR="002C4616" w:rsidRDefault="002C4616" w:rsidP="0022657E">
    <w:pPr>
      <w:pStyle w:val="Cabealho"/>
      <w:jc w:val="center"/>
      <w:rPr>
        <w:rFonts w:ascii="Verdana" w:hAnsi="Verdana" w:cs="Verdana"/>
        <w:b/>
        <w:bCs/>
        <w:sz w:val="24"/>
        <w:szCs w:val="24"/>
      </w:rPr>
    </w:pPr>
  </w:p>
  <w:p w:rsidR="002C4616" w:rsidRPr="00B407BD" w:rsidRDefault="002C4616"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2C4616" w:rsidRDefault="002C4616" w:rsidP="0022657E">
    <w:pPr>
      <w:pStyle w:val="Cabealho"/>
      <w:jc w:val="center"/>
      <w:rPr>
        <w:rFonts w:ascii="Verdana" w:hAnsi="Verdana" w:cs="Verdana"/>
      </w:rPr>
    </w:pPr>
    <w:r w:rsidRPr="00483529">
      <w:rPr>
        <w:rFonts w:ascii="Verdana" w:hAnsi="Verdana" w:cs="Verdana"/>
      </w:rPr>
      <w:t>Estado de São Paulo</w:t>
    </w:r>
  </w:p>
  <w:p w:rsidR="002C4616" w:rsidRPr="00483529" w:rsidRDefault="002C4616" w:rsidP="0022657E">
    <w:pPr>
      <w:pStyle w:val="Cabealho"/>
      <w:pBdr>
        <w:bottom w:val="single" w:sz="18" w:space="1" w:color="auto"/>
      </w:pBdr>
      <w:jc w:val="center"/>
      <w:rPr>
        <w:rFonts w:ascii="Verdana" w:hAnsi="Verdana" w:cs="Verdana"/>
      </w:rPr>
    </w:pPr>
  </w:p>
  <w:p w:rsidR="002C4616" w:rsidRPr="00A542CE" w:rsidRDefault="002C4616"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91490"/>
  </w:hdrShapeDefaults>
  <w:footnotePr>
    <w:footnote w:id="0"/>
    <w:footnote w:id="1"/>
  </w:footnotePr>
  <w:endnotePr>
    <w:endnote w:id="0"/>
    <w:endnote w:id="1"/>
  </w:endnotePr>
  <w:compat/>
  <w:rsids>
    <w:rsidRoot w:val="008D473D"/>
    <w:rsid w:val="00002B99"/>
    <w:rsid w:val="00010071"/>
    <w:rsid w:val="00020699"/>
    <w:rsid w:val="000230B2"/>
    <w:rsid w:val="00032898"/>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0F7122"/>
    <w:rsid w:val="001116F8"/>
    <w:rsid w:val="00111E5D"/>
    <w:rsid w:val="00115972"/>
    <w:rsid w:val="00122F8C"/>
    <w:rsid w:val="00127A3E"/>
    <w:rsid w:val="00153A93"/>
    <w:rsid w:val="00161DD1"/>
    <w:rsid w:val="00173D0D"/>
    <w:rsid w:val="001800B7"/>
    <w:rsid w:val="00190531"/>
    <w:rsid w:val="0019286A"/>
    <w:rsid w:val="00192D8E"/>
    <w:rsid w:val="00194B3B"/>
    <w:rsid w:val="001966A9"/>
    <w:rsid w:val="001A59AD"/>
    <w:rsid w:val="001A7EB7"/>
    <w:rsid w:val="001B46E7"/>
    <w:rsid w:val="001C3449"/>
    <w:rsid w:val="001D02BE"/>
    <w:rsid w:val="001D03ED"/>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C4616"/>
    <w:rsid w:val="002F22AE"/>
    <w:rsid w:val="002F27F4"/>
    <w:rsid w:val="00311B8F"/>
    <w:rsid w:val="00312722"/>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85AF8"/>
    <w:rsid w:val="003929C0"/>
    <w:rsid w:val="003931BD"/>
    <w:rsid w:val="003B0F06"/>
    <w:rsid w:val="003B2FAE"/>
    <w:rsid w:val="003B6873"/>
    <w:rsid w:val="003D0FC6"/>
    <w:rsid w:val="003D5D0C"/>
    <w:rsid w:val="003E5902"/>
    <w:rsid w:val="003F056D"/>
    <w:rsid w:val="003F6F8B"/>
    <w:rsid w:val="003F729D"/>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243"/>
    <w:rsid w:val="00477F98"/>
    <w:rsid w:val="00483529"/>
    <w:rsid w:val="00492086"/>
    <w:rsid w:val="00493A86"/>
    <w:rsid w:val="004950A0"/>
    <w:rsid w:val="004974EB"/>
    <w:rsid w:val="004A1223"/>
    <w:rsid w:val="004A18F8"/>
    <w:rsid w:val="004A4D87"/>
    <w:rsid w:val="004A6F4B"/>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0DC0"/>
    <w:rsid w:val="00693A5F"/>
    <w:rsid w:val="00696BCC"/>
    <w:rsid w:val="00697045"/>
    <w:rsid w:val="006B10D7"/>
    <w:rsid w:val="006B2613"/>
    <w:rsid w:val="006B475C"/>
    <w:rsid w:val="006B4E05"/>
    <w:rsid w:val="006C4B5A"/>
    <w:rsid w:val="006C616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238B9"/>
    <w:rsid w:val="007412A6"/>
    <w:rsid w:val="00744350"/>
    <w:rsid w:val="00751629"/>
    <w:rsid w:val="00774692"/>
    <w:rsid w:val="00775C35"/>
    <w:rsid w:val="00783577"/>
    <w:rsid w:val="00796997"/>
    <w:rsid w:val="007A2C07"/>
    <w:rsid w:val="007A4425"/>
    <w:rsid w:val="007A5584"/>
    <w:rsid w:val="007B55C7"/>
    <w:rsid w:val="007B75F3"/>
    <w:rsid w:val="007D0D6A"/>
    <w:rsid w:val="007D15C3"/>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0C27"/>
    <w:rsid w:val="00906DC6"/>
    <w:rsid w:val="00933BEA"/>
    <w:rsid w:val="00936323"/>
    <w:rsid w:val="00964F9A"/>
    <w:rsid w:val="00972553"/>
    <w:rsid w:val="00972594"/>
    <w:rsid w:val="009730F6"/>
    <w:rsid w:val="00983E41"/>
    <w:rsid w:val="00992684"/>
    <w:rsid w:val="009949AE"/>
    <w:rsid w:val="00996DAC"/>
    <w:rsid w:val="009B0837"/>
    <w:rsid w:val="009B1B21"/>
    <w:rsid w:val="009B1D1E"/>
    <w:rsid w:val="009B1E51"/>
    <w:rsid w:val="009C082D"/>
    <w:rsid w:val="009D0B13"/>
    <w:rsid w:val="009D59D5"/>
    <w:rsid w:val="009E1E19"/>
    <w:rsid w:val="009E2B3F"/>
    <w:rsid w:val="009E510E"/>
    <w:rsid w:val="009F3B36"/>
    <w:rsid w:val="00A02346"/>
    <w:rsid w:val="00A05F0C"/>
    <w:rsid w:val="00A06A8E"/>
    <w:rsid w:val="00A11B38"/>
    <w:rsid w:val="00A12F88"/>
    <w:rsid w:val="00A21752"/>
    <w:rsid w:val="00A24A53"/>
    <w:rsid w:val="00A2661F"/>
    <w:rsid w:val="00A33BA0"/>
    <w:rsid w:val="00A360A6"/>
    <w:rsid w:val="00A40C15"/>
    <w:rsid w:val="00A40E9F"/>
    <w:rsid w:val="00A418D7"/>
    <w:rsid w:val="00A47383"/>
    <w:rsid w:val="00A5195D"/>
    <w:rsid w:val="00A5292D"/>
    <w:rsid w:val="00A53093"/>
    <w:rsid w:val="00A542CE"/>
    <w:rsid w:val="00A714C5"/>
    <w:rsid w:val="00A92B50"/>
    <w:rsid w:val="00AA180B"/>
    <w:rsid w:val="00AA3999"/>
    <w:rsid w:val="00AB4DDF"/>
    <w:rsid w:val="00AB5184"/>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03F15"/>
    <w:rsid w:val="00C141A4"/>
    <w:rsid w:val="00C147DE"/>
    <w:rsid w:val="00C21D48"/>
    <w:rsid w:val="00C25CFC"/>
    <w:rsid w:val="00C31ED9"/>
    <w:rsid w:val="00C42A47"/>
    <w:rsid w:val="00C43586"/>
    <w:rsid w:val="00C449A9"/>
    <w:rsid w:val="00C4549A"/>
    <w:rsid w:val="00C571C1"/>
    <w:rsid w:val="00C71028"/>
    <w:rsid w:val="00C74E7D"/>
    <w:rsid w:val="00C76201"/>
    <w:rsid w:val="00C84BB6"/>
    <w:rsid w:val="00C84EC3"/>
    <w:rsid w:val="00CA497A"/>
    <w:rsid w:val="00CA5691"/>
    <w:rsid w:val="00CB3D65"/>
    <w:rsid w:val="00CB6FE9"/>
    <w:rsid w:val="00CC186B"/>
    <w:rsid w:val="00CD06B2"/>
    <w:rsid w:val="00CD2833"/>
    <w:rsid w:val="00CE10B1"/>
    <w:rsid w:val="00CE3DD6"/>
    <w:rsid w:val="00D011D5"/>
    <w:rsid w:val="00D15B8D"/>
    <w:rsid w:val="00D23230"/>
    <w:rsid w:val="00D24528"/>
    <w:rsid w:val="00D276E4"/>
    <w:rsid w:val="00D33AC1"/>
    <w:rsid w:val="00D360FA"/>
    <w:rsid w:val="00D377A5"/>
    <w:rsid w:val="00D427CE"/>
    <w:rsid w:val="00D469E3"/>
    <w:rsid w:val="00D5531E"/>
    <w:rsid w:val="00D559BD"/>
    <w:rsid w:val="00D56F20"/>
    <w:rsid w:val="00D5760B"/>
    <w:rsid w:val="00D64D89"/>
    <w:rsid w:val="00D66409"/>
    <w:rsid w:val="00D66E14"/>
    <w:rsid w:val="00D71D53"/>
    <w:rsid w:val="00D72352"/>
    <w:rsid w:val="00D915F6"/>
    <w:rsid w:val="00DA0001"/>
    <w:rsid w:val="00DA1BF1"/>
    <w:rsid w:val="00DA54A5"/>
    <w:rsid w:val="00DA6717"/>
    <w:rsid w:val="00DA78A7"/>
    <w:rsid w:val="00DD1D8E"/>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329B"/>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B5C24"/>
    <w:rsid w:val="00FC2D98"/>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 w:id="160911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41</Pages>
  <Words>12818</Words>
  <Characters>69221</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81876</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6</cp:revision>
  <cp:lastPrinted>2022-05-11T16:17:00Z</cp:lastPrinted>
  <dcterms:created xsi:type="dcterms:W3CDTF">2023-03-10T12:11:00Z</dcterms:created>
  <dcterms:modified xsi:type="dcterms:W3CDTF">2023-11-14T14:26:00Z</dcterms:modified>
</cp:coreProperties>
</file>