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914" w:rsidRPr="006168CF" w:rsidRDefault="006C7914">
      <w:pPr>
        <w:rPr>
          <w:rFonts w:ascii="Arial" w:hAnsi="Arial" w:cs="Arial"/>
          <w:b/>
          <w:u w:val="single"/>
        </w:rPr>
      </w:pPr>
    </w:p>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E9055E">
        <w:rPr>
          <w:rFonts w:cs="Arial"/>
          <w:b/>
          <w:sz w:val="20"/>
          <w:u w:val="single"/>
        </w:rPr>
        <w:t>01/2023</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102E16">
        <w:rPr>
          <w:rFonts w:ascii="Arial" w:hAnsi="Arial" w:cs="Arial"/>
          <w:b/>
          <w:u w:val="single"/>
        </w:rPr>
        <w:t>05</w:t>
      </w:r>
      <w:r w:rsidR="004C1C7E">
        <w:rPr>
          <w:rFonts w:ascii="Arial" w:hAnsi="Arial" w:cs="Arial"/>
          <w:b/>
          <w:u w:val="single"/>
        </w:rPr>
        <w:t>/</w:t>
      </w:r>
      <w:r w:rsidR="00102E16">
        <w:rPr>
          <w:rFonts w:ascii="Arial" w:hAnsi="Arial" w:cs="Arial"/>
          <w:b/>
          <w:u w:val="single"/>
        </w:rPr>
        <w:t>02</w:t>
      </w:r>
      <w:r w:rsidR="004C1C7E">
        <w:rPr>
          <w:rFonts w:ascii="Arial" w:hAnsi="Arial" w:cs="Arial"/>
          <w:b/>
          <w:u w:val="single"/>
        </w:rPr>
        <w:t>/202</w:t>
      </w:r>
      <w:r w:rsidR="00102E16">
        <w:rPr>
          <w:rFonts w:ascii="Arial" w:hAnsi="Arial" w:cs="Arial"/>
          <w:b/>
          <w:u w:val="single"/>
        </w:rPr>
        <w:t>3</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102E16">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102E16">
        <w:rPr>
          <w:rFonts w:ascii="Arial" w:hAnsi="Arial" w:cs="Arial"/>
          <w:b/>
        </w:rPr>
        <w:t>06</w:t>
      </w:r>
      <w:r w:rsidR="004C1C7E">
        <w:rPr>
          <w:rFonts w:ascii="Arial" w:hAnsi="Arial" w:cs="Arial"/>
          <w:b/>
        </w:rPr>
        <w:t>/</w:t>
      </w:r>
      <w:r w:rsidR="00102E16">
        <w:rPr>
          <w:rFonts w:ascii="Arial" w:hAnsi="Arial" w:cs="Arial"/>
          <w:b/>
        </w:rPr>
        <w:t>02</w:t>
      </w:r>
      <w:r w:rsidR="004C1C7E">
        <w:rPr>
          <w:rFonts w:ascii="Arial" w:hAnsi="Arial" w:cs="Arial"/>
          <w:b/>
        </w:rPr>
        <w:t>/202</w:t>
      </w:r>
      <w:r w:rsidR="00102E16">
        <w:rPr>
          <w:rFonts w:ascii="Arial" w:hAnsi="Arial" w:cs="Arial"/>
          <w:b/>
        </w:rPr>
        <w:t>3</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00102E16">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102E16">
        <w:rPr>
          <w:rFonts w:ascii="Arial" w:hAnsi="Arial" w:cs="Arial"/>
          <w:b/>
        </w:rPr>
        <w:t>06/02</w:t>
      </w:r>
      <w:r w:rsidR="004C1C7E">
        <w:rPr>
          <w:rFonts w:ascii="Arial" w:hAnsi="Arial" w:cs="Arial"/>
          <w:b/>
        </w:rPr>
        <w:t>/202</w:t>
      </w:r>
      <w:r w:rsidR="00102E16">
        <w:rPr>
          <w:rFonts w:ascii="Arial" w:hAnsi="Arial" w:cs="Arial"/>
          <w:b/>
        </w:rPr>
        <w:t>3</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E9055E">
        <w:rPr>
          <w:rFonts w:ascii="Arial" w:hAnsi="Arial" w:cs="Arial"/>
        </w:rPr>
        <w:t>9.611.589,72 (nove milhões, seiscentos e onze mil, quinhentos e oitenta e nove reais e setenta e dois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C55C5C">
        <w:rPr>
          <w:rFonts w:ascii="Arial" w:hAnsi="Arial" w:cs="Arial"/>
          <w:b/>
          <w:bCs/>
          <w:iCs/>
        </w:rPr>
        <w:t xml:space="preserve">Registro de preços para </w:t>
      </w:r>
      <w:r w:rsidR="00BF7823">
        <w:rPr>
          <w:rFonts w:ascii="Arial" w:hAnsi="Arial" w:cs="Arial"/>
          <w:b/>
          <w:bCs/>
          <w:iCs/>
        </w:rPr>
        <w:t>fornecimento de medicamentos  para atendimento da UPA  (Unidade de pronto Atendimento)  e itens da RENAME (Relação nacional de medicamentos)</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E9055E" w:rsidRPr="00E9055E" w:rsidRDefault="00BD5FF5" w:rsidP="00E9055E">
      <w:pPr>
        <w:numPr>
          <w:ilvl w:val="0"/>
          <w:numId w:val="27"/>
        </w:numPr>
        <w:spacing w:line="360" w:lineRule="auto"/>
        <w:ind w:left="426" w:hanging="426"/>
        <w:jc w:val="both"/>
        <w:rPr>
          <w:rFonts w:ascii="Arial" w:hAnsi="Arial" w:cs="Arial"/>
          <w:b/>
          <w:sz w:val="18"/>
          <w:szCs w:val="18"/>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4C1C7E">
        <w:rPr>
          <w:rFonts w:ascii="Arial" w:hAnsi="Arial" w:cs="Arial"/>
          <w:b/>
        </w:rPr>
        <w:t>R$</w:t>
      </w:r>
      <w:r w:rsidR="005843CB" w:rsidRPr="004C1C7E">
        <w:rPr>
          <w:rFonts w:ascii="Arial" w:hAnsi="Arial" w:cs="Arial"/>
          <w:b/>
        </w:rPr>
        <w:t xml:space="preserve"> </w:t>
      </w:r>
      <w:r w:rsidR="00E9055E">
        <w:rPr>
          <w:rFonts w:ascii="Arial" w:hAnsi="Arial" w:cs="Arial"/>
          <w:b/>
        </w:rPr>
        <w:t>9.611.589,72 (nove milhões, seiscentos e onze mil, quinhentos e oitenta e nove reais e setenta e dois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E9055E">
        <w:rPr>
          <w:rFonts w:ascii="Arial" w:hAnsi="Arial" w:cs="Arial"/>
        </w:rPr>
        <w:t>3</w:t>
      </w:r>
      <w:r w:rsidR="006168CF">
        <w:rPr>
          <w:rFonts w:ascii="Arial" w:hAnsi="Arial" w:cs="Arial"/>
        </w:rPr>
        <w:t xml:space="preserve"> </w:t>
      </w:r>
      <w:r w:rsidR="00F91917" w:rsidRPr="006168CF">
        <w:rPr>
          <w:rFonts w:ascii="Arial" w:hAnsi="Arial" w:cs="Arial"/>
        </w:rPr>
        <w:t>e seu respectivo de 202</w:t>
      </w:r>
      <w:r w:rsidR="00E9055E">
        <w:rPr>
          <w:rFonts w:ascii="Arial" w:hAnsi="Arial" w:cs="Arial"/>
        </w:rPr>
        <w:t>4</w:t>
      </w:r>
      <w:r w:rsidR="00F91917" w:rsidRP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r w:rsidR="00E9055E" w:rsidRPr="00E9055E">
        <w:rPr>
          <w:rFonts w:ascii="Arial" w:hAnsi="Arial" w:cs="Arial"/>
          <w:b/>
        </w:rPr>
        <w:t xml:space="preserve"> </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E9055E" w:rsidRPr="00E9055E" w:rsidTr="00E9055E">
        <w:tc>
          <w:tcPr>
            <w:tcW w:w="598"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Despesa</w:t>
            </w:r>
          </w:p>
        </w:tc>
        <w:tc>
          <w:tcPr>
            <w:tcW w:w="561"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Órgão</w:t>
            </w:r>
          </w:p>
        </w:tc>
        <w:tc>
          <w:tcPr>
            <w:tcW w:w="810"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Econômica</w:t>
            </w:r>
          </w:p>
        </w:tc>
        <w:tc>
          <w:tcPr>
            <w:tcW w:w="908"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Funcional</w:t>
            </w:r>
          </w:p>
        </w:tc>
        <w:tc>
          <w:tcPr>
            <w:tcW w:w="481"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Ação</w:t>
            </w:r>
          </w:p>
        </w:tc>
        <w:tc>
          <w:tcPr>
            <w:tcW w:w="434"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Fonte</w:t>
            </w:r>
          </w:p>
        </w:tc>
        <w:tc>
          <w:tcPr>
            <w:tcW w:w="1208" w:type="pct"/>
            <w:shd w:val="pct20" w:color="auto" w:fill="auto"/>
            <w:vAlign w:val="center"/>
          </w:tcPr>
          <w:p w:rsidR="00E9055E" w:rsidRPr="00E9055E" w:rsidRDefault="00E9055E" w:rsidP="00E9055E">
            <w:pPr>
              <w:jc w:val="center"/>
              <w:rPr>
                <w:rFonts w:ascii="Arial" w:hAnsi="Arial" w:cs="Arial"/>
                <w:b/>
                <w:sz w:val="18"/>
                <w:szCs w:val="18"/>
              </w:rPr>
            </w:pPr>
            <w:r w:rsidRPr="00E9055E">
              <w:rPr>
                <w:rFonts w:ascii="Arial" w:hAnsi="Arial" w:cs="Arial"/>
                <w:b/>
                <w:sz w:val="18"/>
                <w:szCs w:val="18"/>
              </w:rPr>
              <w:t>Cód. de Aplicação</w:t>
            </w:r>
          </w:p>
        </w:tc>
      </w:tr>
      <w:tr w:rsidR="00E9055E" w:rsidRPr="00E9055E" w:rsidTr="00E9055E">
        <w:tc>
          <w:tcPr>
            <w:tcW w:w="59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146</w:t>
            </w:r>
          </w:p>
        </w:tc>
        <w:tc>
          <w:tcPr>
            <w:tcW w:w="56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01.01.00</w:t>
            </w:r>
          </w:p>
        </w:tc>
        <w:tc>
          <w:tcPr>
            <w:tcW w:w="810"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3.3.90.32</w:t>
            </w:r>
          </w:p>
        </w:tc>
        <w:tc>
          <w:tcPr>
            <w:tcW w:w="9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10 302 0111</w:t>
            </w:r>
          </w:p>
        </w:tc>
        <w:tc>
          <w:tcPr>
            <w:tcW w:w="48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2112</w:t>
            </w:r>
          </w:p>
        </w:tc>
        <w:tc>
          <w:tcPr>
            <w:tcW w:w="434"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01</w:t>
            </w:r>
          </w:p>
        </w:tc>
        <w:tc>
          <w:tcPr>
            <w:tcW w:w="12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3040</w:t>
            </w:r>
          </w:p>
        </w:tc>
      </w:tr>
      <w:tr w:rsidR="00E9055E" w:rsidRPr="00E9055E" w:rsidTr="00E9055E">
        <w:tc>
          <w:tcPr>
            <w:tcW w:w="59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516</w:t>
            </w:r>
          </w:p>
        </w:tc>
        <w:tc>
          <w:tcPr>
            <w:tcW w:w="56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01.01.00</w:t>
            </w:r>
          </w:p>
        </w:tc>
        <w:tc>
          <w:tcPr>
            <w:tcW w:w="810"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3.3.90.32</w:t>
            </w:r>
          </w:p>
        </w:tc>
        <w:tc>
          <w:tcPr>
            <w:tcW w:w="9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10 302 0111</w:t>
            </w:r>
          </w:p>
        </w:tc>
        <w:tc>
          <w:tcPr>
            <w:tcW w:w="48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2112</w:t>
            </w:r>
          </w:p>
        </w:tc>
        <w:tc>
          <w:tcPr>
            <w:tcW w:w="434"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08</w:t>
            </w:r>
          </w:p>
        </w:tc>
        <w:tc>
          <w:tcPr>
            <w:tcW w:w="12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1100</w:t>
            </w:r>
          </w:p>
        </w:tc>
      </w:tr>
      <w:tr w:rsidR="00E9055E" w:rsidRPr="00E9055E" w:rsidTr="00E9055E">
        <w:tc>
          <w:tcPr>
            <w:tcW w:w="59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271</w:t>
            </w:r>
          </w:p>
        </w:tc>
        <w:tc>
          <w:tcPr>
            <w:tcW w:w="56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01.01.00</w:t>
            </w:r>
          </w:p>
        </w:tc>
        <w:tc>
          <w:tcPr>
            <w:tcW w:w="810"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3.3.90.32</w:t>
            </w:r>
          </w:p>
        </w:tc>
        <w:tc>
          <w:tcPr>
            <w:tcW w:w="9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10 302 0111</w:t>
            </w:r>
          </w:p>
        </w:tc>
        <w:tc>
          <w:tcPr>
            <w:tcW w:w="48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2112</w:t>
            </w:r>
          </w:p>
        </w:tc>
        <w:tc>
          <w:tcPr>
            <w:tcW w:w="434"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02</w:t>
            </w:r>
          </w:p>
        </w:tc>
        <w:tc>
          <w:tcPr>
            <w:tcW w:w="12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3040</w:t>
            </w:r>
          </w:p>
        </w:tc>
      </w:tr>
      <w:tr w:rsidR="00E9055E" w:rsidRPr="00E9055E" w:rsidTr="00E9055E">
        <w:tc>
          <w:tcPr>
            <w:tcW w:w="59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273</w:t>
            </w:r>
          </w:p>
        </w:tc>
        <w:tc>
          <w:tcPr>
            <w:tcW w:w="56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01.01.00</w:t>
            </w:r>
          </w:p>
        </w:tc>
        <w:tc>
          <w:tcPr>
            <w:tcW w:w="810"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3.3.90.32</w:t>
            </w:r>
          </w:p>
        </w:tc>
        <w:tc>
          <w:tcPr>
            <w:tcW w:w="9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10 302 0111</w:t>
            </w:r>
          </w:p>
        </w:tc>
        <w:tc>
          <w:tcPr>
            <w:tcW w:w="481"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2112</w:t>
            </w:r>
          </w:p>
        </w:tc>
        <w:tc>
          <w:tcPr>
            <w:tcW w:w="434"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05</w:t>
            </w:r>
          </w:p>
        </w:tc>
        <w:tc>
          <w:tcPr>
            <w:tcW w:w="1208" w:type="pct"/>
            <w:vAlign w:val="center"/>
          </w:tcPr>
          <w:p w:rsidR="00E9055E" w:rsidRPr="00E9055E" w:rsidRDefault="00E9055E" w:rsidP="00E9055E">
            <w:pPr>
              <w:jc w:val="center"/>
              <w:rPr>
                <w:rFonts w:ascii="Arial" w:hAnsi="Arial" w:cs="Arial"/>
                <w:sz w:val="18"/>
                <w:szCs w:val="18"/>
              </w:rPr>
            </w:pPr>
            <w:r w:rsidRPr="00E9055E">
              <w:rPr>
                <w:rFonts w:ascii="Arial" w:hAnsi="Arial" w:cs="Arial"/>
                <w:sz w:val="18"/>
                <w:szCs w:val="18"/>
              </w:rPr>
              <w:t>3040</w:t>
            </w:r>
          </w:p>
        </w:tc>
      </w:tr>
    </w:tbl>
    <w:p w:rsidR="00E9055E" w:rsidRPr="00E9055E" w:rsidRDefault="00E9055E" w:rsidP="00E9055E">
      <w:pPr>
        <w:spacing w:line="360" w:lineRule="auto"/>
        <w:jc w:val="both"/>
        <w:rPr>
          <w:rFonts w:ascii="Arial" w:hAnsi="Arial" w:cs="Arial"/>
          <w:b/>
          <w:sz w:val="18"/>
          <w:szCs w:val="18"/>
        </w:rPr>
      </w:pPr>
    </w:p>
    <w:p w:rsidR="00BD5FF5" w:rsidRPr="006168CF" w:rsidRDefault="00143699" w:rsidP="00E9055E">
      <w:pPr>
        <w:keepNext/>
        <w:suppressLineNumbers/>
        <w:ind w:right="-1"/>
        <w:jc w:val="both"/>
        <w:rPr>
          <w:rFonts w:ascii="Arial" w:hAnsi="Arial" w:cs="Arial"/>
          <w:b/>
        </w:rPr>
      </w:pPr>
      <w:r w:rsidRPr="006168CF">
        <w:rPr>
          <w:rFonts w:ascii="Arial" w:hAnsi="Arial" w:cs="Arial"/>
          <w:b/>
        </w:rPr>
        <w:lastRenderedPageBreak/>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 xml:space="preserve">Os preços propostos serão de exclusiva responsabilidade do licitante, não lhe assistindo o direito de pleitear qualquer alteração dos mesmos, sob alegação de erro, omissão ou qualquer </w:t>
      </w:r>
      <w:r w:rsidR="00A4485E" w:rsidRPr="006168CF">
        <w:rPr>
          <w:rFonts w:ascii="Arial" w:hAnsi="Arial" w:cs="Arial"/>
          <w:b w:val="0"/>
        </w:rPr>
        <w:lastRenderedPageBreak/>
        <w:t>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 xml:space="preserve">Certidão Conjunta Positiva com Efeitos de Negativa, relativos a Tributos Federais e à Dívida Ativa da União e INSS, expedida pela Secretaria </w:t>
      </w:r>
      <w:r w:rsidR="00CA684C" w:rsidRPr="006168CF">
        <w:rPr>
          <w:rFonts w:ascii="Arial" w:hAnsi="Arial" w:cs="Arial"/>
        </w:rPr>
        <w:lastRenderedPageBreak/>
        <w:t>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0B10CD" w:rsidRPr="007306BE" w:rsidRDefault="000B10CD" w:rsidP="000B10CD">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 xml:space="preserve">9.1 – </w:t>
      </w:r>
      <w:r w:rsidRPr="007306BE">
        <w:rPr>
          <w:rFonts w:ascii="Arial" w:hAnsi="Arial" w:cs="Arial"/>
        </w:rPr>
        <w:t>A partir do horário previsto neste edital, terá início à sessão pública do Pregão Eletrônico, com a divulgação das propostas de preços</w:t>
      </w:r>
      <w:r>
        <w:rPr>
          <w:rFonts w:ascii="Arial" w:hAnsi="Arial" w:cs="Arial"/>
        </w:rPr>
        <w:t xml:space="preserve"> </w:t>
      </w:r>
      <w:r w:rsidRPr="007306BE">
        <w:rPr>
          <w:rFonts w:ascii="Arial" w:hAnsi="Arial" w:cs="Arial"/>
        </w:rPr>
        <w:t>recebidas</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sítio</w:t>
      </w:r>
      <w:r>
        <w:rPr>
          <w:rFonts w:ascii="Arial" w:hAnsi="Arial" w:cs="Arial"/>
        </w:rPr>
        <w:t xml:space="preserve"> </w:t>
      </w:r>
      <w:r w:rsidRPr="007306BE">
        <w:rPr>
          <w:rFonts w:ascii="Arial" w:hAnsi="Arial" w:cs="Arial"/>
        </w:rPr>
        <w:t>já</w:t>
      </w:r>
      <w:r>
        <w:rPr>
          <w:rFonts w:ascii="Arial" w:hAnsi="Arial" w:cs="Arial"/>
        </w:rPr>
        <w:t xml:space="preserve"> </w:t>
      </w:r>
      <w:r w:rsidRPr="007306BE">
        <w:rPr>
          <w:rFonts w:ascii="Arial" w:hAnsi="Arial" w:cs="Arial"/>
        </w:rPr>
        <w:t>indicado</w:t>
      </w:r>
      <w:r>
        <w:rPr>
          <w:rFonts w:ascii="Arial" w:hAnsi="Arial" w:cs="Arial"/>
        </w:rPr>
        <w:t xml:space="preserve"> </w:t>
      </w:r>
      <w:r w:rsidRPr="007306BE">
        <w:rPr>
          <w:rFonts w:ascii="Arial" w:hAnsi="Arial" w:cs="Arial"/>
        </w:rPr>
        <w:t>noite</w:t>
      </w:r>
      <w:r>
        <w:rPr>
          <w:rFonts w:ascii="Arial" w:hAnsi="Arial" w:cs="Arial"/>
        </w:rPr>
        <w:t xml:space="preserve"> </w:t>
      </w:r>
      <w:r w:rsidRPr="007306BE">
        <w:rPr>
          <w:rFonts w:ascii="Arial" w:hAnsi="Arial" w:cs="Arial"/>
        </w:rPr>
        <w:t>anterior,</w:t>
      </w:r>
      <w:r>
        <w:rPr>
          <w:rFonts w:ascii="Arial" w:hAnsi="Arial" w:cs="Arial"/>
        </w:rPr>
        <w:t xml:space="preserve"> </w:t>
      </w:r>
      <w:r w:rsidRPr="007306BE">
        <w:rPr>
          <w:rFonts w:ascii="Arial" w:hAnsi="Arial" w:cs="Arial"/>
        </w:rPr>
        <w:t>passando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avaliar</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aceitabilidade</w:t>
      </w:r>
      <w:r>
        <w:rPr>
          <w:rFonts w:ascii="Arial" w:hAnsi="Arial" w:cs="Arial"/>
        </w:rPr>
        <w:t xml:space="preserve"> </w:t>
      </w:r>
      <w:r w:rsidRPr="007306BE">
        <w:rPr>
          <w:rFonts w:ascii="Arial" w:hAnsi="Arial" w:cs="Arial"/>
        </w:rPr>
        <w:t>das</w:t>
      </w:r>
      <w:r>
        <w:rPr>
          <w:rFonts w:ascii="Arial" w:hAnsi="Arial" w:cs="Arial"/>
        </w:rPr>
        <w:t xml:space="preserve"> </w:t>
      </w:r>
      <w:r w:rsidRPr="007306BE">
        <w:rPr>
          <w:rFonts w:ascii="Arial" w:hAnsi="Arial" w:cs="Arial"/>
        </w:rPr>
        <w:t>propostas.</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 xml:space="preserve">9.2 – </w:t>
      </w:r>
      <w:r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w:t>
      </w:r>
      <w:r>
        <w:rPr>
          <w:rFonts w:ascii="Arial" w:hAnsi="Arial" w:cs="Arial"/>
        </w:rPr>
        <w:t>s</w:t>
      </w:r>
      <w:r w:rsidRPr="007306BE">
        <w:rPr>
          <w:rFonts w:ascii="Arial" w:hAnsi="Arial" w:cs="Arial"/>
        </w:rPr>
        <w:t xml:space="preserve"> e valor consignados.</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9.3 –</w:t>
      </w:r>
      <w:r>
        <w:rPr>
          <w:rFonts w:ascii="Arial" w:hAnsi="Arial" w:cs="Arial"/>
          <w:b/>
        </w:rPr>
        <w:t xml:space="preserve"> </w:t>
      </w:r>
      <w:r w:rsidRPr="007306BE">
        <w:rPr>
          <w:rFonts w:ascii="Arial" w:hAnsi="Arial" w:cs="Arial"/>
        </w:rPr>
        <w:t>Para</w:t>
      </w:r>
      <w:r>
        <w:rPr>
          <w:rFonts w:ascii="Arial" w:hAnsi="Arial" w:cs="Arial"/>
        </w:rPr>
        <w:t xml:space="preserve"> </w:t>
      </w:r>
      <w:r w:rsidRPr="007306BE">
        <w:rPr>
          <w:rFonts w:ascii="Arial" w:hAnsi="Arial" w:cs="Arial"/>
        </w:rPr>
        <w:t>efeito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preços,</w:t>
      </w:r>
      <w:r>
        <w:rPr>
          <w:rFonts w:ascii="Arial" w:hAnsi="Arial" w:cs="Arial"/>
        </w:rPr>
        <w:t xml:space="preserve"> </w:t>
      </w:r>
      <w:r w:rsidRPr="007306BE">
        <w:rPr>
          <w:rFonts w:ascii="Arial" w:hAnsi="Arial" w:cs="Arial"/>
        </w:rPr>
        <w:t>as</w:t>
      </w:r>
      <w:r>
        <w:rPr>
          <w:rFonts w:ascii="Arial" w:hAnsi="Arial" w:cs="Arial"/>
        </w:rPr>
        <w:t xml:space="preserve"> </w:t>
      </w:r>
      <w:r w:rsidRPr="007306BE">
        <w:rPr>
          <w:rFonts w:ascii="Arial" w:hAnsi="Arial" w:cs="Arial"/>
        </w:rPr>
        <w:t>propostas</w:t>
      </w:r>
      <w:r>
        <w:rPr>
          <w:rFonts w:ascii="Arial" w:hAnsi="Arial" w:cs="Arial"/>
        </w:rPr>
        <w:t xml:space="preserve"> </w:t>
      </w:r>
      <w:r w:rsidRPr="007306BE">
        <w:rPr>
          <w:rFonts w:ascii="Arial" w:hAnsi="Arial" w:cs="Arial"/>
        </w:rPr>
        <w:t>encaminhadas</w:t>
      </w:r>
      <w:r>
        <w:rPr>
          <w:rFonts w:ascii="Arial" w:hAnsi="Arial" w:cs="Arial"/>
        </w:rPr>
        <w:t xml:space="preserve"> </w:t>
      </w:r>
      <w:r w:rsidRPr="007306BE">
        <w:rPr>
          <w:rFonts w:ascii="Arial" w:hAnsi="Arial" w:cs="Arial"/>
        </w:rPr>
        <w:t>eletronicamente</w:t>
      </w:r>
      <w:r>
        <w:rPr>
          <w:rFonts w:ascii="Arial" w:hAnsi="Arial" w:cs="Arial"/>
        </w:rPr>
        <w:t xml:space="preserve"> </w:t>
      </w:r>
      <w:r w:rsidRPr="007306BE">
        <w:rPr>
          <w:rFonts w:ascii="Arial" w:hAnsi="Arial" w:cs="Arial"/>
        </w:rPr>
        <w:t>pelos</w:t>
      </w:r>
      <w:r>
        <w:rPr>
          <w:rFonts w:ascii="Arial" w:hAnsi="Arial" w:cs="Arial"/>
        </w:rPr>
        <w:t xml:space="preserve"> </w:t>
      </w:r>
      <w:r w:rsidRPr="007306BE">
        <w:rPr>
          <w:rFonts w:ascii="Arial" w:hAnsi="Arial" w:cs="Arial"/>
        </w:rPr>
        <w:t>licitantes</w:t>
      </w:r>
      <w:r>
        <w:rPr>
          <w:rFonts w:ascii="Arial" w:hAnsi="Arial" w:cs="Arial"/>
        </w:rPr>
        <w:t xml:space="preserve"> </w:t>
      </w:r>
      <w:r w:rsidRPr="007306BE">
        <w:rPr>
          <w:rFonts w:ascii="Arial" w:hAnsi="Arial" w:cs="Arial"/>
        </w:rPr>
        <w:t>serão</w:t>
      </w:r>
      <w:r>
        <w:rPr>
          <w:rFonts w:ascii="Arial" w:hAnsi="Arial" w:cs="Arial"/>
        </w:rPr>
        <w:t xml:space="preserve"> </w:t>
      </w:r>
      <w:r w:rsidRPr="007306BE">
        <w:rPr>
          <w:rFonts w:ascii="Arial" w:hAnsi="Arial" w:cs="Arial"/>
        </w:rPr>
        <w:t>consideradas</w:t>
      </w:r>
      <w:r>
        <w:rPr>
          <w:rFonts w:ascii="Arial" w:hAnsi="Arial" w:cs="Arial"/>
        </w:rPr>
        <w:t xml:space="preserve"> </w:t>
      </w:r>
      <w:r w:rsidRPr="007306BE">
        <w:rPr>
          <w:rFonts w:ascii="Arial" w:hAnsi="Arial" w:cs="Arial"/>
        </w:rPr>
        <w:t>lances.</w:t>
      </w:r>
    </w:p>
    <w:p w:rsidR="000B10CD" w:rsidRPr="007306BE" w:rsidRDefault="000B10CD" w:rsidP="000B10CD">
      <w:pPr>
        <w:pStyle w:val="Corpodetexto"/>
        <w:spacing w:before="1"/>
        <w:ind w:right="-1"/>
        <w:rPr>
          <w:rFonts w:cs="Arial"/>
          <w:sz w:val="20"/>
        </w:rPr>
      </w:pPr>
    </w:p>
    <w:p w:rsidR="000B10CD" w:rsidRPr="00FC35A8" w:rsidRDefault="000B10CD" w:rsidP="000B10CD">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0B10CD" w:rsidRDefault="000B10CD" w:rsidP="000B10CD">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0B10CD" w:rsidRPr="00FC35A8" w:rsidRDefault="000B10CD" w:rsidP="000B10CD">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0B10CD" w:rsidRPr="007306BE" w:rsidRDefault="000B10CD" w:rsidP="000B10CD">
      <w:pPr>
        <w:pStyle w:val="Corpodetexto"/>
        <w:spacing w:before="1"/>
        <w:ind w:right="-1"/>
        <w:rPr>
          <w:rFonts w:cs="Arial"/>
          <w:sz w:val="20"/>
        </w:rPr>
      </w:pPr>
    </w:p>
    <w:p w:rsidR="000B10CD" w:rsidRPr="007306BE" w:rsidRDefault="000B10CD" w:rsidP="000B10CD">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t xml:space="preserve">9.5 – </w:t>
      </w:r>
      <w:r w:rsidRPr="007306BE">
        <w:rPr>
          <w:rFonts w:ascii="Arial" w:hAnsi="Arial" w:cs="Arial"/>
        </w:rPr>
        <w:t>Com o intuito de conferir celeridade à condução do processo licitatório, é permitido ao Pregoeiro Oficial a abertura e gerenciamento simultâneo da disputa de vários itens da mesma</w:t>
      </w:r>
      <w:r>
        <w:rPr>
          <w:rFonts w:ascii="Arial" w:hAnsi="Arial" w:cs="Arial"/>
        </w:rPr>
        <w:t xml:space="preserve"> </w:t>
      </w:r>
      <w:r w:rsidRPr="007306BE">
        <w:rPr>
          <w:rFonts w:ascii="Arial" w:hAnsi="Arial" w:cs="Arial"/>
        </w:rPr>
        <w:t>licitação.</w:t>
      </w:r>
    </w:p>
    <w:p w:rsidR="000B10CD" w:rsidRPr="007306BE" w:rsidRDefault="000B10CD" w:rsidP="000B10CD">
      <w:pPr>
        <w:pStyle w:val="Corpodetexto"/>
        <w:spacing w:before="1"/>
        <w:ind w:right="-1"/>
        <w:rPr>
          <w:rFonts w:cs="Arial"/>
          <w:sz w:val="20"/>
        </w:rPr>
      </w:pPr>
    </w:p>
    <w:p w:rsidR="000B10CD" w:rsidRPr="007306BE" w:rsidRDefault="000B10CD" w:rsidP="000B10CD">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 xml:space="preserve">9.5.1 – </w:t>
      </w:r>
      <w:r w:rsidRPr="007306BE">
        <w:rPr>
          <w:rFonts w:ascii="Arial" w:hAnsi="Arial" w:cs="Arial"/>
        </w:rPr>
        <w:t>Em regra, a disputa simultânea de itens obedecerá à ordem sequencial dos mesmos. Entretanto, o Pregoeiro Oficial poderá efetuar a abertura da disputa de itens selecionados fora da ordem</w:t>
      </w:r>
      <w:r>
        <w:rPr>
          <w:rFonts w:ascii="Arial" w:hAnsi="Arial" w:cs="Arial"/>
        </w:rPr>
        <w:t xml:space="preserve"> </w:t>
      </w:r>
      <w:r w:rsidRPr="007306BE">
        <w:rPr>
          <w:rFonts w:ascii="Arial" w:hAnsi="Arial" w:cs="Arial"/>
        </w:rPr>
        <w:t>sequencial.</w:t>
      </w:r>
    </w:p>
    <w:p w:rsidR="000B10CD" w:rsidRPr="007306BE" w:rsidRDefault="000B10CD" w:rsidP="000B10CD">
      <w:pPr>
        <w:pStyle w:val="Corpodetexto"/>
        <w:spacing w:before="1"/>
        <w:ind w:right="-1"/>
        <w:rPr>
          <w:rFonts w:cs="Arial"/>
          <w:sz w:val="20"/>
        </w:rPr>
      </w:pPr>
    </w:p>
    <w:p w:rsidR="000B10CD" w:rsidRPr="007306BE" w:rsidRDefault="000B10CD" w:rsidP="000B10CD">
      <w:pPr>
        <w:pStyle w:val="Corpodetexto"/>
        <w:spacing w:before="1"/>
        <w:ind w:right="-1"/>
        <w:rPr>
          <w:rFonts w:cs="Arial"/>
          <w:sz w:val="20"/>
        </w:rPr>
      </w:pPr>
      <w:r w:rsidRPr="007306BE">
        <w:rPr>
          <w:rFonts w:cs="Arial"/>
          <w:b/>
          <w:sz w:val="20"/>
        </w:rPr>
        <w:t xml:space="preserve">9.5.2 – </w:t>
      </w:r>
      <w:r w:rsidRPr="007306BE">
        <w:rPr>
          <w:rFonts w:cs="Arial"/>
          <w:sz w:val="20"/>
        </w:rPr>
        <w:t xml:space="preserve">O tempo normal de disputa será encerrado pelo Pregoeiro Oficial e, após o término do tempo normal de disputa, o sistema disponibilizará um tempo extra, aleatoriamente determinado </w:t>
      </w:r>
      <w:r w:rsidRPr="007306BE">
        <w:rPr>
          <w:rFonts w:cs="Arial"/>
          <w:sz w:val="20"/>
        </w:rPr>
        <w:lastRenderedPageBreak/>
        <w:t>pelo sistema eletrônico, durante o qual se apresentará aviso de fechamento iminente dos lances, sendo que o tempo aleatório não ultrapassará a 30 (trinta) minutos.</w:t>
      </w:r>
    </w:p>
    <w:p w:rsidR="000B10CD" w:rsidRPr="007306BE" w:rsidRDefault="000B10CD" w:rsidP="000B10CD">
      <w:pPr>
        <w:pStyle w:val="Corpodetexto"/>
        <w:spacing w:before="1"/>
        <w:ind w:right="-1"/>
        <w:rPr>
          <w:rFonts w:cs="Arial"/>
          <w:sz w:val="20"/>
        </w:rPr>
      </w:pPr>
    </w:p>
    <w:p w:rsidR="000B10CD" w:rsidRPr="007306BE" w:rsidRDefault="000B10CD" w:rsidP="000B10CD">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 xml:space="preserve">9.6 – </w:t>
      </w:r>
      <w:r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0B10CD" w:rsidRPr="007306BE" w:rsidRDefault="000B10CD" w:rsidP="000B10CD">
      <w:pPr>
        <w:pStyle w:val="Corpodetexto"/>
        <w:spacing w:before="2"/>
        <w:ind w:right="-1"/>
        <w:rPr>
          <w:rFonts w:cs="Arial"/>
          <w:sz w:val="20"/>
        </w:rPr>
      </w:pPr>
    </w:p>
    <w:p w:rsidR="000B10CD" w:rsidRPr="00B93B6F" w:rsidRDefault="000B10CD" w:rsidP="000B10CD">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 xml:space="preserve">9.6.1 – </w:t>
      </w:r>
      <w:r w:rsidRPr="00B93B6F">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microempreendedorindividual.</w:t>
      </w:r>
    </w:p>
    <w:p w:rsidR="000B10CD" w:rsidRPr="007306BE" w:rsidRDefault="000B10CD" w:rsidP="000B10CD">
      <w:pPr>
        <w:pStyle w:val="Corpodetexto"/>
        <w:spacing w:before="3"/>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7306BE">
        <w:rPr>
          <w:rFonts w:ascii="Arial" w:hAnsi="Arial" w:cs="Arial"/>
          <w:b/>
        </w:rPr>
        <w:t>9.6.2 –</w:t>
      </w:r>
      <w:r>
        <w:rPr>
          <w:rFonts w:ascii="Arial" w:hAnsi="Arial" w:cs="Arial"/>
          <w:b/>
        </w:rPr>
        <w:t xml:space="preserve"> </w:t>
      </w:r>
      <w:r w:rsidRPr="007306BE">
        <w:rPr>
          <w:rFonts w:ascii="Arial" w:hAnsi="Arial" w:cs="Arial"/>
        </w:rPr>
        <w:t>Caso</w:t>
      </w:r>
      <w:r>
        <w:rPr>
          <w:rFonts w:ascii="Arial" w:hAnsi="Arial" w:cs="Arial"/>
        </w:rPr>
        <w:t xml:space="preserve"> </w:t>
      </w:r>
      <w:r w:rsidRPr="007306BE">
        <w:rPr>
          <w:rFonts w:ascii="Arial" w:hAnsi="Arial" w:cs="Arial"/>
        </w:rPr>
        <w:t>ocorra</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situação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empate</w:t>
      </w:r>
      <w:r>
        <w:rPr>
          <w:rFonts w:ascii="Arial" w:hAnsi="Arial" w:cs="Arial"/>
        </w:rPr>
        <w:t xml:space="preserve"> </w:t>
      </w:r>
      <w:r w:rsidRPr="007306BE">
        <w:rPr>
          <w:rFonts w:ascii="Arial" w:hAnsi="Arial" w:cs="Arial"/>
        </w:rPr>
        <w:t>descrita</w:t>
      </w:r>
      <w:r>
        <w:rPr>
          <w:rFonts w:ascii="Arial" w:hAnsi="Arial" w:cs="Arial"/>
        </w:rPr>
        <w:t xml:space="preserve"> </w:t>
      </w:r>
      <w:r w:rsidRPr="007306BE">
        <w:rPr>
          <w:rFonts w:ascii="Arial" w:hAnsi="Arial" w:cs="Arial"/>
        </w:rPr>
        <w:t>no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spacing w:val="-3"/>
        </w:rPr>
        <w:t>9.6</w:t>
      </w:r>
      <w:r w:rsidRPr="007306BE">
        <w:rPr>
          <w:rFonts w:ascii="Arial" w:hAnsi="Arial" w:cs="Arial"/>
        </w:rPr>
        <w:t>,</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convocará</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representante</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microempresa,</w:t>
      </w:r>
      <w:r>
        <w:rPr>
          <w:rFonts w:ascii="Arial" w:hAnsi="Arial" w:cs="Arial"/>
        </w:rPr>
        <w:t xml:space="preserve"> </w:t>
      </w:r>
      <w:r w:rsidRPr="007306BE">
        <w:rPr>
          <w:rFonts w:ascii="Arial" w:hAnsi="Arial" w:cs="Arial"/>
        </w:rPr>
        <w:t>empresa de pequeno porte ou o microempreendedor individual melhor classificada, imediatamente e por meio do sistema eletrônico, a ofertar, no prazo máximo de 5 (cinco) minutos, lance inferior ao menor lance registrado para o</w:t>
      </w:r>
      <w:r>
        <w:rPr>
          <w:rFonts w:ascii="Arial" w:hAnsi="Arial" w:cs="Arial"/>
        </w:rPr>
        <w:t xml:space="preserve"> </w:t>
      </w:r>
      <w:r w:rsidRPr="007306BE">
        <w:rPr>
          <w:rFonts w:ascii="Arial" w:hAnsi="Arial" w:cs="Arial"/>
        </w:rPr>
        <w:t>item.</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 xml:space="preserve">9.6.3 – </w:t>
      </w:r>
      <w:r w:rsidRPr="007306BE">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Pr>
          <w:rFonts w:ascii="Arial" w:hAnsi="Arial" w:cs="Arial"/>
        </w:rPr>
        <w:t xml:space="preserve"> </w:t>
      </w:r>
      <w:r w:rsidRPr="007306BE">
        <w:rPr>
          <w:rFonts w:ascii="Arial" w:hAnsi="Arial" w:cs="Arial"/>
        </w:rPr>
        <w:t>situação</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spacing w:val="-2"/>
        </w:rPr>
        <w:t>9.6</w:t>
      </w:r>
      <w:r w:rsidRPr="007306BE">
        <w:rPr>
          <w:rFonts w:ascii="Arial" w:hAnsi="Arial" w:cs="Arial"/>
        </w:rPr>
        <w:t>,</w:t>
      </w:r>
      <w:r>
        <w:rPr>
          <w:rFonts w:ascii="Arial" w:hAnsi="Arial" w:cs="Arial"/>
        </w:rPr>
        <w:t xml:space="preserve"> </w:t>
      </w:r>
      <w:r w:rsidRPr="007306BE">
        <w:rPr>
          <w:rFonts w:ascii="Arial" w:hAnsi="Arial" w:cs="Arial"/>
        </w:rPr>
        <w:t>serão</w:t>
      </w:r>
      <w:r>
        <w:rPr>
          <w:rFonts w:ascii="Arial" w:hAnsi="Arial" w:cs="Arial"/>
        </w:rPr>
        <w:t xml:space="preserve"> </w:t>
      </w:r>
      <w:r w:rsidRPr="007306BE">
        <w:rPr>
          <w:rFonts w:ascii="Arial" w:hAnsi="Arial" w:cs="Arial"/>
        </w:rPr>
        <w:t>convocadas,</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ordem</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classificação,</w:t>
      </w:r>
      <w:r>
        <w:rPr>
          <w:rFonts w:ascii="Arial" w:hAnsi="Arial" w:cs="Arial"/>
        </w:rPr>
        <w:t xml:space="preserve"> </w:t>
      </w:r>
      <w:r w:rsidRPr="007306BE">
        <w:rPr>
          <w:rFonts w:ascii="Arial" w:hAnsi="Arial" w:cs="Arial"/>
        </w:rPr>
        <w:t>ao</w:t>
      </w:r>
      <w:r>
        <w:rPr>
          <w:rFonts w:ascii="Arial" w:hAnsi="Arial" w:cs="Arial"/>
        </w:rPr>
        <w:t xml:space="preserve"> o</w:t>
      </w:r>
      <w:r w:rsidRPr="007306BE">
        <w:rPr>
          <w:rFonts w:ascii="Arial" w:hAnsi="Arial" w:cs="Arial"/>
        </w:rPr>
        <w:t>fertar</w:t>
      </w:r>
      <w:r>
        <w:rPr>
          <w:rFonts w:ascii="Arial" w:hAnsi="Arial" w:cs="Arial"/>
        </w:rPr>
        <w:t xml:space="preserve"> </w:t>
      </w:r>
      <w:r w:rsidRPr="007306BE">
        <w:rPr>
          <w:rFonts w:ascii="Arial" w:hAnsi="Arial" w:cs="Arial"/>
        </w:rPr>
        <w:t>lances</w:t>
      </w:r>
      <w:r>
        <w:rPr>
          <w:rFonts w:ascii="Arial" w:hAnsi="Arial" w:cs="Arial"/>
        </w:rPr>
        <w:t xml:space="preserve"> </w:t>
      </w:r>
      <w:r w:rsidRPr="007306BE">
        <w:rPr>
          <w:rFonts w:ascii="Arial" w:hAnsi="Arial" w:cs="Arial"/>
        </w:rPr>
        <w:t>inferiores</w:t>
      </w:r>
      <w:r>
        <w:rPr>
          <w:rFonts w:ascii="Arial" w:hAnsi="Arial" w:cs="Arial"/>
        </w:rPr>
        <w:t xml:space="preserve"> </w:t>
      </w:r>
      <w:r w:rsidRPr="007306BE">
        <w:rPr>
          <w:rFonts w:ascii="Arial" w:hAnsi="Arial" w:cs="Arial"/>
        </w:rPr>
        <w:t>à</w:t>
      </w:r>
      <w:r>
        <w:rPr>
          <w:rFonts w:ascii="Arial" w:hAnsi="Arial" w:cs="Arial"/>
        </w:rPr>
        <w:t xml:space="preserve"> </w:t>
      </w:r>
      <w:r w:rsidRPr="007306BE">
        <w:rPr>
          <w:rFonts w:ascii="Arial" w:hAnsi="Arial" w:cs="Arial"/>
        </w:rPr>
        <w:t>menor</w:t>
      </w:r>
      <w:r>
        <w:rPr>
          <w:rFonts w:ascii="Arial" w:hAnsi="Arial" w:cs="Arial"/>
        </w:rPr>
        <w:t xml:space="preserve"> </w:t>
      </w:r>
      <w:r w:rsidRPr="007306BE">
        <w:rPr>
          <w:rFonts w:ascii="Arial" w:hAnsi="Arial" w:cs="Arial"/>
        </w:rPr>
        <w:t>proposta.</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 xml:space="preserve">9.6.4 – </w:t>
      </w:r>
      <w:r w:rsidRPr="007306BE">
        <w:rPr>
          <w:rFonts w:ascii="Arial" w:hAnsi="Arial" w:cs="Arial"/>
        </w:rPr>
        <w:t>A microempresa, empresa de pequeno porte ou o microempreendedor individual que primeiro apresentar lance inferior ao menor</w:t>
      </w:r>
      <w:r>
        <w:rPr>
          <w:rFonts w:ascii="Arial" w:hAnsi="Arial" w:cs="Arial"/>
        </w:rPr>
        <w:t xml:space="preserve"> </w:t>
      </w:r>
      <w:r w:rsidRPr="007306BE">
        <w:rPr>
          <w:rFonts w:ascii="Arial" w:hAnsi="Arial" w:cs="Arial"/>
        </w:rPr>
        <w:t>lance</w:t>
      </w:r>
      <w:r>
        <w:rPr>
          <w:rFonts w:ascii="Arial" w:hAnsi="Arial" w:cs="Arial"/>
        </w:rPr>
        <w:t xml:space="preserve"> </w:t>
      </w:r>
      <w:r w:rsidRPr="007306BE">
        <w:rPr>
          <w:rFonts w:ascii="Arial" w:hAnsi="Arial" w:cs="Arial"/>
        </w:rPr>
        <w:t>ofertado</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será</w:t>
      </w:r>
      <w:r>
        <w:rPr>
          <w:rFonts w:ascii="Arial" w:hAnsi="Arial" w:cs="Arial"/>
        </w:rPr>
        <w:t xml:space="preserve"> </w:t>
      </w:r>
      <w:r w:rsidRPr="007306BE">
        <w:rPr>
          <w:rFonts w:ascii="Arial" w:hAnsi="Arial" w:cs="Arial"/>
        </w:rPr>
        <w:t>considerada</w:t>
      </w:r>
      <w:r>
        <w:rPr>
          <w:rFonts w:ascii="Arial" w:hAnsi="Arial" w:cs="Arial"/>
        </w:rPr>
        <w:t xml:space="preserve"> </w:t>
      </w:r>
      <w:r w:rsidRPr="007306BE">
        <w:rPr>
          <w:rFonts w:ascii="Arial" w:hAnsi="Arial" w:cs="Arial"/>
        </w:rPr>
        <w:t>arrematante</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encerrando-se</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rPr>
        <w:t>na sala virtual.</w:t>
      </w:r>
    </w:p>
    <w:p w:rsidR="000B10CD" w:rsidRPr="007306BE" w:rsidRDefault="000B10CD" w:rsidP="000B10CD">
      <w:pPr>
        <w:pStyle w:val="Corpodetexto"/>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 xml:space="preserve">9.6.5 – </w:t>
      </w:r>
      <w:r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0B10CD" w:rsidRPr="007306BE" w:rsidRDefault="000B10CD" w:rsidP="000B10CD">
      <w:pPr>
        <w:pStyle w:val="Corpodetexto"/>
        <w:spacing w:before="1"/>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 xml:space="preserve">9.6.6 – </w:t>
      </w:r>
      <w:r w:rsidRPr="007306BE">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 xml:space="preserve">9.7 – </w:t>
      </w:r>
      <w:r w:rsidRPr="007306BE">
        <w:rPr>
          <w:rFonts w:ascii="Arial" w:hAnsi="Arial" w:cs="Arial"/>
        </w:rPr>
        <w:t>O Sistema eletrônico informará as propostas de menor preço de cada participante imediatamente após o encerramento da etapa de</w:t>
      </w:r>
      <w:r>
        <w:rPr>
          <w:rFonts w:ascii="Arial" w:hAnsi="Arial" w:cs="Arial"/>
        </w:rPr>
        <w:t xml:space="preserve"> </w:t>
      </w:r>
      <w:r w:rsidRPr="007306BE">
        <w:rPr>
          <w:rFonts w:ascii="Arial" w:hAnsi="Arial" w:cs="Arial"/>
        </w:rPr>
        <w:t>lances.</w:t>
      </w:r>
    </w:p>
    <w:p w:rsidR="000B10CD" w:rsidRPr="007306BE" w:rsidRDefault="000B10CD" w:rsidP="000B10CD">
      <w:pPr>
        <w:pStyle w:val="Corpodetexto"/>
        <w:spacing w:before="1"/>
        <w:ind w:right="-1"/>
        <w:rPr>
          <w:rFonts w:cs="Arial"/>
          <w:sz w:val="20"/>
        </w:rPr>
      </w:pPr>
    </w:p>
    <w:p w:rsidR="000B10CD" w:rsidRDefault="000B10CD" w:rsidP="000B10CD">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 xml:space="preserve">9.8 – </w:t>
      </w:r>
      <w:r w:rsidRPr="007306BE">
        <w:rPr>
          <w:rFonts w:ascii="Arial" w:hAnsi="Arial" w:cs="Arial"/>
        </w:rPr>
        <w:t xml:space="preserve">Para o julgamento das propostas, será considerado o critério de </w:t>
      </w:r>
      <w:r w:rsidRPr="007306BE">
        <w:rPr>
          <w:rFonts w:ascii="Arial" w:hAnsi="Arial" w:cs="Arial"/>
          <w:b/>
        </w:rPr>
        <w:t>MENOR</w:t>
      </w:r>
      <w:r>
        <w:rPr>
          <w:rFonts w:ascii="Arial" w:hAnsi="Arial" w:cs="Arial"/>
          <w:b/>
        </w:rPr>
        <w:t xml:space="preserve"> </w:t>
      </w:r>
      <w:r w:rsidRPr="007306BE">
        <w:rPr>
          <w:rFonts w:ascii="Arial" w:hAnsi="Arial" w:cs="Arial"/>
          <w:b/>
        </w:rPr>
        <w:t>PREÇO</w:t>
      </w:r>
      <w:r>
        <w:rPr>
          <w:rFonts w:ascii="Arial" w:hAnsi="Arial" w:cs="Arial"/>
          <w:b/>
        </w:rPr>
        <w:t xml:space="preserve"> POR ITEM</w:t>
      </w:r>
      <w:r w:rsidRPr="007306BE">
        <w:rPr>
          <w:rFonts w:ascii="Arial" w:hAnsi="Arial" w:cs="Arial"/>
          <w:b/>
        </w:rPr>
        <w:t>.</w:t>
      </w:r>
    </w:p>
    <w:p w:rsidR="000B10CD" w:rsidRPr="00B2344B" w:rsidRDefault="000B10CD" w:rsidP="000B10CD">
      <w:pPr>
        <w:pStyle w:val="PargrafodaLista"/>
        <w:rPr>
          <w:rFonts w:ascii="Arial" w:hAnsi="Arial" w:cs="Arial"/>
          <w:b/>
        </w:rPr>
      </w:pPr>
    </w:p>
    <w:p w:rsidR="000B10CD" w:rsidRPr="007306BE" w:rsidRDefault="000B10CD" w:rsidP="000B10CD">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Pr>
          <w:rFonts w:ascii="Arial" w:hAnsi="Arial" w:cs="Arial"/>
          <w:b/>
        </w:rPr>
        <w:t xml:space="preserve">9.8.1 – </w:t>
      </w:r>
      <w:r w:rsidRPr="00B2344B">
        <w:rPr>
          <w:rFonts w:ascii="Arial" w:hAnsi="Arial" w:cs="Arial"/>
        </w:rPr>
        <w:t xml:space="preserve">A proposta deve conter </w:t>
      </w:r>
      <w:r w:rsidRPr="00B2344B">
        <w:rPr>
          <w:rFonts w:ascii="Arial" w:hAnsi="Arial" w:cs="Arial"/>
          <w:b/>
        </w:rPr>
        <w:t>marca/fabricante</w:t>
      </w:r>
      <w:r w:rsidRPr="00B2344B">
        <w:rPr>
          <w:rFonts w:ascii="Arial" w:hAnsi="Arial" w:cs="Arial"/>
        </w:rPr>
        <w:t xml:space="preserve"> e </w:t>
      </w:r>
      <w:r w:rsidRPr="00B2344B">
        <w:rPr>
          <w:rFonts w:ascii="Arial" w:hAnsi="Arial" w:cs="Arial"/>
          <w:b/>
        </w:rPr>
        <w:t xml:space="preserve">modelo do </w:t>
      </w:r>
      <w:r>
        <w:rPr>
          <w:rFonts w:ascii="Arial" w:hAnsi="Arial" w:cs="Arial"/>
          <w:b/>
        </w:rPr>
        <w:t>produto</w:t>
      </w:r>
      <w:r w:rsidRPr="00B2344B">
        <w:rPr>
          <w:rFonts w:ascii="Arial" w:hAnsi="Arial" w:cs="Arial"/>
          <w:b/>
        </w:rPr>
        <w:t xml:space="preserve"> ofertado</w:t>
      </w:r>
      <w:r>
        <w:rPr>
          <w:rFonts w:ascii="Arial" w:hAnsi="Arial" w:cs="Arial"/>
          <w:b/>
        </w:rPr>
        <w:t>.</w:t>
      </w:r>
    </w:p>
    <w:p w:rsidR="000B10CD" w:rsidRPr="007306BE" w:rsidRDefault="000B10CD" w:rsidP="000B10CD">
      <w:pPr>
        <w:pStyle w:val="Corpodetexto"/>
        <w:ind w:right="-1"/>
        <w:rPr>
          <w:rFonts w:cs="Arial"/>
          <w:b/>
          <w:sz w:val="20"/>
        </w:rPr>
      </w:pPr>
    </w:p>
    <w:p w:rsidR="000B10CD" w:rsidRPr="007306BE" w:rsidRDefault="000B10CD" w:rsidP="000B10CD">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 xml:space="preserve">9.9 – </w:t>
      </w:r>
      <w:r w:rsidRPr="007306BE">
        <w:rPr>
          <w:rFonts w:ascii="Arial" w:hAnsi="Arial" w:cs="Arial"/>
        </w:rPr>
        <w:t xml:space="preserve">Não poderá haver desistência dos lances ofertados, sujeitando-se o proponente desistente às penalidades constantes </w:t>
      </w:r>
      <w:r>
        <w:rPr>
          <w:rFonts w:ascii="Arial" w:hAnsi="Arial" w:cs="Arial"/>
        </w:rPr>
        <w:t xml:space="preserve">neste </w:t>
      </w:r>
      <w:r w:rsidRPr="007306BE">
        <w:rPr>
          <w:rFonts w:ascii="Arial" w:hAnsi="Arial" w:cs="Arial"/>
        </w:rPr>
        <w:t>edital.</w:t>
      </w:r>
    </w:p>
    <w:p w:rsidR="000B10CD" w:rsidRPr="007306BE" w:rsidRDefault="000B10CD" w:rsidP="000B10CD">
      <w:pPr>
        <w:pStyle w:val="Corpodetexto"/>
        <w:spacing w:before="1"/>
        <w:ind w:right="-1"/>
        <w:rPr>
          <w:rFonts w:cs="Arial"/>
          <w:sz w:val="20"/>
        </w:rPr>
      </w:pPr>
    </w:p>
    <w:p w:rsidR="000B10CD" w:rsidRPr="007306BE" w:rsidRDefault="000B10CD" w:rsidP="000B10CD">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7306BE">
        <w:rPr>
          <w:rFonts w:ascii="Arial" w:hAnsi="Arial" w:cs="Arial"/>
          <w:b/>
        </w:rPr>
        <w:t xml:space="preserve">9.10 – </w:t>
      </w:r>
      <w:r w:rsidRPr="007306BE">
        <w:rPr>
          <w:rFonts w:ascii="Arial" w:hAnsi="Arial" w:cs="Arial"/>
        </w:rPr>
        <w:t xml:space="preserve">Após este ato, será encerrada a etapa competitiva e ordenadas as ofertas, exclusivamente pelo critério de </w:t>
      </w:r>
      <w:r w:rsidRPr="007306BE">
        <w:rPr>
          <w:rFonts w:ascii="Arial" w:hAnsi="Arial" w:cs="Arial"/>
          <w:b/>
        </w:rPr>
        <w:t xml:space="preserve">MENOR PREÇO </w:t>
      </w:r>
      <w:r>
        <w:rPr>
          <w:rFonts w:ascii="Arial" w:hAnsi="Arial" w:cs="Arial"/>
          <w:b/>
        </w:rPr>
        <w:t>POR ITEM</w:t>
      </w:r>
      <w:r w:rsidRPr="007306BE">
        <w:rPr>
          <w:rFonts w:ascii="Arial" w:hAnsi="Arial" w:cs="Arial"/>
          <w:b/>
        </w:rPr>
        <w:t>.</w:t>
      </w:r>
    </w:p>
    <w:p w:rsidR="000B10CD" w:rsidRPr="007306BE" w:rsidRDefault="000B10CD" w:rsidP="000B10CD">
      <w:pPr>
        <w:pStyle w:val="Corpodetexto"/>
        <w:spacing w:before="1"/>
        <w:ind w:right="-1"/>
        <w:rPr>
          <w:rFonts w:cs="Arial"/>
          <w:b/>
          <w:sz w:val="20"/>
        </w:rPr>
      </w:pPr>
    </w:p>
    <w:p w:rsidR="000B10CD" w:rsidRPr="007306BE" w:rsidRDefault="000B10CD" w:rsidP="000B10CD">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 xml:space="preserve">9.11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Pr>
          <w:rFonts w:ascii="Arial" w:hAnsi="Arial" w:cs="Arial"/>
        </w:rPr>
        <w:t xml:space="preserve"> </w:t>
      </w:r>
      <w:r w:rsidRPr="007306BE">
        <w:rPr>
          <w:rFonts w:ascii="Arial" w:hAnsi="Arial" w:cs="Arial"/>
        </w:rPr>
        <w:t>edital.</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9.12 –</w:t>
      </w:r>
      <w:r>
        <w:rPr>
          <w:rFonts w:ascii="Arial" w:hAnsi="Arial" w:cs="Arial"/>
          <w:b/>
        </w:rPr>
        <w:t xml:space="preserve"> </w:t>
      </w:r>
      <w:r w:rsidRPr="007306BE">
        <w:rPr>
          <w:rFonts w:ascii="Arial" w:hAnsi="Arial" w:cs="Arial"/>
        </w:rPr>
        <w:t>Após</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encerramento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e</w:t>
      </w:r>
      <w:r>
        <w:rPr>
          <w:rFonts w:ascii="Arial" w:hAnsi="Arial" w:cs="Arial"/>
        </w:rPr>
        <w:t xml:space="preserve"> </w:t>
      </w:r>
      <w:r w:rsidRPr="007306BE">
        <w:rPr>
          <w:rFonts w:ascii="Arial" w:hAnsi="Arial" w:cs="Arial"/>
        </w:rPr>
        <w:t>estando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melhor</w:t>
      </w:r>
      <w:r>
        <w:rPr>
          <w:rFonts w:ascii="Arial" w:hAnsi="Arial" w:cs="Arial"/>
        </w:rPr>
        <w:t xml:space="preserve"> </w:t>
      </w:r>
      <w:r w:rsidRPr="007306BE">
        <w:rPr>
          <w:rFonts w:ascii="Arial" w:hAnsi="Arial" w:cs="Arial"/>
        </w:rPr>
        <w:t>proposta</w:t>
      </w:r>
      <w:r>
        <w:rPr>
          <w:rFonts w:ascii="Arial" w:hAnsi="Arial" w:cs="Arial"/>
        </w:rPr>
        <w:t xml:space="preserve"> </w:t>
      </w:r>
      <w:r w:rsidRPr="007306BE">
        <w:rPr>
          <w:rFonts w:ascii="Arial" w:hAnsi="Arial" w:cs="Arial"/>
        </w:rPr>
        <w:t>acima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lastRenderedPageBreak/>
        <w:t>valor</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referência,</w:t>
      </w:r>
      <w:r>
        <w:rPr>
          <w:rFonts w:ascii="Arial" w:hAnsi="Arial" w:cs="Arial"/>
        </w:rPr>
        <w:t xml:space="preserve"> </w:t>
      </w:r>
      <w:r w:rsidRPr="007306BE">
        <w:rPr>
          <w:rFonts w:ascii="Arial" w:hAnsi="Arial" w:cs="Arial"/>
        </w:rPr>
        <w:t>o</w:t>
      </w:r>
      <w:r>
        <w:rPr>
          <w:rFonts w:ascii="Arial" w:hAnsi="Arial" w:cs="Arial"/>
        </w:rPr>
        <w:t>(a)</w:t>
      </w:r>
      <w:r w:rsidRPr="007306BE">
        <w:rPr>
          <w:rFonts w:ascii="Arial" w:hAnsi="Arial" w:cs="Arial"/>
        </w:rPr>
        <w:t>Pregoeiro</w:t>
      </w:r>
      <w:r>
        <w:rPr>
          <w:rFonts w:ascii="Arial" w:hAnsi="Arial" w:cs="Arial"/>
        </w:rPr>
        <w:t>(a)</w:t>
      </w:r>
      <w:r w:rsidRPr="007306BE">
        <w:rPr>
          <w:rFonts w:ascii="Arial" w:hAnsi="Arial" w:cs="Arial"/>
        </w:rPr>
        <w:t xml:space="preserve"> Oficial negociará a redução do preço com o seu</w:t>
      </w:r>
      <w:r>
        <w:rPr>
          <w:rFonts w:ascii="Arial" w:hAnsi="Arial" w:cs="Arial"/>
        </w:rPr>
        <w:t xml:space="preserve"> </w:t>
      </w:r>
      <w:r w:rsidRPr="007306BE">
        <w:rPr>
          <w:rFonts w:ascii="Arial" w:hAnsi="Arial" w:cs="Arial"/>
        </w:rPr>
        <w:t>detentor.</w:t>
      </w:r>
    </w:p>
    <w:p w:rsidR="000B10CD" w:rsidRPr="007306BE" w:rsidRDefault="000B10CD" w:rsidP="000B10CD">
      <w:pPr>
        <w:pStyle w:val="Corpodetexto"/>
        <w:spacing w:before="1"/>
        <w:ind w:right="-1"/>
        <w:rPr>
          <w:rFonts w:cs="Arial"/>
          <w:sz w:val="20"/>
        </w:rPr>
      </w:pPr>
    </w:p>
    <w:p w:rsidR="000B10CD" w:rsidRPr="007306BE" w:rsidRDefault="000B10CD" w:rsidP="000B10CD">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 xml:space="preserve">9.13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examinará a aceitabilidade, quanto ao objeto e valor apresentado pelo primeiro classificado, conforme definido neste edital, decidindo motivadamente a</w:t>
      </w:r>
      <w:r>
        <w:rPr>
          <w:rFonts w:ascii="Arial" w:hAnsi="Arial" w:cs="Arial"/>
        </w:rPr>
        <w:t xml:space="preserve"> </w:t>
      </w:r>
      <w:r w:rsidRPr="007306BE">
        <w:rPr>
          <w:rFonts w:ascii="Arial" w:hAnsi="Arial" w:cs="Arial"/>
        </w:rPr>
        <w:t>respeito.</w:t>
      </w:r>
    </w:p>
    <w:p w:rsidR="000B10CD" w:rsidRPr="007306BE" w:rsidRDefault="000B10CD" w:rsidP="000B10CD">
      <w:pPr>
        <w:pStyle w:val="Corpodetexto"/>
        <w:spacing w:before="2"/>
        <w:ind w:right="-1"/>
        <w:rPr>
          <w:rFonts w:cs="Arial"/>
          <w:sz w:val="20"/>
        </w:rPr>
      </w:pPr>
    </w:p>
    <w:p w:rsidR="000B10CD" w:rsidRPr="007306BE" w:rsidRDefault="000B10CD" w:rsidP="000B10CD">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 xml:space="preserve">9.14 – </w:t>
      </w:r>
      <w:r w:rsidRPr="007306BE">
        <w:rPr>
          <w:rFonts w:ascii="Arial" w:hAnsi="Arial" w:cs="Arial"/>
        </w:rPr>
        <w:t>Encerrada a etapa de lances da sessão pública e ordenadas as ofertas, 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Pr>
          <w:rFonts w:ascii="Arial" w:hAnsi="Arial" w:cs="Arial"/>
        </w:rPr>
        <w:t xml:space="preserve"> </w:t>
      </w:r>
      <w:r w:rsidRPr="007306BE">
        <w:rPr>
          <w:rFonts w:ascii="Arial" w:hAnsi="Arial" w:cs="Arial"/>
        </w:rPr>
        <w:t>anexos.</w:t>
      </w:r>
    </w:p>
    <w:p w:rsidR="000B10CD" w:rsidRPr="007306BE" w:rsidRDefault="000B10CD" w:rsidP="000B10CD">
      <w:pPr>
        <w:pStyle w:val="Corpodetexto"/>
        <w:spacing w:before="2"/>
        <w:ind w:right="-1"/>
        <w:rPr>
          <w:rFonts w:cs="Arial"/>
          <w:sz w:val="20"/>
        </w:rPr>
      </w:pPr>
    </w:p>
    <w:p w:rsidR="000B10CD" w:rsidRPr="00D260DD" w:rsidRDefault="000B10CD" w:rsidP="000B10CD">
      <w:pPr>
        <w:pStyle w:val="PargrafodaLista"/>
        <w:widowControl w:val="0"/>
        <w:tabs>
          <w:tab w:val="left" w:pos="641"/>
        </w:tabs>
        <w:autoSpaceDE w:val="0"/>
        <w:autoSpaceDN w:val="0"/>
        <w:ind w:left="0" w:right="-1"/>
        <w:jc w:val="both"/>
        <w:rPr>
          <w:rFonts w:ascii="Arial" w:hAnsi="Arial" w:cs="Arial"/>
          <w:highlight w:val="yellow"/>
        </w:rPr>
      </w:pPr>
      <w:r w:rsidRPr="0078235F">
        <w:rPr>
          <w:rFonts w:ascii="Arial" w:hAnsi="Arial" w:cs="Arial"/>
          <w:b/>
        </w:rPr>
        <w:t>9.1</w:t>
      </w:r>
      <w:r>
        <w:rPr>
          <w:rFonts w:ascii="Arial" w:hAnsi="Arial" w:cs="Arial"/>
          <w:b/>
        </w:rPr>
        <w:t>5</w:t>
      </w:r>
      <w:r w:rsidRPr="0078235F">
        <w:rPr>
          <w:rFonts w:ascii="Arial" w:hAnsi="Arial" w:cs="Arial"/>
          <w:b/>
        </w:rPr>
        <w:t xml:space="preserve">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w:t>
      </w:r>
      <w:r w:rsidRPr="007F2C80">
        <w:rPr>
          <w:rFonts w:ascii="Arial" w:hAnsi="Arial" w:cs="Arial"/>
        </w:rPr>
        <w:t xml:space="preserve"> ser </w:t>
      </w:r>
      <w:r>
        <w:rPr>
          <w:rFonts w:ascii="Arial" w:hAnsi="Arial" w:cs="Arial"/>
        </w:rPr>
        <w:t xml:space="preserve">anexado na plataforma de licitações ComprasBR após a solicitação do pregoeiro, ou, em caso de interrupção ou problemas com o sistema, enviar via </w:t>
      </w:r>
      <w:r w:rsidRPr="007F2C80">
        <w:rPr>
          <w:rFonts w:ascii="Arial" w:hAnsi="Arial" w:cs="Arial"/>
        </w:rPr>
        <w:t>email –</w:t>
      </w:r>
      <w:r>
        <w:rPr>
          <w:rFonts w:ascii="Arial" w:hAnsi="Arial" w:cs="Arial"/>
        </w:rPr>
        <w:t xml:space="preserve"> </w:t>
      </w:r>
      <w:hyperlink r:id="rId16" w:history="1">
        <w:r w:rsidRPr="007F2C80">
          <w:rPr>
            <w:rStyle w:val="Hyperlink"/>
            <w:rFonts w:ascii="Arial" w:hAnsi="Arial" w:cs="Arial"/>
            <w:b/>
            <w:u w:val="none"/>
          </w:rPr>
          <w:t>suprimentos@cordeiropolis.sp.gov.br</w:t>
        </w:r>
      </w:hyperlink>
    </w:p>
    <w:p w:rsidR="000B10CD" w:rsidRPr="006168CF" w:rsidRDefault="000B10CD" w:rsidP="000B10CD">
      <w:pPr>
        <w:pStyle w:val="Corpodetexto"/>
        <w:spacing w:before="3"/>
        <w:ind w:right="-1"/>
        <w:rPr>
          <w:rFonts w:cs="Arial"/>
          <w:sz w:val="20"/>
        </w:rPr>
      </w:pPr>
    </w:p>
    <w:p w:rsidR="000B10CD" w:rsidRPr="006168CF" w:rsidRDefault="000B10CD" w:rsidP="000B10CD">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Pr>
          <w:rFonts w:ascii="Arial" w:hAnsi="Arial" w:cs="Arial"/>
          <w:b/>
        </w:rPr>
        <w:t>6</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0B10CD" w:rsidRPr="006168CF" w:rsidRDefault="000B10CD" w:rsidP="000B10CD">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0B10CD" w:rsidRPr="006168CF" w:rsidRDefault="000B10CD" w:rsidP="000B10CD">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Pr>
          <w:rFonts w:ascii="Arial" w:hAnsi="Arial" w:cs="Arial"/>
          <w:b/>
        </w:rPr>
        <w:t>7</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0B10CD" w:rsidRPr="006168CF" w:rsidRDefault="000B10CD" w:rsidP="000B10CD">
      <w:pPr>
        <w:pStyle w:val="Corpodetexto"/>
        <w:spacing w:before="1"/>
        <w:ind w:right="-1"/>
        <w:rPr>
          <w:rFonts w:cs="Arial"/>
          <w:sz w:val="20"/>
        </w:rPr>
      </w:pPr>
    </w:p>
    <w:p w:rsidR="000B10CD" w:rsidRPr="006168CF" w:rsidRDefault="000B10CD" w:rsidP="000B10CD">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.1</w:t>
      </w:r>
      <w:r w:rsidRPr="006168CF">
        <w:rPr>
          <w:rFonts w:ascii="Arial" w:hAnsi="Arial" w:cs="Arial"/>
          <w:b/>
        </w:rPr>
        <w:t xml:space="preserve"> – </w:t>
      </w:r>
      <w:r w:rsidRPr="006168CF">
        <w:rPr>
          <w:rFonts w:ascii="Arial" w:hAnsi="Arial" w:cs="Arial"/>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0B10CD" w:rsidRPr="006168CF" w:rsidRDefault="000B10CD" w:rsidP="000B10CD">
      <w:pPr>
        <w:pStyle w:val="Corpodetexto"/>
        <w:spacing w:before="2"/>
        <w:ind w:right="-1"/>
        <w:rPr>
          <w:rFonts w:cs="Arial"/>
          <w:sz w:val="20"/>
        </w:rPr>
      </w:pPr>
    </w:p>
    <w:p w:rsidR="000B10CD" w:rsidRPr="006168CF" w:rsidRDefault="000B10CD" w:rsidP="000B10CD">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0B10CD" w:rsidRPr="006168CF" w:rsidRDefault="000B10CD" w:rsidP="000B10CD">
      <w:pPr>
        <w:pStyle w:val="Corpodetexto"/>
        <w:spacing w:before="1"/>
        <w:ind w:right="-1"/>
        <w:rPr>
          <w:rFonts w:cs="Arial"/>
          <w:sz w:val="20"/>
        </w:rPr>
      </w:pPr>
    </w:p>
    <w:p w:rsidR="000B10CD" w:rsidRPr="006168CF" w:rsidRDefault="000B10CD" w:rsidP="000B10CD">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 edital.</w:t>
      </w:r>
    </w:p>
    <w:p w:rsidR="000B10CD" w:rsidRPr="006168CF" w:rsidRDefault="000B10CD" w:rsidP="000B10CD">
      <w:pPr>
        <w:pStyle w:val="Corpodetexto"/>
        <w:ind w:right="-1"/>
        <w:rPr>
          <w:rFonts w:cs="Arial"/>
          <w:sz w:val="20"/>
        </w:rPr>
      </w:pPr>
    </w:p>
    <w:p w:rsidR="000B10CD" w:rsidRPr="006168CF" w:rsidRDefault="000B10CD" w:rsidP="000B10CD">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8</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0B10CD" w:rsidRPr="006168CF" w:rsidRDefault="000B10CD" w:rsidP="000B10CD">
      <w:pPr>
        <w:pStyle w:val="PargrafodaLista"/>
        <w:ind w:left="0" w:right="-1"/>
        <w:rPr>
          <w:rFonts w:ascii="Arial" w:hAnsi="Arial" w:cs="Arial"/>
        </w:rPr>
      </w:pPr>
    </w:p>
    <w:p w:rsidR="000B10CD" w:rsidRPr="006168CF" w:rsidRDefault="000B10CD" w:rsidP="000B10CD">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9</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w:t>
      </w:r>
      <w:r w:rsidRPr="006168CF">
        <w:rPr>
          <w:rFonts w:ascii="Arial" w:hAnsi="Arial" w:cs="Arial"/>
        </w:rPr>
        <w:lastRenderedPageBreak/>
        <w:t xml:space="preserve">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lastRenderedPageBreak/>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E9055E">
        <w:rPr>
          <w:rFonts w:ascii="Arial" w:hAnsi="Arial" w:cs="Arial"/>
          <w:iCs/>
        </w:rPr>
        <w:t>10 de Janeiro de 2023</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4C1C7E" w:rsidRDefault="00B9518A" w:rsidP="00B9518A">
      <w:pPr>
        <w:pStyle w:val="Ttulo"/>
        <w:spacing w:line="276" w:lineRule="auto"/>
        <w:rPr>
          <w:rFonts w:ascii="Arial" w:hAnsi="Arial" w:cs="Arial"/>
          <w:sz w:val="18"/>
          <w:szCs w:val="18"/>
          <w:u w:val="single"/>
        </w:rPr>
      </w:pPr>
    </w:p>
    <w:p w:rsidR="00DF4187" w:rsidRPr="00DF4187" w:rsidRDefault="00DF4187" w:rsidP="00DF4187">
      <w:pPr>
        <w:spacing w:line="360" w:lineRule="auto"/>
        <w:jc w:val="center"/>
        <w:rPr>
          <w:rFonts w:ascii="Arial" w:hAnsi="Arial" w:cs="Arial"/>
          <w:b/>
          <w:sz w:val="18"/>
          <w:szCs w:val="18"/>
          <w:u w:val="single"/>
        </w:rPr>
      </w:pPr>
      <w:r w:rsidRPr="00DF4187">
        <w:rPr>
          <w:rFonts w:ascii="Arial" w:hAnsi="Arial" w:cs="Arial"/>
          <w:b/>
          <w:sz w:val="18"/>
          <w:szCs w:val="18"/>
          <w:u w:val="single"/>
        </w:rPr>
        <w:t>TERMO DE REFERÊNCIA</w:t>
      </w:r>
    </w:p>
    <w:p w:rsidR="00DF4187" w:rsidRPr="00DF4187" w:rsidRDefault="00DF4187" w:rsidP="00DF4187">
      <w:pPr>
        <w:spacing w:line="360" w:lineRule="auto"/>
        <w:jc w:val="center"/>
        <w:rPr>
          <w:rFonts w:ascii="Arial" w:hAnsi="Arial" w:cs="Arial"/>
          <w:b/>
          <w:sz w:val="18"/>
          <w:szCs w:val="18"/>
          <w:u w:val="single"/>
        </w:rPr>
      </w:pPr>
    </w:p>
    <w:p w:rsidR="00DF4187" w:rsidRPr="00DF4187" w:rsidRDefault="00DF4187" w:rsidP="00DF4187">
      <w:pPr>
        <w:numPr>
          <w:ilvl w:val="0"/>
          <w:numId w:val="27"/>
        </w:numPr>
        <w:spacing w:line="360" w:lineRule="auto"/>
        <w:ind w:left="284" w:hanging="284"/>
        <w:jc w:val="both"/>
        <w:rPr>
          <w:rFonts w:ascii="Arial" w:hAnsi="Arial" w:cs="Arial"/>
          <w:b/>
          <w:sz w:val="18"/>
          <w:szCs w:val="18"/>
        </w:rPr>
      </w:pPr>
      <w:r w:rsidRPr="00DF4187">
        <w:rPr>
          <w:rFonts w:ascii="Arial" w:hAnsi="Arial" w:cs="Arial"/>
          <w:b/>
          <w:sz w:val="18"/>
          <w:szCs w:val="18"/>
        </w:rPr>
        <w:t>OBJETO</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 xml:space="preserve">A presente licitação tem por objetivo o registro de preços para fornecimento de medicamentos  para atendimento da UPA  (Unidade de pronto Atendimento)  e itens da RENAME (Relação nacional de medicamentos). </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284" w:hanging="284"/>
        <w:jc w:val="both"/>
        <w:rPr>
          <w:rFonts w:ascii="Arial" w:hAnsi="Arial" w:cs="Arial"/>
          <w:b/>
          <w:sz w:val="18"/>
          <w:szCs w:val="18"/>
        </w:rPr>
      </w:pPr>
      <w:r w:rsidRPr="00DF4187">
        <w:rPr>
          <w:rFonts w:ascii="Arial" w:hAnsi="Arial" w:cs="Arial"/>
          <w:b/>
          <w:sz w:val="18"/>
          <w:szCs w:val="18"/>
        </w:rPr>
        <w:t>JUSTIFICATIVA</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O presente registro de preço abrange aos itens para a renovação de pregão e outros itens necessários para atender a demanda dos medicamentos da Secretaria Municipal de Saúde.</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284" w:hanging="284"/>
        <w:jc w:val="both"/>
        <w:rPr>
          <w:rFonts w:ascii="Arial" w:hAnsi="Arial" w:cs="Arial"/>
          <w:b/>
          <w:sz w:val="18"/>
          <w:szCs w:val="18"/>
        </w:rPr>
      </w:pPr>
      <w:r w:rsidRPr="00DF4187">
        <w:rPr>
          <w:rFonts w:ascii="Arial" w:hAnsi="Arial" w:cs="Arial"/>
          <w:b/>
          <w:sz w:val="18"/>
          <w:szCs w:val="18"/>
        </w:rPr>
        <w:t>DESCRIÇÃO DO OBJETO</w:t>
      </w:r>
    </w:p>
    <w:tbl>
      <w:tblPr>
        <w:tblW w:w="9667"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1"/>
        <w:gridCol w:w="141"/>
        <w:gridCol w:w="4253"/>
        <w:gridCol w:w="141"/>
        <w:gridCol w:w="851"/>
        <w:gridCol w:w="141"/>
        <w:gridCol w:w="1560"/>
        <w:gridCol w:w="141"/>
        <w:gridCol w:w="1277"/>
        <w:gridCol w:w="141"/>
      </w:tblGrid>
      <w:tr w:rsidR="00DF4187" w:rsidRPr="00DF4187" w:rsidTr="00371FE0">
        <w:trPr>
          <w:trHeight w:val="510"/>
        </w:trPr>
        <w:tc>
          <w:tcPr>
            <w:tcW w:w="116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B52340">
            <w:pPr>
              <w:jc w:val="center"/>
              <w:rPr>
                <w:rFonts w:ascii="Arial" w:hAnsi="Arial" w:cs="Arial"/>
                <w:b/>
                <w:color w:val="000000"/>
                <w:sz w:val="18"/>
                <w:szCs w:val="18"/>
              </w:rPr>
            </w:pPr>
            <w:r w:rsidRPr="00DF4187">
              <w:rPr>
                <w:rFonts w:ascii="Arial" w:hAnsi="Arial" w:cs="Arial"/>
                <w:b/>
                <w:color w:val="000000"/>
                <w:sz w:val="18"/>
                <w:szCs w:val="18"/>
              </w:rPr>
              <w:t>ITEM</w:t>
            </w:r>
          </w:p>
        </w:tc>
        <w:tc>
          <w:tcPr>
            <w:tcW w:w="4394"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B52340">
            <w:pPr>
              <w:jc w:val="center"/>
              <w:rPr>
                <w:rFonts w:ascii="Arial" w:hAnsi="Arial" w:cs="Arial"/>
                <w:b/>
                <w:color w:val="000000"/>
                <w:sz w:val="18"/>
                <w:szCs w:val="18"/>
              </w:rPr>
            </w:pPr>
            <w:r w:rsidRPr="00DF4187">
              <w:rPr>
                <w:rFonts w:ascii="Arial" w:hAnsi="Arial" w:cs="Arial"/>
                <w:b/>
                <w:color w:val="000000"/>
                <w:sz w:val="18"/>
                <w:szCs w:val="18"/>
              </w:rPr>
              <w:t>DESCRIÇÃO DO PRODUTO</w:t>
            </w:r>
          </w:p>
        </w:tc>
        <w:tc>
          <w:tcPr>
            <w:tcW w:w="99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B52340">
            <w:pPr>
              <w:jc w:val="center"/>
              <w:rPr>
                <w:rFonts w:ascii="Arial" w:hAnsi="Arial" w:cs="Arial"/>
                <w:b/>
                <w:color w:val="000000"/>
                <w:sz w:val="18"/>
                <w:szCs w:val="18"/>
              </w:rPr>
            </w:pPr>
            <w:r w:rsidRPr="00DF4187">
              <w:rPr>
                <w:rFonts w:ascii="Arial" w:hAnsi="Arial" w:cs="Arial"/>
                <w:b/>
                <w:color w:val="000000"/>
                <w:sz w:val="18"/>
                <w:szCs w:val="18"/>
              </w:rPr>
              <w:t>QTDE.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B52340">
            <w:pPr>
              <w:jc w:val="center"/>
              <w:rPr>
                <w:rFonts w:ascii="Arial" w:hAnsi="Arial" w:cs="Arial"/>
                <w:b/>
                <w:color w:val="000000"/>
                <w:sz w:val="18"/>
                <w:szCs w:val="18"/>
              </w:rPr>
            </w:pPr>
            <w:r w:rsidRPr="00DF4187">
              <w:rPr>
                <w:rFonts w:ascii="Arial" w:hAnsi="Arial" w:cs="Arial"/>
                <w:b/>
                <w:color w:val="000000"/>
                <w:sz w:val="18"/>
                <w:szCs w:val="18"/>
              </w:rPr>
              <w:t>UNID.</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6E3BC"/>
          </w:tcPr>
          <w:p w:rsidR="00DF4187" w:rsidRPr="00DF4187" w:rsidRDefault="00DF4187" w:rsidP="00B52340">
            <w:pPr>
              <w:jc w:val="center"/>
              <w:rPr>
                <w:rFonts w:ascii="Arial" w:hAnsi="Arial" w:cs="Arial"/>
                <w:b/>
                <w:color w:val="000000"/>
                <w:sz w:val="18"/>
                <w:szCs w:val="18"/>
              </w:rPr>
            </w:pPr>
            <w:r w:rsidRPr="00DF4187">
              <w:rPr>
                <w:rFonts w:ascii="Arial" w:hAnsi="Arial" w:cs="Arial"/>
                <w:b/>
                <w:color w:val="000000"/>
                <w:sz w:val="18"/>
                <w:szCs w:val="18"/>
              </w:rPr>
              <w:t>PREÇO MÉDIO</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ACEBROFILINA 25 MG/5 ML PEDIÁTRICO 120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6,37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ÁCIDO ASCÓRBICO 100 MG/ML – 5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3,31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ÁCIDO FÓLICO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ACIDO VALPROICO 250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0,80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ACIDO VALPROICO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ADENOSINA 03 MG/ML – 2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10,54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AGUA DESTILADA 05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AGUA DESTILADA 10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AGUA DESTILADA ESTÉRIL – 250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8,41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ALBENDAZOL 40 MG/ML 10 ML SUSPENSÃO ORAL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1,94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ALBENDAZOL 400MG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ALENDRONATO DE SÓDIO 70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ALISQUIRENO 150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3,11 </w:t>
            </w:r>
          </w:p>
        </w:tc>
      </w:tr>
      <w:tr w:rsidR="00DF4187" w:rsidRPr="00DF4187" w:rsidTr="00371FE0">
        <w:trPr>
          <w:gridAfter w:val="1"/>
          <w:wAfter w:w="141" w:type="dxa"/>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ALOGLIPTNA 25MG+PIOGLITAZONA 30 MG</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tcBorders>
              <w:top w:val="single" w:sz="4" w:space="0" w:color="auto"/>
              <w:left w:val="single" w:sz="4" w:space="0" w:color="auto"/>
              <w:bottom w:val="single" w:sz="4" w:space="0" w:color="auto"/>
              <w:right w:val="single" w:sz="4" w:space="0" w:color="auto"/>
            </w:tcBorders>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7,38 </w:t>
            </w:r>
          </w:p>
        </w:tc>
      </w:tr>
      <w:tr w:rsidR="00DF4187" w:rsidRPr="00DF4187" w:rsidTr="00371FE0">
        <w:trPr>
          <w:gridAfter w:val="1"/>
          <w:wAfter w:w="141" w:type="dxa"/>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AMBROXOL 30 MG/5ML XAROPE ADULTO</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tcBorders>
              <w:top w:val="single" w:sz="4" w:space="0" w:color="auto"/>
              <w:left w:val="single" w:sz="4" w:space="0" w:color="auto"/>
              <w:bottom w:val="single" w:sz="4" w:space="0" w:color="auto"/>
              <w:right w:val="single" w:sz="4" w:space="0" w:color="auto"/>
            </w:tcBorders>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8,21 </w:t>
            </w:r>
          </w:p>
        </w:tc>
      </w:tr>
      <w:tr w:rsidR="00DF4187" w:rsidRPr="00DF4187" w:rsidTr="00371FE0">
        <w:trPr>
          <w:gridAfter w:val="1"/>
          <w:wAfter w:w="141" w:type="dxa"/>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AMBROXOL 15 MG/5ML XAROPE PEDIÁTRICO</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tcBorders>
              <w:top w:val="single" w:sz="4" w:space="0" w:color="auto"/>
              <w:left w:val="single" w:sz="4" w:space="0" w:color="auto"/>
              <w:bottom w:val="single" w:sz="4" w:space="0" w:color="auto"/>
              <w:right w:val="single" w:sz="4" w:space="0" w:color="auto"/>
            </w:tcBorders>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7,64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AMILORIDA 2,5 MG+HIDROCLORIDA 25MG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AMINOFILINA 24 MG/ML – 10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3,77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AMISSULPRIDA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6,20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AMITRIPTILINA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AMOXICILINA 250MG+CLAVULANATO DE POTÁSSIO 62,5MG/5ML FRASCO COM 75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49,10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AMOXICILINA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AMPICILINA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ANLODIPINA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0,35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ANLODIPINA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APIXABAN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5,32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AZITROMICINA 500 MG</w:t>
            </w:r>
          </w:p>
        </w:tc>
        <w:tc>
          <w:tcPr>
            <w:tcW w:w="992" w:type="dxa"/>
            <w:gridSpan w:val="2"/>
            <w:vAlign w:val="center"/>
          </w:tcPr>
          <w:p w:rsidR="00DF4187" w:rsidRPr="00DF4187" w:rsidRDefault="00DF4187" w:rsidP="00B52340">
            <w:pPr>
              <w:spacing w:after="160" w:line="259" w:lineRule="auto"/>
              <w:jc w:val="center"/>
              <w:rPr>
                <w:rFonts w:ascii="Arial" w:hAnsi="Arial" w:cs="Arial"/>
                <w:color w:val="000000"/>
                <w:sz w:val="18"/>
                <w:szCs w:val="18"/>
              </w:rPr>
            </w:pPr>
            <w:r w:rsidRPr="00DF4187">
              <w:rPr>
                <w:rFonts w:ascii="Arial" w:hAnsi="Arial" w:cs="Arial"/>
                <w:color w:val="000000"/>
                <w:sz w:val="18"/>
                <w:szCs w:val="18"/>
              </w:rPr>
              <w:t>80.000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4,32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BACLOFENO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BAMIFILINA 300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1,64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lang w:val="en-US"/>
              </w:rPr>
            </w:pPr>
            <w:r w:rsidRPr="00DF4187">
              <w:rPr>
                <w:rFonts w:ascii="Arial" w:hAnsi="Arial" w:cs="Arial"/>
                <w:sz w:val="18"/>
                <w:szCs w:val="18"/>
                <w:lang w:val="en-US"/>
              </w:rPr>
              <w:t>BECLOMETASONA 200MCG SPRAY ORAL  200 DOSES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1.000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45,51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lang w:val="en-US"/>
              </w:rPr>
            </w:pPr>
            <w:r w:rsidRPr="00DF4187">
              <w:rPr>
                <w:rFonts w:ascii="Arial" w:hAnsi="Arial" w:cs="Arial"/>
                <w:sz w:val="18"/>
                <w:szCs w:val="18"/>
                <w:lang w:val="en-US"/>
              </w:rPr>
              <w:t>BECLOMETASONA 50MCG SPRAY ORAL  200 DOSES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1.000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45,75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BENFOTIAMINA 150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3.000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1,94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BENZIPENICILINA BENZATINA 1.200.000 UI PÓ INJETÁVEL 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13,13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BENZIPENICILINA BENZATINA 600.000 UI PÓ INJETÁVEL 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12,46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BICARBONATO DE SÓDIO 8,4% - 10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2,19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BROMAZEPAM 3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BROMOPRIDA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BUTILBROMETO DE ESCOPOLAMINA 20 MG/ML – 01 ML EV/IM/SC</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9,57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BUTILBROMETO DE ESCOPOLAMINA 6.67 MG/ML + DIPIRONA MONOIDRATADA 333,4 MG/ML - 20 ML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11,49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CARNABEDIOL 50MG/ML SOLUÇÃO 30ML+SERINGA</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658,81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CANDESARTANA 8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2,87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CAPTOPRIL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CAPTOPRIL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0,16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 xml:space="preserve">CARBAMAZEPINA 200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80.000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CARBAMAZEPINA  CR comprimido de liberação prolongada 200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0,90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CARBAMAZEPINA  CR comprimido de liberação prolongada 400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1,89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CARBONATO DE LITIO 300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30.000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CARVEDILOL 12,5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80.000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CARVEDILOL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60.000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CETOCONAZOL 200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CETOCONAZOL CREME TUBO 30 GRS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12,87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CETOPROFENO 100 MG Injetavel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10,02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CIMETIDINA 200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CINARIZINA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30.000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0,31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CINARIZINA 75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25.000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CIPROTERONA 100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20,43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CITRATO DE FENTANILA 0.05 MG/ML – 10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10,50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CITRATO DE POTÁSSIO 1.080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1,53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CLARITROMICINA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5,85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CLONAZEPAM 0,5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80.000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CLONAZEPAM 2,5 MG/ML 20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lang w:val="en-US"/>
              </w:rPr>
            </w:pPr>
            <w:r w:rsidRPr="00DF4187">
              <w:rPr>
                <w:rFonts w:ascii="Arial" w:hAnsi="Arial" w:cs="Arial"/>
                <w:color w:val="000000"/>
                <w:sz w:val="18"/>
                <w:szCs w:val="18"/>
                <w:lang w:val="en-US"/>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9,60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CLONIDINA 0,200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0,94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CLORETO DE POTÁSSIO 19.1% 10 ML EV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lang w:val="en-US"/>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CLORETO DE SÓDIO +CLORETO DE BENZALCÔNIO GOTAS FRASCO COM 30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3,07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CLORETO DE SÓDIO 20%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2,42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CLORETO DE SUXAMETÔNIO 100 MG EV/IM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27,58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AMIODARONA 50 MG/ML – 03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1.200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8,52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CLONIDINA 0.100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CLONIDINA 0.150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0,88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CLORPROMAZINA 25 MG (05 MG/ML) – 05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2,09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DOPAMINA 05 MG/ML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4,74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HIDRALAZINA 20 MG/ML – 01 ML IM/IV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6,49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LIDOCAÍNA 2% + EPINEFRINA 0,005 MG/ML – 20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5,91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LIDOCAINA 2% SEM VASOCONSTRITOR – 20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2,81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METOCLOPRAMIDA 10 MG/02 ML IM/IV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3,45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METOCLOPRAMIDA 4 MG/ML 10 ML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3,08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PETIDINA 50 MG/ML – 02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4,63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PIRIDOXINA 5 MG/ML + DIMENIDRINATO 3 MG/ML + GLICOSE 100 MG/ML + FRUTOSE 100 MG/ML –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4,27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PIRIDOXINA 50 MG/ML + DIMENIDRINATO 50MG/ML – 01 ML 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3,42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PROMETAZINA 50 MG/02 ML 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4,70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RANITIDINA 25 MG/ML – 02 ML IM/IV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5,81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TETRACAÍNA 1% + CLORIDRATO DE FENILEFRINA 0,1% - 10 ML - COLIRIO ANESTÉICO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16,91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CLORIDRATO DE TRAMADOL 100 MG/ML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6,38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CLORPROMAZINA 25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COLESTIRAMINA ENVELOPE PÓ 0,4 GR</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10,30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COMPLEXO B/POLIVITAMÍNICO – 02 ML IV/IM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2,61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DABIGATRANA 110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7,06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DABIGATRANA 150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6,68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DABIGATRANA 75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6,04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rPr>
                <w:rFonts w:ascii="Arial" w:hAnsi="Arial" w:cs="Arial"/>
                <w:sz w:val="18"/>
                <w:szCs w:val="18"/>
              </w:rPr>
            </w:pPr>
            <w:r w:rsidRPr="00DF4187">
              <w:rPr>
                <w:rFonts w:ascii="Arial" w:hAnsi="Arial" w:cs="Arial"/>
                <w:sz w:val="18"/>
                <w:szCs w:val="18"/>
              </w:rPr>
              <w:t>DAPAGLIFLOZINA 10 MG+ METFORMINA 1000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6,76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DELTAMETRINA SHAMPOO 100 ML COM PENTE FINO</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9,34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DENOSUMABE 60 MG SERINGA PREENCHIDA1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1.132,33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DESLANOSÍDEO 0,2 MG/ML- 02 ML IV/IM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6,32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DESVENLAFAXINA 100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2,02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DEXAMETASONA 4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DEXAMETASONA ELIXIR 120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4,19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DEXLANZOPRAZOL 60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3,99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DIAZEPAN 05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DICLOFENACO DE SÓDIO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0,19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DIENOGESTE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1,63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DINITRATO DE ISOSSORBIDA 5 MG SUBLINGUAL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DIPIRONA MONOIDRATADA 500 MG/ML – 10 ML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4,60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DOXAZOSINA 4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DOXICICLINA MONOIDRATADA</w:t>
            </w:r>
          </w:p>
        </w:tc>
        <w:tc>
          <w:tcPr>
            <w:tcW w:w="992" w:type="dxa"/>
            <w:gridSpan w:val="2"/>
            <w:vAlign w:val="center"/>
          </w:tcPr>
          <w:p w:rsidR="00DF4187" w:rsidRPr="00DF4187" w:rsidRDefault="00DF4187" w:rsidP="00B52340">
            <w:pPr>
              <w:tabs>
                <w:tab w:val="center" w:pos="459"/>
              </w:tabs>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0,94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DULOXETINA 30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2,36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ENALAPRIL 20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ENOXAPARINA SÓDICA SOLUÇÃO INJETÁVEL 40 MG/0,4 ML SERINGAS PRÉ-ENCHIDAS COM SISTEMA DE SEGURANÇA</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48,92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ENOXAPARINA SÓDICA SOLUÇÃO INJETÁVEL 60 MG/0,6 ML SERINGAS PRÉ-ENCHIDAS GRADUADAS COM SISTEMA DE SEGURANÇA</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64,79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EPINEFRINA 1 MG/ML – 01 ML IV/IM/SC</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4,05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 xml:space="preserve">ESTRIOL 1MG CREME VAGINAL +APLICADOR BISNAGA C/50 GR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19,74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ESTROGÊNIO CONJUGADO 0,625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2,95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ETOMIDATO 20 MG/ML 10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25,53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 xml:space="preserve">ETORICOXIBE 60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9,67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FENITOÍNA SÓDICA 5% (50 MG/ML) – 05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3,84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FENOBARBITAL 200 MG (100 MG/ML) – 02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5,69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 xml:space="preserve">FENOXOFENADINA 180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4,61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FINASTERIDA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0,90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FITOMENADIONA 10 MG/ML- 01 ML IM</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4,35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FLUCONAZOL 150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0,98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FLUMAZENIL 0,1 MG/ML – 05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1.200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11,06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FLUOXETINA 20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FLUVOXAMINA 100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2.100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4,42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FOSFATO DE SÓDIO MONOBÁSICO 160 MG/ML + FOSFATO DE SÓDIO DIBASICO 60 MG/ML – 130 ML VIA RETAL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7,95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FOSFATO DISSÓDICO DE DEXAMETASONA 4 MG/ML – 2.5 ML IM/IV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7,27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FUROSEMIDA 20MG/2 ML IM/IV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2,84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pStyle w:val="xxxmsonormal"/>
              <w:rPr>
                <w:rFonts w:ascii="Arial" w:hAnsi="Arial" w:cs="Arial"/>
                <w:sz w:val="18"/>
                <w:szCs w:val="18"/>
              </w:rPr>
            </w:pPr>
            <w:r w:rsidRPr="00DF4187">
              <w:rPr>
                <w:rFonts w:ascii="Arial" w:hAnsi="Arial" w:cs="Arial"/>
                <w:b/>
                <w:bCs/>
                <w:color w:val="7030A0"/>
                <w:sz w:val="18"/>
                <w:szCs w:val="18"/>
              </w:rPr>
              <w:t> </w:t>
            </w:r>
            <w:r w:rsidRPr="00DF4187">
              <w:rPr>
                <w:rFonts w:ascii="Arial" w:hAnsi="Arial" w:cs="Arial"/>
                <w:sz w:val="18"/>
                <w:szCs w:val="18"/>
              </w:rPr>
              <w:t>GALCANEZUMABE 120 MG INJETAVEL</w:t>
            </w:r>
          </w:p>
          <w:p w:rsidR="00DF4187" w:rsidRPr="00DF4187" w:rsidRDefault="00DF4187" w:rsidP="00B52340">
            <w:pPr>
              <w:spacing w:after="160" w:line="259" w:lineRule="auto"/>
              <w:rPr>
                <w:rFonts w:ascii="Arial" w:hAnsi="Arial" w:cs="Arial"/>
                <w:sz w:val="18"/>
                <w:szCs w:val="18"/>
              </w:rPr>
            </w:pP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3.114,98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GLICONATO DE CÁLCIO 10% - 10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4,27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GLICOSAMINA 500MG+CONDROITINA 400MG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1,69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GLICOSE 25% - 10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2,23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GLICOSE 50% - 10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2,35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HALOPERIDOL 05 MG/ML – 01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HEMITARTARATO DE NOREPINEFRINA 2 MG/ML – 04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11,74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 HEPARINA SÓDICA 5000UI/0,25 SOL. INJETÁVEL SUBCUTANEO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23,91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HIDROCLOROTIAZIDA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0,13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HIDROCLOROTIAZIDA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HILANO 6MG/ML INJETÁVEL (AÇÃO JUDICIAL)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1.795,00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IBUPROFENO 100 MG/ML 20 ML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12,55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IBUPROFENO 300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IBUPROFENO 50 MG/ML 30 ML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5,29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IBUPROFENO SUSPENSÃO ORAL 100 MG/5 ML 100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9,93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IRBESARTANA 300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7,34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ISOSSORBIDA 20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IVERMECTINA 6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3,48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LANSOPRAZOL 30MG+CLARITROMICINA 500 MG+AMOXICILINA 500MG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2,16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LEVODOPA 100 MG + BENSERAZIDA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1,71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LEVODOPA+BENZERAZIDA 200/50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2,82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LEVOFLOXACINO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1,52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LEVONORGESTREL 0,75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6,64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LEVOTIROXINA SÓDICA 50 MCG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LEVOTIROXINA SODICA75 MCG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LORATADINA 1 MG/ML 100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15,93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LORATADINA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2,44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LORAZEPAM 2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LOSARTANA POTÁSSICA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0,39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MANIDIPINO 10MG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5,25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MEMANTINA 10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0,90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MESALAZINA 400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1,49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MESALAZINA 800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2,21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METILDOPA 500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METOPROLOL 100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METOPROLOL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MICOFENOLATO DE MOFETILA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11,67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MIDAZOLAM 05 MG/ML – 03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11,77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MONTELUCASTE 5 MG COMPRIMIDO MASTIGÁVEL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NAPROXENO 250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1,61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NEBIVOLOL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NEOVITE LUTEIN (AÇÃO JUDICIAL)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4,48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NIMESULIDE 100MG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NIMESULIDE 50MG/ML GOTAS FRASCO 15ML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6,25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NISTATINA 100.000 UI/ML 50 ML SUSPENSÃO ORAL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8,98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NISTATINA CREME VAGINAL+APLICADOR</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9,29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NITRAZEPAN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NITROGLICERINA 05 MG/ML – 05 ML EV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43,20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NITROPRUSSETO DE SÓDIO 25 MG/ML – 02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900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20,15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NORTRIPTILINA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1,15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OLANZAPINA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OLMERSARTANA MEDOXOMILA 40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1,46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OLOPATADINA SOLUÇÃO OFTALMICA FRASCO 5 ML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64,43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OMEPRAZOL 20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0,20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color w:val="000000"/>
                <w:sz w:val="18"/>
                <w:szCs w:val="18"/>
              </w:rPr>
            </w:pPr>
            <w:r w:rsidRPr="00DF4187">
              <w:rPr>
                <w:rFonts w:ascii="Arial" w:hAnsi="Arial" w:cs="Arial"/>
                <w:color w:val="000000"/>
                <w:sz w:val="18"/>
                <w:szCs w:val="18"/>
              </w:rPr>
              <w:t>Omeprazol magnésico 20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14,54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OMEPRAZOL SÓDICO 40 MG – PÓ INJETÁVEL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31,06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OXCARBAMAZEPINA SOLUÇÃO ORAL 60MG/ML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34,11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PANTOPRAZOL 20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0,81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PANTOPRAZOL 40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2,12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PARACETAMOL+CODEINA 500/30MG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0,86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PAROXETINA 20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lang w:val="en-US"/>
              </w:rPr>
              <w:t>PERSEA AMERICANA MILLl. + GLYCINE MAX (L.) </w:t>
            </w:r>
            <w:r w:rsidRPr="00DF4187">
              <w:rPr>
                <w:rFonts w:ascii="Arial" w:hAnsi="Arial" w:cs="Arial"/>
                <w:sz w:val="18"/>
                <w:szCs w:val="18"/>
              </w:rPr>
              <w:t>MERR. 300MG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3,98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PIRIDOXINA 100MG+TIAMINA50MG+CIANOCOLALAMINA 1000MG+DIPIRONA SÓDICA250MG+CARISOPRODOL  250MG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1,98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POLICRESULENO 50MG/G+CINCHOCAINA 10 MG/G +APLICADORES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60,38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POLIVITAMINICO SOLUÇÃO ORAL 20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8,68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PREDNISONA 20MG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70.000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0,67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PROGESTERONA 200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4,06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PROMETAZINA 25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PROPAFENONA 300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PROPRANOLOL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0,19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PROPRANOLOL 40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0,18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RAMIPRIL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2,98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RANITIDINA 150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RETINOL ACETATO 10.000 UI + AMINOÁCIDOS 2,5% +METIONINA 0,5% +CLORANFENICOL 0,5% - POMADA OFTÁLMICA</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18,35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RISPERIDONA 1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0,50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ROTIGOTINA 4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12,92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ROTIGOTINA 8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19,04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SECNIDAZOL 1000MG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5,36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 xml:space="preserve">SERTRALINA 50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0,36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SILIMARINA+METIONINA 70/100MG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2,57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SIMETICONA GOTAS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5,36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SINVASTATINA 40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SITAGLIPTINA 50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2,93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SITALGLIPTINA + METFORMINA 50/1000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2,69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CLORETO DE SÓDIO A 0.9% 1.000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13,85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CLORETO DE SÓDIO A 0.9% 100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8,30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CLORETO DE SÓDIO A 0.9% 250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9,38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CLORETO DE SÓDIO A 0.9% 500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10,85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CLORETO DE SÓDIO A 0.9% PARA CURATIVO 240 ML (VIA TÓPICA, INALATÓRIA E INTRANASAL)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8,85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GLICERINA 12% - 500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13,48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GLICOSE A 5% 250ML INJETAVEL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8,02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GLICOSE A 5% + CLORETO DE SÓDIO A 0.9% 500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GLICOSE A 5% 1.000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13,90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GLICOSE A 5% 500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9,77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DE MANITOL 20% 200 MG/ML 250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16,56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RINGER COM LACTATO 500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600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12,56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SOLUÇÃO RINGER SIMPLES 500 ML INJETÁVEL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9,50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SOTALOL 160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 xml:space="preserve"> 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1,90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SUCCINATO DE SOLIFENACINA+CLORIDRATO DE TANSULOSINA 6MG/0,4MG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1,500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5,11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SUCCINATO SÓDICO DE HIDROCORTISONA 100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4.000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5,14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SUCCINATO SÓDICO DE HIDROCORTISONA 500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7,65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SULFADIAZINA DE PRATA 1% - 400 GRAMAS - CREME</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64,12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SULFATO DE ATROPINA 0,50 MG/ML 01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SULFATO DE MAGNÉSIO 10% - 10 ML 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700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1,50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SULFATO DE MORFINA 10 MG/ML – 01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5,26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SULFATO DE NEOMICINA 5 MG/G + BACITRACINA ZÍNCICA 250 UI/G – POMADA – 10 GRAMAS</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5,00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SULFATO DE TERBUTALINA 0.5 MG/ML – 01 ML SC/IV</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800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5,77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SULFATO FERROSO 40 MG FE</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0,09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TAMARINE MIX DE FIBRAS 250 GR PÓ</w:t>
            </w:r>
          </w:p>
          <w:p w:rsidR="00DF4187" w:rsidRPr="00DF4187" w:rsidRDefault="00DF4187" w:rsidP="00B52340">
            <w:pPr>
              <w:spacing w:after="160" w:line="259" w:lineRule="auto"/>
              <w:rPr>
                <w:rFonts w:ascii="Arial" w:hAnsi="Arial" w:cs="Arial"/>
                <w:sz w:val="18"/>
                <w:szCs w:val="18"/>
              </w:rPr>
            </w:pP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lastRenderedPageBreak/>
              <w:t>300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5,41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TENECTEPLASE 50MG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9.719,41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rPr>
                <w:rFonts w:ascii="Arial" w:hAnsi="Arial" w:cs="Arial"/>
                <w:sz w:val="18"/>
                <w:szCs w:val="18"/>
              </w:rPr>
            </w:pPr>
            <w:r w:rsidRPr="00DF4187">
              <w:rPr>
                <w:rFonts w:ascii="Arial" w:hAnsi="Arial" w:cs="Arial"/>
                <w:sz w:val="18"/>
                <w:szCs w:val="18"/>
              </w:rPr>
              <w:t>TIOCOLCHICOSIDO 4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3.000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3,35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TOBRAMICINA 3 MG + DEXAMETASONA 1 G SUSPENSÃO OFTÁLMICA</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34,40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TOPIRAMATO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0,74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TRAMADOL 50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0,46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VALPROATO DE SÓDIO + ÁCIDO VALPRÓICO 300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1,20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VALPROATO DE SÓDIO 50MG/ML XAROPE 100 ML</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8,28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 xml:space="preserve">VALSARTANA 160MG+ANLODIPINA5 MG </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5,50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VALSARTANA320MG+ANLODIPINA 10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5,65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color w:val="000000"/>
                <w:sz w:val="18"/>
                <w:szCs w:val="18"/>
              </w:rPr>
            </w:pPr>
            <w:r w:rsidRPr="00DF4187">
              <w:rPr>
                <w:rFonts w:ascii="Arial" w:hAnsi="Arial" w:cs="Arial"/>
                <w:color w:val="000000"/>
                <w:sz w:val="18"/>
                <w:szCs w:val="18"/>
              </w:rPr>
              <w:t>VARFARINA SÓDICA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25.000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0,43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color w:val="000000"/>
                <w:sz w:val="18"/>
                <w:szCs w:val="18"/>
              </w:rPr>
            </w:pPr>
            <w:r w:rsidRPr="00DF4187">
              <w:rPr>
                <w:rFonts w:ascii="Arial" w:hAnsi="Arial" w:cs="Arial"/>
                <w:color w:val="000000"/>
                <w:sz w:val="18"/>
                <w:szCs w:val="18"/>
              </w:rPr>
              <w:t>VENLAFAXINA 37,5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0,82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color w:val="000000"/>
                <w:sz w:val="18"/>
                <w:szCs w:val="18"/>
              </w:rPr>
            </w:pPr>
            <w:r w:rsidRPr="00DF4187">
              <w:rPr>
                <w:rFonts w:ascii="Arial" w:hAnsi="Arial" w:cs="Arial"/>
                <w:color w:val="000000"/>
                <w:sz w:val="18"/>
                <w:szCs w:val="18"/>
              </w:rPr>
              <w:t>VERAPAMIL 80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0,38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color w:val="000000"/>
                <w:sz w:val="18"/>
                <w:szCs w:val="18"/>
              </w:rPr>
            </w:pPr>
            <w:r w:rsidRPr="00DF4187">
              <w:rPr>
                <w:rFonts w:ascii="Arial" w:hAnsi="Arial" w:cs="Arial"/>
                <w:color w:val="000000"/>
                <w:sz w:val="18"/>
                <w:szCs w:val="18"/>
              </w:rPr>
              <w:t>ZOLPIDEM 10MG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10.000</w:t>
            </w:r>
          </w:p>
        </w:tc>
        <w:tc>
          <w:tcPr>
            <w:tcW w:w="1701" w:type="dxa"/>
            <w:gridSpan w:val="2"/>
            <w:vAlign w:val="center"/>
          </w:tcPr>
          <w:p w:rsidR="00DF4187" w:rsidRPr="00DF4187" w:rsidRDefault="00DF4187" w:rsidP="00B52340">
            <w:pPr>
              <w:jc w:val="center"/>
              <w:rPr>
                <w:rFonts w:ascii="Arial" w:hAnsi="Arial" w:cs="Arial"/>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0,82 </w:t>
            </w:r>
          </w:p>
        </w:tc>
      </w:tr>
      <w:tr w:rsidR="00DF4187" w:rsidRPr="00DF4187" w:rsidTr="00371FE0">
        <w:trPr>
          <w:gridAfter w:val="1"/>
          <w:wAfter w:w="141" w:type="dxa"/>
          <w:trHeight w:val="510"/>
        </w:trPr>
        <w:tc>
          <w:tcPr>
            <w:tcW w:w="1021" w:type="dxa"/>
            <w:shd w:val="clear" w:color="auto" w:fill="D6E3BC"/>
            <w:vAlign w:val="center"/>
          </w:tcPr>
          <w:p w:rsidR="00DF4187" w:rsidRPr="00DF4187" w:rsidRDefault="00DF4187" w:rsidP="00371FE0">
            <w:pPr>
              <w:pStyle w:val="PargrafodaLista"/>
              <w:numPr>
                <w:ilvl w:val="0"/>
                <w:numId w:val="46"/>
              </w:numPr>
              <w:jc w:val="center"/>
              <w:rPr>
                <w:rFonts w:ascii="Arial" w:hAnsi="Arial" w:cs="Arial"/>
                <w:color w:val="000000"/>
                <w:sz w:val="18"/>
                <w:szCs w:val="18"/>
              </w:rPr>
            </w:pPr>
          </w:p>
        </w:tc>
        <w:tc>
          <w:tcPr>
            <w:tcW w:w="4394" w:type="dxa"/>
            <w:gridSpan w:val="2"/>
            <w:vAlign w:val="center"/>
          </w:tcPr>
          <w:p w:rsidR="00DF4187" w:rsidRPr="00DF4187" w:rsidRDefault="00DF4187" w:rsidP="00B52340">
            <w:pPr>
              <w:spacing w:after="160" w:line="259" w:lineRule="auto"/>
              <w:rPr>
                <w:rFonts w:ascii="Arial" w:hAnsi="Arial" w:cs="Arial"/>
                <w:sz w:val="18"/>
                <w:szCs w:val="18"/>
              </w:rPr>
            </w:pPr>
            <w:r w:rsidRPr="00DF4187">
              <w:rPr>
                <w:rFonts w:ascii="Arial" w:hAnsi="Arial" w:cs="Arial"/>
                <w:sz w:val="18"/>
                <w:szCs w:val="18"/>
              </w:rPr>
              <w:t>ENALAPRIL 5 MG</w:t>
            </w:r>
          </w:p>
        </w:tc>
        <w:tc>
          <w:tcPr>
            <w:tcW w:w="992" w:type="dxa"/>
            <w:gridSpan w:val="2"/>
            <w:vAlign w:val="center"/>
          </w:tcPr>
          <w:p w:rsidR="00DF4187" w:rsidRPr="00DF4187" w:rsidRDefault="00DF4187" w:rsidP="00B52340">
            <w:pPr>
              <w:spacing w:after="160"/>
              <w:jc w:val="center"/>
              <w:rPr>
                <w:rFonts w:ascii="Arial" w:hAnsi="Arial" w:cs="Arial"/>
                <w:color w:val="000000"/>
                <w:sz w:val="18"/>
                <w:szCs w:val="18"/>
              </w:rPr>
            </w:pPr>
            <w:r w:rsidRPr="00DF4187">
              <w:rPr>
                <w:rFonts w:ascii="Arial" w:hAnsi="Arial" w:cs="Arial"/>
                <w:color w:val="000000"/>
                <w:sz w:val="18"/>
                <w:szCs w:val="18"/>
              </w:rPr>
              <w:t>50.000</w:t>
            </w:r>
          </w:p>
        </w:tc>
        <w:tc>
          <w:tcPr>
            <w:tcW w:w="1701" w:type="dxa"/>
            <w:gridSpan w:val="2"/>
            <w:vAlign w:val="center"/>
          </w:tcPr>
          <w:p w:rsidR="00DF4187" w:rsidRPr="00DF4187" w:rsidRDefault="00DF4187" w:rsidP="00B52340">
            <w:pPr>
              <w:jc w:val="center"/>
              <w:rPr>
                <w:rFonts w:ascii="Arial" w:hAnsi="Arial" w:cs="Arial"/>
                <w:color w:val="000000"/>
                <w:sz w:val="18"/>
                <w:szCs w:val="18"/>
              </w:rPr>
            </w:pPr>
            <w:r w:rsidRPr="00DF4187">
              <w:rPr>
                <w:rFonts w:ascii="Arial" w:hAnsi="Arial" w:cs="Arial"/>
                <w:color w:val="000000"/>
                <w:sz w:val="18"/>
                <w:szCs w:val="18"/>
              </w:rPr>
              <w:t>UNIDADE</w:t>
            </w:r>
          </w:p>
        </w:tc>
        <w:tc>
          <w:tcPr>
            <w:tcW w:w="1418" w:type="dxa"/>
            <w:gridSpan w:val="2"/>
            <w:vAlign w:val="bottom"/>
          </w:tcPr>
          <w:p w:rsidR="00DF4187" w:rsidRPr="00DF4187" w:rsidRDefault="00DF4187" w:rsidP="00B52340">
            <w:pPr>
              <w:rPr>
                <w:rFonts w:ascii="Arial" w:hAnsi="Arial" w:cs="Arial"/>
                <w:b/>
                <w:bCs/>
                <w:sz w:val="18"/>
                <w:szCs w:val="18"/>
              </w:rPr>
            </w:pPr>
            <w:r w:rsidRPr="00DF4187">
              <w:rPr>
                <w:rFonts w:ascii="Arial" w:hAnsi="Arial" w:cs="Arial"/>
                <w:b/>
                <w:bCs/>
                <w:sz w:val="18"/>
                <w:szCs w:val="18"/>
              </w:rPr>
              <w:t xml:space="preserve"> R$         0,39 </w:t>
            </w:r>
          </w:p>
        </w:tc>
      </w:tr>
    </w:tbl>
    <w:p w:rsidR="00DF4187" w:rsidRPr="00DF4187" w:rsidRDefault="00DF4187" w:rsidP="00DF4187">
      <w:pPr>
        <w:spacing w:line="360" w:lineRule="auto"/>
        <w:jc w:val="both"/>
        <w:rPr>
          <w:rFonts w:ascii="Arial" w:hAnsi="Arial" w:cs="Arial"/>
          <w:b/>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PRAZO DE ENTREGA</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O prazo de entrega dos itens relacionados acima deverá ser de até 05 (cinco) dias úteis corridos após a emissão da Autorização de Fornecimento emitida pela Secretaria de Saúde.</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PRAZO DE VALIDADE</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 xml:space="preserve">Os medicamentos deverão ser entregues com o prazo de validade de no mínimo </w:t>
      </w:r>
      <w:r w:rsidRPr="00DF4187">
        <w:rPr>
          <w:rFonts w:ascii="Arial" w:hAnsi="Arial" w:cs="Arial"/>
          <w:b/>
          <w:sz w:val="18"/>
          <w:szCs w:val="18"/>
        </w:rPr>
        <w:t>12 meses</w:t>
      </w:r>
      <w:r w:rsidRPr="00DF4187">
        <w:rPr>
          <w:rFonts w:ascii="Arial" w:hAnsi="Arial" w:cs="Arial"/>
          <w:sz w:val="18"/>
          <w:szCs w:val="18"/>
        </w:rPr>
        <w:t>, contados a partir da data de entrega do produto.</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PRAZO DE PAGAMENTO</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Os pagamentos serão efetuados no prazo de 30 (trinta) dias corridos, contados a partir da emissão da(s) Nota(s) Fiscal(is) apresentada(s).</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LOCAL DE ENTREGA</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Os medicamentos deverão ser entregues no ALMOXARIFADO DA SAÚDE, sito à Avenida Presidente Vargas, 649 – Vila Nova Brasília – Cordeirópolis – SP. CEP: 13.490-000. Telefone: (19) 3546-6478.</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OBRIGAÇÕES DA CONTRATADA</w:t>
      </w:r>
    </w:p>
    <w:p w:rsidR="00DF4187" w:rsidRPr="00DF4187" w:rsidRDefault="00DF4187" w:rsidP="00DF4187">
      <w:pPr>
        <w:numPr>
          <w:ilvl w:val="0"/>
          <w:numId w:val="33"/>
        </w:numPr>
        <w:spacing w:line="360" w:lineRule="auto"/>
        <w:ind w:left="709" w:hanging="284"/>
        <w:jc w:val="both"/>
        <w:rPr>
          <w:rFonts w:ascii="Arial" w:hAnsi="Arial" w:cs="Arial"/>
          <w:sz w:val="18"/>
          <w:szCs w:val="18"/>
        </w:rPr>
      </w:pPr>
      <w:r w:rsidRPr="00DF4187">
        <w:rPr>
          <w:rFonts w:ascii="Arial" w:hAnsi="Arial" w:cs="Arial"/>
          <w:sz w:val="18"/>
          <w:szCs w:val="18"/>
        </w:rPr>
        <w:t>Realizar o fornecimento do(s) produto(s) cujo preço constitui objeto de registro nesta ata, nas condições previstas no edital do pregão.</w:t>
      </w:r>
    </w:p>
    <w:p w:rsidR="00DF4187" w:rsidRPr="00DF4187" w:rsidRDefault="00DF4187" w:rsidP="00DF4187">
      <w:pPr>
        <w:numPr>
          <w:ilvl w:val="0"/>
          <w:numId w:val="33"/>
        </w:numPr>
        <w:spacing w:line="360" w:lineRule="auto"/>
        <w:ind w:left="709" w:hanging="284"/>
        <w:jc w:val="both"/>
        <w:rPr>
          <w:rFonts w:ascii="Arial" w:hAnsi="Arial" w:cs="Arial"/>
          <w:sz w:val="18"/>
          <w:szCs w:val="18"/>
        </w:rPr>
      </w:pPr>
      <w:r w:rsidRPr="00DF4187">
        <w:rPr>
          <w:rFonts w:ascii="Arial" w:hAnsi="Arial" w:cs="Arial"/>
          <w:sz w:val="18"/>
          <w:szCs w:val="18"/>
        </w:rPr>
        <w:t>Manter durante toda a vigência desta ata, em compatibilidade com as obrigações assumidas, todas as condições de habilitação e qualificação exigidas na licitação.</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OBRIGAÇÕES DO CONTRATANTE</w:t>
      </w:r>
    </w:p>
    <w:p w:rsidR="00DF4187" w:rsidRPr="00DF4187" w:rsidRDefault="00DF4187" w:rsidP="00DF4187">
      <w:pPr>
        <w:numPr>
          <w:ilvl w:val="0"/>
          <w:numId w:val="34"/>
        </w:numPr>
        <w:spacing w:line="360" w:lineRule="auto"/>
        <w:ind w:left="709" w:hanging="283"/>
        <w:jc w:val="both"/>
        <w:rPr>
          <w:rFonts w:ascii="Arial" w:hAnsi="Arial" w:cs="Arial"/>
          <w:sz w:val="18"/>
          <w:szCs w:val="18"/>
        </w:rPr>
      </w:pPr>
      <w:r w:rsidRPr="00DF4187">
        <w:rPr>
          <w:rFonts w:ascii="Arial" w:hAnsi="Arial" w:cs="Arial"/>
          <w:sz w:val="18"/>
          <w:szCs w:val="18"/>
        </w:rPr>
        <w:t>Cumprir o prazo fixado para realização do pagamento.</w:t>
      </w:r>
    </w:p>
    <w:p w:rsidR="00DF4187" w:rsidRPr="00DF4187" w:rsidRDefault="00DF4187" w:rsidP="00DF4187">
      <w:pPr>
        <w:numPr>
          <w:ilvl w:val="0"/>
          <w:numId w:val="34"/>
        </w:numPr>
        <w:spacing w:line="360" w:lineRule="auto"/>
        <w:ind w:left="709" w:hanging="283"/>
        <w:jc w:val="both"/>
        <w:rPr>
          <w:rFonts w:ascii="Arial" w:hAnsi="Arial" w:cs="Arial"/>
          <w:sz w:val="18"/>
          <w:szCs w:val="18"/>
        </w:rPr>
      </w:pPr>
      <w:r w:rsidRPr="00DF4187">
        <w:rPr>
          <w:rFonts w:ascii="Arial" w:hAnsi="Arial" w:cs="Arial"/>
          <w:sz w:val="18"/>
          <w:szCs w:val="18"/>
        </w:rPr>
        <w:t>Indicar o funcionário responsável pelo acompanhamento deste Registro de Preços.</w:t>
      </w:r>
    </w:p>
    <w:p w:rsidR="00DF4187" w:rsidRPr="00DF4187" w:rsidRDefault="00DF4187" w:rsidP="00DF4187">
      <w:pPr>
        <w:numPr>
          <w:ilvl w:val="0"/>
          <w:numId w:val="34"/>
        </w:numPr>
        <w:spacing w:line="360" w:lineRule="auto"/>
        <w:ind w:left="709" w:hanging="283"/>
        <w:jc w:val="both"/>
        <w:rPr>
          <w:rFonts w:ascii="Arial" w:hAnsi="Arial" w:cs="Arial"/>
          <w:sz w:val="18"/>
          <w:szCs w:val="18"/>
        </w:rPr>
      </w:pPr>
      <w:r w:rsidRPr="00DF4187">
        <w:rPr>
          <w:rFonts w:ascii="Arial" w:hAnsi="Arial" w:cs="Arial"/>
          <w:sz w:val="18"/>
          <w:szCs w:val="18"/>
        </w:rPr>
        <w:t>Permitir acesso dos funcionários da DETENTORA ao local determinado para a entrega do objeto contratado, se assim desejar.</w:t>
      </w:r>
    </w:p>
    <w:p w:rsidR="00DF4187" w:rsidRPr="00DF4187" w:rsidRDefault="00DF4187" w:rsidP="00DF4187">
      <w:pPr>
        <w:numPr>
          <w:ilvl w:val="0"/>
          <w:numId w:val="34"/>
        </w:numPr>
        <w:spacing w:line="360" w:lineRule="auto"/>
        <w:ind w:left="709" w:hanging="283"/>
        <w:jc w:val="both"/>
        <w:rPr>
          <w:rFonts w:ascii="Arial" w:hAnsi="Arial" w:cs="Arial"/>
          <w:sz w:val="18"/>
          <w:szCs w:val="18"/>
        </w:rPr>
      </w:pPr>
      <w:r w:rsidRPr="00DF4187">
        <w:rPr>
          <w:rFonts w:ascii="Arial" w:hAnsi="Arial" w:cs="Arial"/>
          <w:sz w:val="18"/>
          <w:szCs w:val="18"/>
        </w:rPr>
        <w:t>Comunicar à DETENTORA sobre qualquer irregularidade no fornecimento do produto.</w:t>
      </w: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DF4187" w:rsidRPr="00DF4187" w:rsidTr="00DF4187">
        <w:tc>
          <w:tcPr>
            <w:tcW w:w="598"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Despesa</w:t>
            </w:r>
          </w:p>
        </w:tc>
        <w:tc>
          <w:tcPr>
            <w:tcW w:w="561"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Órgão</w:t>
            </w:r>
          </w:p>
        </w:tc>
        <w:tc>
          <w:tcPr>
            <w:tcW w:w="810"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Econômica</w:t>
            </w:r>
          </w:p>
        </w:tc>
        <w:tc>
          <w:tcPr>
            <w:tcW w:w="908"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Funcional</w:t>
            </w:r>
          </w:p>
        </w:tc>
        <w:tc>
          <w:tcPr>
            <w:tcW w:w="481"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Ação</w:t>
            </w:r>
          </w:p>
        </w:tc>
        <w:tc>
          <w:tcPr>
            <w:tcW w:w="434"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Fonte</w:t>
            </w:r>
          </w:p>
        </w:tc>
        <w:tc>
          <w:tcPr>
            <w:tcW w:w="1208" w:type="pct"/>
            <w:shd w:val="pct20" w:color="auto" w:fill="auto"/>
            <w:vAlign w:val="center"/>
          </w:tcPr>
          <w:p w:rsidR="00DF4187" w:rsidRPr="00DF4187" w:rsidRDefault="00DF4187" w:rsidP="00DF4187">
            <w:pPr>
              <w:jc w:val="center"/>
              <w:rPr>
                <w:rFonts w:ascii="Arial" w:hAnsi="Arial" w:cs="Arial"/>
                <w:b/>
                <w:sz w:val="18"/>
                <w:szCs w:val="18"/>
              </w:rPr>
            </w:pPr>
            <w:r w:rsidRPr="00DF4187">
              <w:rPr>
                <w:rFonts w:ascii="Arial" w:hAnsi="Arial" w:cs="Arial"/>
                <w:b/>
                <w:sz w:val="18"/>
                <w:szCs w:val="18"/>
              </w:rPr>
              <w:t>Cód. de Aplicação</w:t>
            </w:r>
          </w:p>
        </w:tc>
      </w:tr>
      <w:tr w:rsidR="00DF4187" w:rsidRPr="00DF4187" w:rsidTr="00DF4187">
        <w:tc>
          <w:tcPr>
            <w:tcW w:w="59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146</w:t>
            </w:r>
          </w:p>
        </w:tc>
        <w:tc>
          <w:tcPr>
            <w:tcW w:w="56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01</w:t>
            </w:r>
          </w:p>
        </w:tc>
        <w:tc>
          <w:tcPr>
            <w:tcW w:w="12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3040</w:t>
            </w:r>
          </w:p>
        </w:tc>
      </w:tr>
      <w:tr w:rsidR="00DF4187" w:rsidRPr="00DF4187" w:rsidTr="00DF4187">
        <w:tc>
          <w:tcPr>
            <w:tcW w:w="59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516</w:t>
            </w:r>
          </w:p>
        </w:tc>
        <w:tc>
          <w:tcPr>
            <w:tcW w:w="56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08</w:t>
            </w:r>
          </w:p>
        </w:tc>
        <w:tc>
          <w:tcPr>
            <w:tcW w:w="12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1100</w:t>
            </w:r>
          </w:p>
        </w:tc>
      </w:tr>
      <w:tr w:rsidR="00DF4187" w:rsidRPr="00DF4187" w:rsidTr="00DF4187">
        <w:tc>
          <w:tcPr>
            <w:tcW w:w="59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271</w:t>
            </w:r>
          </w:p>
        </w:tc>
        <w:tc>
          <w:tcPr>
            <w:tcW w:w="56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02</w:t>
            </w:r>
          </w:p>
        </w:tc>
        <w:tc>
          <w:tcPr>
            <w:tcW w:w="12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3040</w:t>
            </w:r>
          </w:p>
        </w:tc>
      </w:tr>
      <w:tr w:rsidR="00DF4187" w:rsidRPr="00DF4187" w:rsidTr="00DF4187">
        <w:tc>
          <w:tcPr>
            <w:tcW w:w="59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273</w:t>
            </w:r>
          </w:p>
        </w:tc>
        <w:tc>
          <w:tcPr>
            <w:tcW w:w="56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05</w:t>
            </w:r>
          </w:p>
        </w:tc>
        <w:tc>
          <w:tcPr>
            <w:tcW w:w="1208" w:type="pct"/>
            <w:vAlign w:val="center"/>
          </w:tcPr>
          <w:p w:rsidR="00DF4187" w:rsidRPr="00DF4187" w:rsidRDefault="00DF4187" w:rsidP="00DF4187">
            <w:pPr>
              <w:jc w:val="center"/>
              <w:rPr>
                <w:rFonts w:ascii="Arial" w:hAnsi="Arial" w:cs="Arial"/>
                <w:sz w:val="18"/>
                <w:szCs w:val="18"/>
              </w:rPr>
            </w:pPr>
            <w:r w:rsidRPr="00DF4187">
              <w:rPr>
                <w:rFonts w:ascii="Arial" w:hAnsi="Arial" w:cs="Arial"/>
                <w:sz w:val="18"/>
                <w:szCs w:val="18"/>
              </w:rPr>
              <w:t>3040</w:t>
            </w:r>
          </w:p>
        </w:tc>
      </w:tr>
    </w:tbl>
    <w:p w:rsidR="00DF4187" w:rsidRPr="00DF4187" w:rsidRDefault="00DF4187" w:rsidP="00DF4187">
      <w:pPr>
        <w:spacing w:line="360" w:lineRule="auto"/>
        <w:jc w:val="both"/>
        <w:rPr>
          <w:rFonts w:ascii="Arial" w:hAnsi="Arial" w:cs="Arial"/>
          <w:b/>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DA MODALIDADE LICITATÓRIA</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Licitação para registro de preço por item.</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CRITÉRIO DE JULGAMENTO</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Menor preço por item.</w:t>
      </w:r>
    </w:p>
    <w:p w:rsidR="00DF4187" w:rsidRPr="00DF4187" w:rsidRDefault="00DF4187" w:rsidP="00DF4187">
      <w:pPr>
        <w:spacing w:line="360" w:lineRule="auto"/>
        <w:jc w:val="both"/>
        <w:rPr>
          <w:rFonts w:ascii="Arial" w:hAnsi="Arial" w:cs="Arial"/>
          <w:sz w:val="18"/>
          <w:szCs w:val="18"/>
        </w:rPr>
      </w:pPr>
    </w:p>
    <w:p w:rsidR="00DF4187" w:rsidRPr="00DF4187" w:rsidRDefault="00DF4187" w:rsidP="00DF4187">
      <w:pPr>
        <w:numPr>
          <w:ilvl w:val="0"/>
          <w:numId w:val="27"/>
        </w:numPr>
        <w:spacing w:line="360" w:lineRule="auto"/>
        <w:ind w:left="426" w:hanging="426"/>
        <w:jc w:val="both"/>
        <w:rPr>
          <w:rFonts w:ascii="Arial" w:hAnsi="Arial" w:cs="Arial"/>
          <w:b/>
          <w:sz w:val="18"/>
          <w:szCs w:val="18"/>
        </w:rPr>
      </w:pPr>
      <w:r w:rsidRPr="00DF4187">
        <w:rPr>
          <w:rFonts w:ascii="Arial" w:hAnsi="Arial" w:cs="Arial"/>
          <w:b/>
          <w:sz w:val="18"/>
          <w:szCs w:val="18"/>
        </w:rPr>
        <w:t>DAS DISPOSIÇÕES FINAIS</w:t>
      </w:r>
    </w:p>
    <w:p w:rsidR="00DF4187" w:rsidRPr="00DF4187" w:rsidRDefault="00DF4187" w:rsidP="00DF4187">
      <w:pPr>
        <w:spacing w:line="360" w:lineRule="auto"/>
        <w:jc w:val="both"/>
        <w:rPr>
          <w:rFonts w:ascii="Arial" w:hAnsi="Arial" w:cs="Arial"/>
          <w:sz w:val="18"/>
          <w:szCs w:val="18"/>
        </w:rPr>
      </w:pPr>
      <w:r w:rsidRPr="00DF4187">
        <w:rPr>
          <w:rFonts w:ascii="Arial" w:hAnsi="Arial" w:cs="Arial"/>
          <w:sz w:val="18"/>
          <w:szCs w:val="18"/>
        </w:rPr>
        <w:tab/>
        <w:t>As especificações contidas no presente memorial descritivo, não conduzem a determinada marca ou fornecedor.</w:t>
      </w:r>
    </w:p>
    <w:p w:rsidR="00DF4187" w:rsidRPr="0088061A" w:rsidRDefault="00DF4187" w:rsidP="00DF4187">
      <w:pPr>
        <w:tabs>
          <w:tab w:val="center" w:pos="4394"/>
          <w:tab w:val="left" w:pos="5895"/>
        </w:tabs>
        <w:spacing w:line="360" w:lineRule="auto"/>
        <w:rPr>
          <w:rFonts w:ascii="Arial" w:hAnsi="Arial" w:cs="Arial"/>
          <w:b/>
        </w:rPr>
      </w:pPr>
      <w:r w:rsidRPr="00DF4187">
        <w:rPr>
          <w:rFonts w:ascii="Arial" w:hAnsi="Arial" w:cs="Arial"/>
          <w:b/>
          <w:sz w:val="18"/>
          <w:szCs w:val="18"/>
        </w:rPr>
        <w:tab/>
        <w:t>Jordana Cassetário</w:t>
      </w:r>
      <w:r>
        <w:rPr>
          <w:rFonts w:ascii="Arial" w:hAnsi="Arial" w:cs="Arial"/>
          <w:b/>
        </w:rPr>
        <w:tab/>
      </w:r>
    </w:p>
    <w:p w:rsidR="00DF4187" w:rsidRPr="0088061A" w:rsidRDefault="00DF4187" w:rsidP="00DF4187">
      <w:pPr>
        <w:spacing w:line="360" w:lineRule="auto"/>
        <w:jc w:val="center"/>
        <w:rPr>
          <w:rFonts w:ascii="Arial" w:hAnsi="Arial" w:cs="Arial"/>
          <w:b/>
        </w:rPr>
      </w:pPr>
      <w:r w:rsidRPr="0088061A">
        <w:rPr>
          <w:rFonts w:ascii="Arial" w:hAnsi="Arial" w:cs="Arial"/>
          <w:b/>
        </w:rPr>
        <w:t>Secretária Municipal de Saúde</w:t>
      </w:r>
    </w:p>
    <w:p w:rsidR="00E9055E" w:rsidRPr="0083236E" w:rsidRDefault="00E9055E" w:rsidP="00E9055E"/>
    <w:p w:rsidR="00B9518A" w:rsidRPr="006168CF" w:rsidRDefault="00B9518A"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E9055E">
        <w:rPr>
          <w:rFonts w:ascii="Arial" w:hAnsi="Arial" w:cs="Arial"/>
        </w:rPr>
        <w:t>01/2023</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C55C5C">
        <w:rPr>
          <w:rFonts w:ascii="Arial" w:hAnsi="Arial" w:cs="Arial"/>
          <w:b w:val="0"/>
          <w:bCs/>
          <w:iCs/>
          <w:sz w:val="20"/>
        </w:rPr>
        <w:t xml:space="preserve">Registro de preços para </w:t>
      </w:r>
      <w:r w:rsidR="00BF7823">
        <w:rPr>
          <w:rFonts w:ascii="Arial" w:hAnsi="Arial" w:cs="Arial"/>
          <w:b w:val="0"/>
          <w:bCs/>
          <w:iCs/>
          <w:sz w:val="20"/>
        </w:rPr>
        <w:t>fornecimento de medicamentos  para atendimento da UPA  (Unidade de pronto Atendimento)  e itens da RENAME (Relação nacional de medicamentos)</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E826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E9055E">
        <w:rPr>
          <w:rFonts w:ascii="Arial" w:hAnsi="Arial" w:cs="Arial"/>
        </w:rPr>
        <w:t>01/2023</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55C5C">
        <w:rPr>
          <w:rFonts w:ascii="Arial" w:hAnsi="Arial" w:cs="Arial"/>
          <w:b w:val="0"/>
          <w:bCs/>
          <w:iCs/>
          <w:sz w:val="20"/>
        </w:rPr>
        <w:t xml:space="preserve">Registro de preços para </w:t>
      </w:r>
      <w:r w:rsidR="00BF7823">
        <w:rPr>
          <w:rFonts w:ascii="Arial" w:hAnsi="Arial" w:cs="Arial"/>
          <w:b w:val="0"/>
          <w:bCs/>
          <w:iCs/>
          <w:sz w:val="20"/>
        </w:rPr>
        <w:t>fornecimento de medicamentos  para atendimento da UPA  (Unidade de pronto Atendimento)  e itens da RENAME (Relação nacional de medicamentos)</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E826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E9055E">
        <w:rPr>
          <w:rFonts w:ascii="Arial" w:hAnsi="Arial" w:cs="Arial"/>
        </w:rPr>
        <w:t>01/2023</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9352F9"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A80AEA" w:rsidRPr="006168CF">
        <w:rPr>
          <w:rFonts w:ascii="Arial" w:hAnsi="Arial" w:cs="Arial"/>
          <w:b w:val="0"/>
          <w:color w:val="000000"/>
          <w:sz w:val="20"/>
        </w:rPr>
        <w:t>expediente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E826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E9055E">
        <w:rPr>
          <w:rFonts w:ascii="Arial" w:hAnsi="Arial" w:cs="Arial"/>
        </w:rPr>
        <w:t>01/2023</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7C5238" w:rsidRPr="006168CF">
        <w:rPr>
          <w:rFonts w:ascii="Arial" w:hAnsi="Arial" w:cs="Arial"/>
          <w:b w:val="0"/>
          <w:color w:val="000000"/>
          <w:sz w:val="20"/>
        </w:rPr>
        <w:t xml:space="preserve">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E826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E9055E">
        <w:rPr>
          <w:rFonts w:ascii="Arial" w:hAnsi="Arial" w:cs="Arial"/>
        </w:rPr>
        <w:t>01/2023</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aquisição de </w:t>
      </w:r>
      <w:r w:rsidR="00027D09" w:rsidRPr="006168CF">
        <w:rPr>
          <w:rFonts w:ascii="Arial" w:hAnsi="Arial" w:cs="Arial"/>
          <w:b w:val="0"/>
          <w:color w:val="000000"/>
          <w:sz w:val="20"/>
        </w:rPr>
        <w:t>materiais de</w:t>
      </w:r>
      <w:r w:rsidR="00B828C1" w:rsidRPr="006168CF">
        <w:rPr>
          <w:rFonts w:ascii="Arial" w:hAnsi="Arial" w:cs="Arial"/>
          <w:b w:val="0"/>
          <w:color w:val="000000"/>
          <w:sz w:val="20"/>
        </w:rPr>
        <w:t xml:space="preserve"> </w:t>
      </w:r>
      <w:r w:rsidR="00465E89" w:rsidRPr="006168CF">
        <w:rPr>
          <w:rFonts w:ascii="Arial" w:hAnsi="Arial" w:cs="Arial"/>
          <w:b w:val="0"/>
          <w:color w:val="000000"/>
          <w:sz w:val="20"/>
        </w:rPr>
        <w:t>expediente</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7C5238" w:rsidRPr="006168CF">
        <w:rPr>
          <w:rFonts w:ascii="Arial" w:hAnsi="Arial" w:cs="Arial"/>
          <w:bCs/>
          <w:iCs/>
        </w:rPr>
        <w:t xml:space="preserve">aquisição de </w:t>
      </w:r>
      <w:r w:rsidR="00434BD1" w:rsidRPr="006168CF">
        <w:rPr>
          <w:rFonts w:ascii="Arial" w:hAnsi="Arial" w:cs="Arial"/>
          <w:bCs/>
          <w:iCs/>
        </w:rPr>
        <w:t>materiais de</w:t>
      </w:r>
      <w:r w:rsidR="00B828C1" w:rsidRPr="006168CF">
        <w:rPr>
          <w:rFonts w:ascii="Arial" w:hAnsi="Arial" w:cs="Arial"/>
          <w:bCs/>
          <w:iCs/>
        </w:rPr>
        <w:t xml:space="preserve"> </w:t>
      </w:r>
      <w:r w:rsidR="00465E89" w:rsidRPr="006168CF">
        <w:rPr>
          <w:rFonts w:ascii="Arial" w:hAnsi="Arial" w:cs="Arial"/>
          <w:bCs/>
          <w:iCs/>
        </w:rPr>
        <w:t>expediente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E9055E">
        <w:rPr>
          <w:rFonts w:ascii="Arial" w:hAnsi="Arial" w:cs="Arial"/>
        </w:rPr>
        <w:t>01/2023</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E9055E">
        <w:rPr>
          <w:rFonts w:ascii="Arial" w:hAnsi="Arial" w:cs="Arial"/>
        </w:rPr>
        <w:t>01/2023</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E9055E">
        <w:rPr>
          <w:rFonts w:ascii="Arial" w:hAnsi="Arial" w:cs="Arial"/>
        </w:rPr>
        <w:t>01/2023</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E826DE">
        <w:rPr>
          <w:rFonts w:ascii="Arial" w:hAnsi="Arial" w:cs="Arial"/>
          <w:b w:val="0"/>
          <w:sz w:val="20"/>
        </w:rPr>
        <w:t>3</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BB3" w:rsidRDefault="00E81BB3" w:rsidP="00BD5FF5">
      <w:r>
        <w:separator/>
      </w:r>
    </w:p>
  </w:endnote>
  <w:endnote w:type="continuationSeparator" w:id="1">
    <w:p w:rsidR="00E81BB3" w:rsidRDefault="00E81BB3"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55E" w:rsidRDefault="00080EE8">
    <w:pPr>
      <w:pStyle w:val="Rodap"/>
      <w:jc w:val="right"/>
    </w:pPr>
    <w:fldSimple w:instr=" PAGE   \* MERGEFORMAT ">
      <w:r w:rsidR="000B10CD">
        <w:rPr>
          <w:noProof/>
        </w:rPr>
        <w:t>8</w:t>
      </w:r>
    </w:fldSimple>
  </w:p>
  <w:p w:rsidR="00E9055E" w:rsidRPr="000D20F1" w:rsidRDefault="00E9055E"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187" w:rsidRDefault="00080EE8">
    <w:pPr>
      <w:pStyle w:val="Rodap"/>
      <w:framePr w:wrap="around" w:vAnchor="text" w:hAnchor="margin" w:xAlign="right" w:y="1"/>
      <w:rPr>
        <w:rStyle w:val="Nmerodepgina"/>
      </w:rPr>
    </w:pPr>
    <w:r>
      <w:rPr>
        <w:rStyle w:val="Nmerodepgina"/>
      </w:rPr>
      <w:fldChar w:fldCharType="begin"/>
    </w:r>
    <w:r w:rsidR="00DF4187">
      <w:rPr>
        <w:rStyle w:val="Nmerodepgina"/>
      </w:rPr>
      <w:instrText xml:space="preserve">PAGE  </w:instrText>
    </w:r>
    <w:r>
      <w:rPr>
        <w:rStyle w:val="Nmerodepgina"/>
      </w:rPr>
      <w:fldChar w:fldCharType="separate"/>
    </w:r>
    <w:r w:rsidR="00DF4187">
      <w:rPr>
        <w:rStyle w:val="Nmerodepgina"/>
        <w:noProof/>
      </w:rPr>
      <w:t>1</w:t>
    </w:r>
    <w:r>
      <w:rPr>
        <w:rStyle w:val="Nmerodepgina"/>
      </w:rPr>
      <w:fldChar w:fldCharType="end"/>
    </w:r>
  </w:p>
  <w:p w:rsidR="00DF4187" w:rsidRDefault="00DF4187">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187" w:rsidRPr="00FF4D5A" w:rsidRDefault="00080EE8"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DF4187"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0B10CD">
      <w:rPr>
        <w:rStyle w:val="Nmerodepgina"/>
        <w:rFonts w:ascii="Arial" w:hAnsi="Arial" w:cs="Arial"/>
        <w:b/>
        <w:noProof/>
        <w:color w:val="215868"/>
        <w:sz w:val="14"/>
        <w:szCs w:val="14"/>
      </w:rPr>
      <w:t>34</w:t>
    </w:r>
    <w:r w:rsidRPr="00FF4D5A">
      <w:rPr>
        <w:rStyle w:val="Nmerodepgina"/>
        <w:rFonts w:ascii="Arial" w:hAnsi="Arial" w:cs="Arial"/>
        <w:b/>
        <w:color w:val="215868"/>
        <w:sz w:val="14"/>
        <w:szCs w:val="14"/>
      </w:rPr>
      <w:fldChar w:fldCharType="end"/>
    </w:r>
  </w:p>
  <w:p w:rsidR="00DF4187" w:rsidRPr="00AE4DE7" w:rsidRDefault="00DF4187"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DF4187" w:rsidRDefault="00DF4187" w:rsidP="00461410">
    <w:pPr>
      <w:pStyle w:val="Rodap"/>
      <w:pBdr>
        <w:top w:val="single" w:sz="18" w:space="1" w:color="3366CC"/>
      </w:pBdr>
      <w:ind w:right="360"/>
      <w:jc w:val="center"/>
      <w:rPr>
        <w:rFonts w:ascii="Arial" w:hAnsi="Arial" w:cs="Arial"/>
        <w:b/>
        <w:color w:val="003366"/>
        <w:sz w:val="16"/>
        <w:szCs w:val="16"/>
      </w:rPr>
    </w:pPr>
  </w:p>
  <w:p w:rsidR="00DF4187" w:rsidRDefault="00DF4187">
    <w:pPr>
      <w:pStyle w:val="Rodap"/>
      <w:ind w:right="360"/>
    </w:pPr>
  </w:p>
  <w:p w:rsidR="00DF4187" w:rsidRDefault="00DF4187">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BB3" w:rsidRDefault="00E81BB3" w:rsidP="00BD5FF5">
      <w:r>
        <w:separator/>
      </w:r>
    </w:p>
  </w:footnote>
  <w:footnote w:type="continuationSeparator" w:id="1">
    <w:p w:rsidR="00E81BB3" w:rsidRDefault="00E81BB3" w:rsidP="00BD5FF5">
      <w:r>
        <w:continuationSeparator/>
      </w:r>
    </w:p>
  </w:footnote>
  <w:footnote w:id="2">
    <w:p w:rsidR="00DF4187" w:rsidRPr="00572E5F" w:rsidRDefault="00DF4187"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55E" w:rsidRDefault="00080EE8"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187" w:rsidRDefault="00DF4187"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DF4187" w:rsidRDefault="00DF4187" w:rsidP="00461410">
    <w:pPr>
      <w:pStyle w:val="Cabealho"/>
      <w:ind w:left="1276"/>
      <w:jc w:val="center"/>
      <w:rPr>
        <w:rFonts w:ascii="Arial" w:hAnsi="Arial"/>
        <w:b/>
        <w:sz w:val="16"/>
        <w:szCs w:val="32"/>
        <w:u w:val="single"/>
      </w:rPr>
    </w:pPr>
  </w:p>
  <w:p w:rsidR="00DF4187" w:rsidRDefault="00DF4187"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DF4187" w:rsidRDefault="00DF4187" w:rsidP="00461410">
    <w:pPr>
      <w:pStyle w:val="Cabealho"/>
      <w:ind w:left="1276"/>
      <w:jc w:val="center"/>
      <w:rPr>
        <w:rFonts w:ascii="Arial" w:hAnsi="Arial"/>
        <w:b/>
        <w:sz w:val="2"/>
        <w:szCs w:val="8"/>
      </w:rPr>
    </w:pPr>
  </w:p>
  <w:p w:rsidR="00DF4187" w:rsidRDefault="00DF4187"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DF4187" w:rsidRPr="00B53694" w:rsidRDefault="00DF4187"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D201C3"/>
    <w:multiLevelType w:val="hybridMultilevel"/>
    <w:tmpl w:val="718EE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2">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4">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7">
    <w:nsid w:val="30D47441"/>
    <w:multiLevelType w:val="hybridMultilevel"/>
    <w:tmpl w:val="7F5EBA3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21">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5FF17B0"/>
    <w:multiLevelType w:val="hybridMultilevel"/>
    <w:tmpl w:val="C21887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499A5805"/>
    <w:multiLevelType w:val="hybridMultilevel"/>
    <w:tmpl w:val="AB8A4580"/>
    <w:lvl w:ilvl="0" w:tplc="C8BECE80">
      <w:start w:val="1"/>
      <w:numFmt w:val="decimal"/>
      <w:suff w:val="nothing"/>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9AC1454"/>
    <w:multiLevelType w:val="hybridMultilevel"/>
    <w:tmpl w:val="33E8B1EA"/>
    <w:lvl w:ilvl="0" w:tplc="0416000F">
      <w:start w:val="1"/>
      <w:numFmt w:val="decimal"/>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9">
    <w:nsid w:val="4B540A71"/>
    <w:multiLevelType w:val="hybridMultilevel"/>
    <w:tmpl w:val="64F447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32">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34">
    <w:nsid w:val="5B576E5E"/>
    <w:multiLevelType w:val="hybridMultilevel"/>
    <w:tmpl w:val="9AEA6D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327A6C"/>
    <w:multiLevelType w:val="hybridMultilevel"/>
    <w:tmpl w:val="A9F24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38">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09F558A"/>
    <w:multiLevelType w:val="hybridMultilevel"/>
    <w:tmpl w:val="8E90B588"/>
    <w:lvl w:ilvl="0" w:tplc="0416000F">
      <w:start w:val="1"/>
      <w:numFmt w:val="decimal"/>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D3E7F2A"/>
    <w:multiLevelType w:val="hybridMultilevel"/>
    <w:tmpl w:val="A78047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31"/>
  </w:num>
  <w:num w:numId="3">
    <w:abstractNumId w:val="33"/>
  </w:num>
  <w:num w:numId="4">
    <w:abstractNumId w:val="16"/>
  </w:num>
  <w:num w:numId="5">
    <w:abstractNumId w:val="13"/>
  </w:num>
  <w:num w:numId="6">
    <w:abstractNumId w:val="20"/>
  </w:num>
  <w:num w:numId="7">
    <w:abstractNumId w:val="12"/>
  </w:num>
  <w:num w:numId="8">
    <w:abstractNumId w:val="26"/>
  </w:num>
  <w:num w:numId="9">
    <w:abstractNumId w:val="23"/>
  </w:num>
  <w:num w:numId="10">
    <w:abstractNumId w:val="30"/>
  </w:num>
  <w:num w:numId="11">
    <w:abstractNumId w:val="1"/>
  </w:num>
  <w:num w:numId="12">
    <w:abstractNumId w:val="14"/>
  </w:num>
  <w:num w:numId="13">
    <w:abstractNumId w:val="10"/>
  </w:num>
  <w:num w:numId="14">
    <w:abstractNumId w:val="22"/>
  </w:num>
  <w:num w:numId="15">
    <w:abstractNumId w:val="24"/>
  </w:num>
  <w:num w:numId="16">
    <w:abstractNumId w:val="39"/>
  </w:num>
  <w:num w:numId="17">
    <w:abstractNumId w:val="41"/>
  </w:num>
  <w:num w:numId="18">
    <w:abstractNumId w:val="32"/>
  </w:num>
  <w:num w:numId="19">
    <w:abstractNumId w:val="7"/>
  </w:num>
  <w:num w:numId="20">
    <w:abstractNumId w:val="8"/>
  </w:num>
  <w:num w:numId="21">
    <w:abstractNumId w:val="38"/>
  </w:num>
  <w:num w:numId="22">
    <w:abstractNumId w:val="37"/>
  </w:num>
  <w:num w:numId="23">
    <w:abstractNumId w:val="43"/>
  </w:num>
  <w:num w:numId="24">
    <w:abstractNumId w:val="44"/>
  </w:num>
  <w:num w:numId="25">
    <w:abstractNumId w:val="35"/>
  </w:num>
  <w:num w:numId="26">
    <w:abstractNumId w:val="5"/>
  </w:num>
  <w:num w:numId="27">
    <w:abstractNumId w:val="15"/>
  </w:num>
  <w:num w:numId="28">
    <w:abstractNumId w:val="21"/>
  </w:num>
  <w:num w:numId="29">
    <w:abstractNumId w:val="4"/>
  </w:num>
  <w:num w:numId="30">
    <w:abstractNumId w:val="18"/>
  </w:num>
  <w:num w:numId="31">
    <w:abstractNumId w:val="19"/>
  </w:num>
  <w:num w:numId="32">
    <w:abstractNumId w:val="3"/>
  </w:num>
  <w:num w:numId="33">
    <w:abstractNumId w:val="9"/>
  </w:num>
  <w:num w:numId="34">
    <w:abstractNumId w:val="6"/>
  </w:num>
  <w:num w:numId="35">
    <w:abstractNumId w:val="0"/>
  </w:num>
  <w:num w:numId="36">
    <w:abstractNumId w:val="4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
  </w:num>
  <w:num w:numId="40">
    <w:abstractNumId w:val="28"/>
  </w:num>
  <w:num w:numId="41">
    <w:abstractNumId w:val="36"/>
  </w:num>
  <w:num w:numId="42">
    <w:abstractNumId w:val="25"/>
  </w:num>
  <w:num w:numId="43">
    <w:abstractNumId w:val="34"/>
  </w:num>
  <w:num w:numId="44">
    <w:abstractNumId w:val="42"/>
  </w:num>
  <w:num w:numId="45">
    <w:abstractNumId w:val="29"/>
  </w:num>
  <w:num w:numId="46">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3010"/>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0EE8"/>
    <w:rsid w:val="00083955"/>
    <w:rsid w:val="00090DE5"/>
    <w:rsid w:val="000A4371"/>
    <w:rsid w:val="000B10CD"/>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2E16"/>
    <w:rsid w:val="00105C1B"/>
    <w:rsid w:val="00114BBF"/>
    <w:rsid w:val="00121F8A"/>
    <w:rsid w:val="00143699"/>
    <w:rsid w:val="00150851"/>
    <w:rsid w:val="00152C8D"/>
    <w:rsid w:val="00153C4B"/>
    <w:rsid w:val="00163367"/>
    <w:rsid w:val="0016627C"/>
    <w:rsid w:val="00170407"/>
    <w:rsid w:val="001725C7"/>
    <w:rsid w:val="0017377E"/>
    <w:rsid w:val="001B0196"/>
    <w:rsid w:val="001B26B1"/>
    <w:rsid w:val="001B4BCA"/>
    <w:rsid w:val="001B5543"/>
    <w:rsid w:val="001D3741"/>
    <w:rsid w:val="001E01D9"/>
    <w:rsid w:val="001F0BE0"/>
    <w:rsid w:val="001F1197"/>
    <w:rsid w:val="00200C2A"/>
    <w:rsid w:val="0020207B"/>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52DCF"/>
    <w:rsid w:val="00353159"/>
    <w:rsid w:val="0035415F"/>
    <w:rsid w:val="003634C5"/>
    <w:rsid w:val="00371FE0"/>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6268"/>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176E"/>
    <w:rsid w:val="00477E52"/>
    <w:rsid w:val="00481D28"/>
    <w:rsid w:val="00482081"/>
    <w:rsid w:val="00484BE3"/>
    <w:rsid w:val="0049086B"/>
    <w:rsid w:val="00497017"/>
    <w:rsid w:val="004A065D"/>
    <w:rsid w:val="004A680F"/>
    <w:rsid w:val="004B3B31"/>
    <w:rsid w:val="004C1C7E"/>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935"/>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700710"/>
    <w:rsid w:val="00706EDA"/>
    <w:rsid w:val="007105DB"/>
    <w:rsid w:val="007160BA"/>
    <w:rsid w:val="00720B78"/>
    <w:rsid w:val="00725C1E"/>
    <w:rsid w:val="007303B1"/>
    <w:rsid w:val="007306BE"/>
    <w:rsid w:val="00731BC5"/>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B5143"/>
    <w:rsid w:val="007C023A"/>
    <w:rsid w:val="007C197F"/>
    <w:rsid w:val="007C3475"/>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4759"/>
    <w:rsid w:val="009676F3"/>
    <w:rsid w:val="0098794B"/>
    <w:rsid w:val="00991B4F"/>
    <w:rsid w:val="00995B4C"/>
    <w:rsid w:val="009A3E14"/>
    <w:rsid w:val="009A770A"/>
    <w:rsid w:val="009B1339"/>
    <w:rsid w:val="009B4D8D"/>
    <w:rsid w:val="009C4569"/>
    <w:rsid w:val="009D793C"/>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2C44"/>
    <w:rsid w:val="00AA6B20"/>
    <w:rsid w:val="00AB594F"/>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BF7823"/>
    <w:rsid w:val="00C03390"/>
    <w:rsid w:val="00C04797"/>
    <w:rsid w:val="00C10612"/>
    <w:rsid w:val="00C108C7"/>
    <w:rsid w:val="00C115DA"/>
    <w:rsid w:val="00C129FC"/>
    <w:rsid w:val="00C258F0"/>
    <w:rsid w:val="00C30FCF"/>
    <w:rsid w:val="00C3455F"/>
    <w:rsid w:val="00C4158E"/>
    <w:rsid w:val="00C466EB"/>
    <w:rsid w:val="00C47044"/>
    <w:rsid w:val="00C47216"/>
    <w:rsid w:val="00C55C5C"/>
    <w:rsid w:val="00C57517"/>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4ADD"/>
    <w:rsid w:val="00D87243"/>
    <w:rsid w:val="00D95E47"/>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4187"/>
    <w:rsid w:val="00DF6F00"/>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1BB3"/>
    <w:rsid w:val="00E82463"/>
    <w:rsid w:val="00E82503"/>
    <w:rsid w:val="00E826DE"/>
    <w:rsid w:val="00E8281F"/>
    <w:rsid w:val="00E84C23"/>
    <w:rsid w:val="00E86781"/>
    <w:rsid w:val="00E9055E"/>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uiPriority w:val="9"/>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qFormat/>
    <w:rsid w:val="00BD5FF5"/>
    <w:pPr>
      <w:jc w:val="center"/>
    </w:pPr>
    <w:rPr>
      <w:b/>
      <w:sz w:val="16"/>
    </w:rPr>
  </w:style>
  <w:style w:type="character" w:customStyle="1" w:styleId="TtuloChar">
    <w:name w:val="Título Char"/>
    <w:basedOn w:val="Fontepargpadro"/>
    <w:link w:val="Ttulo"/>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 w:type="paragraph" w:customStyle="1" w:styleId="xxxmsonormal">
    <w:name w:val="x_xxmsonormal"/>
    <w:basedOn w:val="Normal"/>
    <w:rsid w:val="00E9055E"/>
    <w:rPr>
      <w:rFonts w:ascii="Calibri" w:eastAsiaTheme="minorHAns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11323</Words>
  <Characters>61147</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72326</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3</cp:revision>
  <cp:lastPrinted>2021-07-05T18:34:00Z</cp:lastPrinted>
  <dcterms:created xsi:type="dcterms:W3CDTF">2023-01-26T18:56:00Z</dcterms:created>
  <dcterms:modified xsi:type="dcterms:W3CDTF">2023-01-27T14:44:00Z</dcterms:modified>
</cp:coreProperties>
</file>