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4A6F4B">
        <w:rPr>
          <w:rFonts w:cs="Arial"/>
          <w:b/>
          <w:sz w:val="22"/>
          <w:szCs w:val="22"/>
          <w:u w:val="single"/>
        </w:rPr>
        <w:t>16/2022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4A6F4B">
        <w:rPr>
          <w:rFonts w:ascii="Arial" w:hAnsi="Arial" w:cs="Arial"/>
          <w:b/>
          <w:bCs/>
          <w:iCs/>
        </w:rPr>
        <w:t>Melhorias de Estradas Vicinais</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4A6F4B">
        <w:rPr>
          <w:rFonts w:ascii="Arial" w:hAnsi="Arial" w:cs="Arial"/>
          <w:b/>
          <w:sz w:val="22"/>
          <w:szCs w:val="22"/>
          <w:u w:val="single"/>
        </w:rPr>
        <w:t>2500/2022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926C46">
        <w:rPr>
          <w:rFonts w:ascii="Arial" w:hAnsi="Arial" w:cs="Arial"/>
          <w:b/>
          <w:sz w:val="22"/>
          <w:szCs w:val="22"/>
        </w:rPr>
        <w:t>22</w:t>
      </w:r>
      <w:r w:rsidR="00B15BE9">
        <w:rPr>
          <w:rFonts w:ascii="Arial" w:hAnsi="Arial" w:cs="Arial"/>
          <w:b/>
          <w:sz w:val="22"/>
          <w:szCs w:val="22"/>
        </w:rPr>
        <w:t>/</w:t>
      </w:r>
      <w:r w:rsidR="00926C46">
        <w:rPr>
          <w:rFonts w:ascii="Arial" w:hAnsi="Arial" w:cs="Arial"/>
          <w:b/>
          <w:sz w:val="22"/>
          <w:szCs w:val="22"/>
        </w:rPr>
        <w:t>06</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w:t>
      </w:r>
      <w:proofErr w:type="gramEnd"/>
      <w:r w:rsidR="004D2BAD" w:rsidRPr="005832B5">
        <w:rPr>
          <w:rFonts w:ascii="Arial" w:hAnsi="Arial" w:cs="Arial"/>
          <w:b/>
          <w:sz w:val="22"/>
          <w:szCs w:val="22"/>
        </w:rPr>
        <w:t xml:space="preserve">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926C46">
        <w:rPr>
          <w:rFonts w:ascii="Arial" w:hAnsi="Arial" w:cs="Arial"/>
          <w:b/>
          <w:sz w:val="22"/>
          <w:szCs w:val="22"/>
        </w:rPr>
        <w:t>22</w:t>
      </w:r>
      <w:r w:rsidR="00B15BE9">
        <w:rPr>
          <w:rFonts w:ascii="Arial" w:hAnsi="Arial" w:cs="Arial"/>
          <w:b/>
          <w:sz w:val="22"/>
          <w:szCs w:val="22"/>
        </w:rPr>
        <w:t>/</w:t>
      </w:r>
      <w:r w:rsidR="00926C46">
        <w:rPr>
          <w:rFonts w:ascii="Arial" w:hAnsi="Arial" w:cs="Arial"/>
          <w:b/>
          <w:sz w:val="22"/>
          <w:szCs w:val="22"/>
        </w:rPr>
        <w:t>06</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w:t>
      </w:r>
      <w:proofErr w:type="gramEnd"/>
      <w:r w:rsidR="00D33AC1" w:rsidRPr="005832B5">
        <w:rPr>
          <w:rFonts w:ascii="Arial" w:hAnsi="Arial" w:cs="Arial"/>
          <w:b/>
          <w:sz w:val="22"/>
          <w:szCs w:val="22"/>
        </w:rPr>
        <w:t xml:space="preserve">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926C46">
        <w:rPr>
          <w:rFonts w:ascii="Arial" w:hAnsi="Arial" w:cs="Arial"/>
          <w:b/>
          <w:color w:val="000000"/>
          <w:sz w:val="22"/>
          <w:szCs w:val="22"/>
        </w:rPr>
        <w:t>20</w:t>
      </w:r>
      <w:r w:rsidR="00E31080" w:rsidRPr="005832B5">
        <w:rPr>
          <w:rFonts w:ascii="Arial" w:hAnsi="Arial" w:cs="Arial"/>
          <w:b/>
          <w:color w:val="000000"/>
          <w:sz w:val="22"/>
          <w:szCs w:val="22"/>
        </w:rPr>
        <w:t>/</w:t>
      </w:r>
      <w:r w:rsidR="00926C46">
        <w:rPr>
          <w:rFonts w:ascii="Arial" w:hAnsi="Arial" w:cs="Arial"/>
          <w:b/>
          <w:color w:val="000000"/>
          <w:sz w:val="22"/>
          <w:szCs w:val="22"/>
        </w:rPr>
        <w:t>06</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w:t>
      </w:r>
      <w:proofErr w:type="gramStart"/>
      <w:r w:rsidR="00E31080">
        <w:rPr>
          <w:rFonts w:ascii="Arial" w:hAnsi="Arial" w:cs="Arial"/>
          <w:sz w:val="22"/>
          <w:szCs w:val="22"/>
        </w:rPr>
        <w:t xml:space="preserve"> </w:t>
      </w:r>
      <w:r w:rsidRPr="000B605F">
        <w:rPr>
          <w:rFonts w:ascii="Arial" w:hAnsi="Arial" w:cs="Arial"/>
          <w:sz w:val="22"/>
          <w:szCs w:val="22"/>
        </w:rPr>
        <w:t xml:space="preserve"> </w:t>
      </w:r>
      <w:proofErr w:type="gramEnd"/>
      <w:r w:rsidRPr="000B605F">
        <w:rPr>
          <w:rFonts w:ascii="Arial" w:hAnsi="Arial" w:cs="Arial"/>
          <w:sz w:val="22"/>
          <w:szCs w:val="22"/>
        </w:rPr>
        <w:t>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proofErr w:type="gramStart"/>
      <w:r w:rsidRPr="00362883">
        <w:rPr>
          <w:rFonts w:ascii="Arial" w:hAnsi="Arial" w:cs="Arial"/>
          <w:sz w:val="22"/>
          <w:szCs w:val="22"/>
        </w:rPr>
        <w:t xml:space="preserve">, </w:t>
      </w:r>
      <w:r w:rsidR="00362883" w:rsidRPr="00362883">
        <w:rPr>
          <w:rFonts w:ascii="Arial" w:hAnsi="Arial" w:cs="Arial"/>
          <w:i/>
          <w:sz w:val="22"/>
          <w:szCs w:val="22"/>
        </w:rPr>
        <w:t>torna</w:t>
      </w:r>
      <w:proofErr w:type="gramEnd"/>
      <w:r w:rsidR="00362883" w:rsidRPr="00362883">
        <w:rPr>
          <w:rFonts w:ascii="Arial" w:hAnsi="Arial" w:cs="Arial"/>
          <w:i/>
          <w:sz w:val="22"/>
          <w:szCs w:val="22"/>
        </w:rPr>
        <w:t xml:space="preserve">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4A6F4B">
        <w:rPr>
          <w:rFonts w:ascii="Arial" w:hAnsi="Arial" w:cs="Arial"/>
          <w:b/>
          <w:bCs/>
          <w:iCs/>
        </w:rPr>
        <w:t>Melhorias de Estradas Vicinais</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926C46">
        <w:rPr>
          <w:rFonts w:ascii="Arial" w:hAnsi="Arial" w:cs="Arial"/>
          <w:b/>
          <w:sz w:val="22"/>
          <w:szCs w:val="22"/>
        </w:rPr>
        <w:t>20</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926C46">
        <w:rPr>
          <w:rFonts w:ascii="Arial" w:hAnsi="Arial" w:cs="Arial"/>
          <w:b/>
          <w:sz w:val="22"/>
          <w:szCs w:val="22"/>
        </w:rPr>
        <w:t>Junho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proofErr w:type="gramStart"/>
      <w:r w:rsidR="00BF59BD" w:rsidRPr="000B605F">
        <w:rPr>
          <w:rFonts w:ascii="Arial" w:hAnsi="Arial" w:cs="Arial"/>
          <w:sz w:val="22"/>
          <w:szCs w:val="22"/>
        </w:rPr>
        <w:t>que</w:t>
      </w:r>
      <w:proofErr w:type="gramEnd"/>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4A6F4B">
        <w:rPr>
          <w:rFonts w:ascii="Arial" w:hAnsi="Arial" w:cs="Arial"/>
          <w:b/>
          <w:sz w:val="22"/>
          <w:szCs w:val="22"/>
        </w:rPr>
        <w:t>988.361,65 (novecentos e oitenta e oito mil, trezentos e sessenta e um reais e cinco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FF2D27" w:rsidP="004A6F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w:t>
            </w:r>
            <w:r w:rsidR="004A6F4B">
              <w:rPr>
                <w:rFonts w:ascii="Arial" w:hAnsi="Arial" w:cs="Arial"/>
                <w:sz w:val="22"/>
                <w:szCs w:val="22"/>
              </w:rPr>
              <w:t>60</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700139" w:rsidRPr="00700139"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700139" w:rsidRPr="00700139" w:rsidRDefault="00700139" w:rsidP="009B1D1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FF2D27">
              <w:rPr>
                <w:rFonts w:ascii="Arial" w:hAnsi="Arial" w:cs="Arial"/>
                <w:sz w:val="22"/>
                <w:szCs w:val="22"/>
              </w:rPr>
              <w:t>8</w:t>
            </w:r>
            <w:r w:rsidR="004A6F4B">
              <w:rPr>
                <w:rFonts w:ascii="Arial" w:hAnsi="Arial" w:cs="Arial"/>
                <w:sz w:val="22"/>
                <w:szCs w:val="22"/>
              </w:rPr>
              <w:t>2</w:t>
            </w:r>
          </w:p>
        </w:tc>
      </w:tr>
      <w:tr w:rsidR="004A6F4B" w:rsidRPr="00445849" w:rsidTr="00C76201">
        <w:tc>
          <w:tcPr>
            <w:tcW w:w="585" w:type="pct"/>
            <w:vAlign w:val="center"/>
          </w:tcPr>
          <w:p w:rsidR="004A6F4B" w:rsidRDefault="004A6F4B" w:rsidP="009B1D1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1149</w:t>
            </w:r>
          </w:p>
        </w:tc>
        <w:tc>
          <w:tcPr>
            <w:tcW w:w="576" w:type="pct"/>
            <w:vAlign w:val="center"/>
          </w:tcPr>
          <w:p w:rsidR="004A6F4B"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4A6F4B"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A6F4B" w:rsidRPr="00700139"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4A6F4B" w:rsidRPr="00700139"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4A6F4B" w:rsidRPr="00700139"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4A6F4B" w:rsidRPr="00700139" w:rsidRDefault="004A6F4B" w:rsidP="009B1D1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82</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.1.2.2. Prova de inscrição no cadastro de contribuintes estadual ou municipal, se </w:t>
      </w:r>
      <w:proofErr w:type="gramStart"/>
      <w:r w:rsidRPr="005E3B8B">
        <w:rPr>
          <w:rFonts w:ascii="Arial" w:hAnsi="Arial" w:cs="Arial"/>
        </w:rPr>
        <w:t>houver,</w:t>
      </w:r>
      <w:proofErr w:type="gramEnd"/>
      <w:r w:rsidRPr="005E3B8B">
        <w:rPr>
          <w:rFonts w:ascii="Arial" w:hAnsi="Arial" w:cs="Arial"/>
        </w:rPr>
        <w:t xml:space="preserve">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xml:space="preserve">. </w:t>
      </w:r>
      <w:proofErr w:type="gramStart"/>
      <w:r w:rsidRPr="00830C86">
        <w:rPr>
          <w:rFonts w:ascii="Arial" w:hAnsi="Arial" w:cs="Arial"/>
          <w:b/>
        </w:rPr>
        <w:t>Qualificação Econômico Financeira</w:t>
      </w:r>
      <w:proofErr w:type="gramEnd"/>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w:t>
      </w:r>
      <w:proofErr w:type="gramStart"/>
      <w:r w:rsidRPr="005E3B8B">
        <w:rPr>
          <w:rFonts w:ascii="Arial" w:hAnsi="Arial" w:cs="Arial"/>
        </w:rPr>
        <w:t>extra judicial</w:t>
      </w:r>
      <w:proofErr w:type="gramEnd"/>
      <w:r w:rsidRPr="005E3B8B">
        <w:rPr>
          <w:rFonts w:ascii="Arial" w:hAnsi="Arial" w:cs="Arial"/>
        </w:rPr>
        <w:t xml:space="preserve">,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.1.1. Na hipótese da proponente estar em recuperação judicial, possibilita-se a apresentação de certidão positiva, juntamente com o plano de recuperação homologado pelo juízo competente e em </w:t>
      </w:r>
      <w:proofErr w:type="gramStart"/>
      <w:r w:rsidRPr="005E3B8B">
        <w:rPr>
          <w:rFonts w:ascii="Arial" w:hAnsi="Arial" w:cs="Arial"/>
        </w:rPr>
        <w:t>pleno vigor</w:t>
      </w:r>
      <w:proofErr w:type="gramEnd"/>
      <w:r w:rsidRPr="005E3B8B">
        <w:rPr>
          <w:rFonts w:ascii="Arial" w:hAnsi="Arial" w:cs="Arial"/>
        </w:rPr>
        <w:t>,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xml:space="preserve">.1.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w:t>
      </w:r>
      <w:proofErr w:type="gramStart"/>
      <w:r w:rsidRPr="005E3B8B">
        <w:rPr>
          <w:rFonts w:ascii="Arial" w:hAnsi="Arial" w:cs="Arial"/>
        </w:rPr>
        <w:t>observados,</w:t>
      </w:r>
      <w:proofErr w:type="gramEnd"/>
      <w:r w:rsidRPr="005E3B8B">
        <w:rPr>
          <w:rFonts w:ascii="Arial" w:hAnsi="Arial" w:cs="Arial"/>
        </w:rPr>
        <w:t>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w:t>
      </w:r>
      <w:proofErr w:type="gramStart"/>
      <w:r w:rsidR="00636FA0" w:rsidRPr="005E3B8B">
        <w:rPr>
          <w:rFonts w:ascii="Arial" w:hAnsi="Arial" w:cs="Arial"/>
        </w:rPr>
        <w:t>a</w:t>
      </w:r>
      <w:proofErr w:type="gramEnd"/>
      <w:r w:rsidR="00636FA0" w:rsidRPr="005E3B8B">
        <w:rPr>
          <w:rFonts w:ascii="Arial" w:hAnsi="Arial" w:cs="Arial"/>
        </w:rPr>
        <w:t xml:space="preserve">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w:t>
      </w:r>
      <w:proofErr w:type="gramStart"/>
      <w:r w:rsidR="00636FA0" w:rsidRPr="005E3B8B">
        <w:rPr>
          <w:rFonts w:ascii="Arial" w:hAnsi="Arial" w:cs="Arial"/>
        </w:rPr>
        <w:t>7</w:t>
      </w:r>
      <w:proofErr w:type="gramEnd"/>
      <w:r w:rsidR="00636FA0" w:rsidRPr="005E3B8B">
        <w:rPr>
          <w:rFonts w:ascii="Arial" w:hAnsi="Arial" w:cs="Arial"/>
        </w:rPr>
        <w:t xml:space="preserve">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w:t>
      </w:r>
      <w:proofErr w:type="gramStart"/>
      <w:r w:rsidR="00E25E01" w:rsidRPr="000B605F">
        <w:rPr>
          <w:rFonts w:ascii="Arial" w:hAnsi="Arial" w:cs="Arial"/>
          <w:sz w:val="22"/>
          <w:szCs w:val="22"/>
        </w:rPr>
        <w:t>certidão(</w:t>
      </w:r>
      <w:proofErr w:type="spellStart"/>
      <w:proofErr w:type="gramEnd"/>
      <w:r w:rsidR="00E25E01" w:rsidRPr="000B605F">
        <w:rPr>
          <w:rFonts w:ascii="Arial" w:hAnsi="Arial" w:cs="Arial"/>
          <w:sz w:val="22"/>
          <w:szCs w:val="22"/>
        </w:rPr>
        <w:t>ões</w:t>
      </w:r>
      <w:proofErr w:type="spellEnd"/>
      <w:r w:rsidR="00E25E01" w:rsidRPr="000B605F">
        <w:rPr>
          <w:rFonts w:ascii="Arial" w:hAnsi="Arial" w:cs="Arial"/>
          <w:sz w:val="22"/>
          <w:szCs w:val="22"/>
        </w:rPr>
        <w:t xml:space="preserve">)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4A6F4B" w:rsidRPr="004A6F4B" w:rsidRDefault="004A6F4B" w:rsidP="004A6F4B">
      <w:pPr>
        <w:spacing w:line="360" w:lineRule="auto"/>
        <w:ind w:left="709"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4A6F4B" w:rsidRPr="004A6F4B" w:rsidTr="00DE709E">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4A6F4B" w:rsidRPr="004A6F4B" w:rsidRDefault="004A6F4B" w:rsidP="00DE709E">
            <w:pPr>
              <w:ind w:right="-37"/>
              <w:jc w:val="center"/>
              <w:rPr>
                <w:rFonts w:ascii="Arial" w:hAnsi="Arial" w:cs="Arial"/>
                <w:b/>
                <w:bCs/>
                <w:sz w:val="18"/>
                <w:szCs w:val="18"/>
              </w:rPr>
            </w:pPr>
            <w:r w:rsidRPr="004A6F4B">
              <w:rPr>
                <w:rFonts w:ascii="Arial" w:hAnsi="Arial" w:cs="Arial"/>
                <w:b/>
                <w:bCs/>
                <w:sz w:val="18"/>
                <w:szCs w:val="18"/>
              </w:rPr>
              <w:t xml:space="preserve"> Quant. a solicitar em edital </w:t>
            </w:r>
          </w:p>
        </w:tc>
      </w:tr>
      <w:tr w:rsidR="004A6F4B" w:rsidRPr="004A6F4B" w:rsidTr="00DE709E">
        <w:trPr>
          <w:trHeight w:val="466"/>
        </w:trPr>
        <w:tc>
          <w:tcPr>
            <w:tcW w:w="565" w:type="dxa"/>
            <w:vMerge/>
            <w:tcBorders>
              <w:top w:val="single" w:sz="8" w:space="0" w:color="auto"/>
              <w:left w:val="single" w:sz="8" w:space="0" w:color="auto"/>
              <w:bottom w:val="single" w:sz="8" w:space="0" w:color="000000"/>
              <w:right w:val="nil"/>
            </w:tcBorders>
            <w:vAlign w:val="center"/>
            <w:hideMark/>
          </w:tcPr>
          <w:p w:rsidR="004A6F4B" w:rsidRPr="004A6F4B" w:rsidRDefault="004A6F4B" w:rsidP="00DE709E">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4A6F4B" w:rsidRPr="004A6F4B" w:rsidRDefault="004A6F4B" w:rsidP="00DE709E">
            <w:pPr>
              <w:rPr>
                <w:rFonts w:ascii="Arial" w:hAnsi="Arial" w:cs="Arial"/>
                <w:b/>
                <w:bCs/>
                <w:sz w:val="18"/>
                <w:szCs w:val="18"/>
              </w:rPr>
            </w:pPr>
          </w:p>
        </w:tc>
      </w:tr>
      <w:tr w:rsidR="004A6F4B" w:rsidRPr="004A6F4B" w:rsidTr="00DE709E">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LIMPEZA MECANIZADA DE CAMADA VEGETAL, VEGETAÇÃO E ARBUSTOS COM TRATOR DE ESTEIRAS. AF_05/2018.</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M2</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14.685,62 </w:t>
            </w:r>
          </w:p>
        </w:tc>
      </w:tr>
      <w:tr w:rsidR="004A6F4B" w:rsidRPr="004A6F4B" w:rsidTr="00DE709E">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COMPACTAÇÃO DE ATERRO MECANIZADO A 100% PN, SEM FORNECIMENTO DE SOLO EM CAMPO ABERTO.</w:t>
            </w:r>
          </w:p>
        </w:tc>
        <w:tc>
          <w:tcPr>
            <w:tcW w:w="982" w:type="dxa"/>
            <w:tcBorders>
              <w:top w:val="nil"/>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016" w:type="dxa"/>
            <w:tcBorders>
              <w:top w:val="nil"/>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4.338,71 </w:t>
            </w:r>
          </w:p>
        </w:tc>
      </w:tr>
      <w:tr w:rsidR="004A6F4B" w:rsidRPr="004A6F4B" w:rsidTr="00DE709E">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FORNECIMENTO DE BICA CORRIDA E ESPALHAMENTO DE MATERIAL. (DATA BASE 02/2022)</w:t>
            </w:r>
          </w:p>
        </w:tc>
        <w:tc>
          <w:tcPr>
            <w:tcW w:w="982" w:type="dxa"/>
            <w:tcBorders>
              <w:top w:val="nil"/>
              <w:left w:val="nil"/>
              <w:bottom w:val="single" w:sz="4"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016" w:type="dxa"/>
            <w:tcBorders>
              <w:top w:val="nil"/>
              <w:left w:val="nil"/>
              <w:bottom w:val="single" w:sz="4"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4.338,71 </w:t>
            </w:r>
          </w:p>
        </w:tc>
      </w:tr>
      <w:tr w:rsidR="004A6F4B" w:rsidRPr="004A6F4B" w:rsidTr="00DE709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 xml:space="preserve">ESCAVAÇÃO VERTICAL A CÉU ABERTO, EM OBRAS DE EDIFICAÇÃO, INCLUINDO CARGA, DESCARGA E TRANSPORTE, EM SOLO DE 1º CATEGORIA COM ESCAVADEIRA HIDRÁULICA (CAÇAMBA: 0,8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xml:space="preserve"> / 111 HP), FROTA DE </w:t>
            </w:r>
            <w:proofErr w:type="gramStart"/>
            <w:r w:rsidRPr="004A6F4B">
              <w:rPr>
                <w:rFonts w:ascii="Arial" w:hAnsi="Arial" w:cs="Arial"/>
                <w:color w:val="000000"/>
                <w:sz w:val="18"/>
                <w:szCs w:val="18"/>
              </w:rPr>
              <w:t>3</w:t>
            </w:r>
            <w:proofErr w:type="gramEnd"/>
            <w:r w:rsidRPr="004A6F4B">
              <w:rPr>
                <w:rFonts w:ascii="Arial" w:hAnsi="Arial" w:cs="Arial"/>
                <w:color w:val="000000"/>
                <w:sz w:val="18"/>
                <w:szCs w:val="18"/>
              </w:rPr>
              <w:t xml:space="preserve"> CAMINHÕES BASCULANTES DE 14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DMT ATÉ 1 KM E VELOCIDADE MÉDIA 14 KM/H. AF_05/2020.</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60,00 </w:t>
            </w:r>
          </w:p>
        </w:tc>
      </w:tr>
      <w:tr w:rsidR="004A6F4B" w:rsidRPr="004A6F4B" w:rsidTr="00DE709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FORNCIMENTO E INSTALAÇÃO DE PLACA EM AÇO Nº 16 GALVANIZADO, DO TIPO INDICADO EM PROJETO, COM PELÍCULA RETRORREFLETIVA</w:t>
            </w:r>
            <w:proofErr w:type="gramStart"/>
            <w:r w:rsidRPr="004A6F4B">
              <w:rPr>
                <w:rFonts w:ascii="Arial" w:hAnsi="Arial" w:cs="Arial"/>
                <w:color w:val="000000"/>
                <w:sz w:val="18"/>
                <w:szCs w:val="18"/>
              </w:rPr>
              <w:t xml:space="preserve">  </w:t>
            </w:r>
            <w:proofErr w:type="gramEnd"/>
            <w:r w:rsidRPr="004A6F4B">
              <w:rPr>
                <w:rFonts w:ascii="Arial" w:hAnsi="Arial" w:cs="Arial"/>
                <w:color w:val="000000"/>
                <w:sz w:val="18"/>
                <w:szCs w:val="18"/>
              </w:rPr>
              <w:t>- INCLUSO POSTE EM AÇO GALVANIZADO (COTAÇÃO DE MERCADO - DATA BASE 02/2022).</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Unidade</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2,00 </w:t>
            </w:r>
          </w:p>
        </w:tc>
      </w:tr>
    </w:tbl>
    <w:p w:rsidR="004A6F4B" w:rsidRPr="004A6F4B" w:rsidRDefault="004A6F4B" w:rsidP="004A6F4B">
      <w:pPr>
        <w:spacing w:line="360" w:lineRule="auto"/>
        <w:ind w:left="709"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w:t>
      </w:r>
      <w:proofErr w:type="spellStart"/>
      <w:r w:rsidR="00E25E01" w:rsidRPr="000B605F">
        <w:rPr>
          <w:rFonts w:ascii="Arial" w:hAnsi="Arial" w:cs="Arial"/>
          <w:sz w:val="22"/>
          <w:szCs w:val="22"/>
        </w:rPr>
        <w:t>CAT's</w:t>
      </w:r>
      <w:proofErr w:type="spellEnd"/>
      <w:r w:rsidR="00E25E01" w:rsidRPr="000B605F">
        <w:rPr>
          <w:rFonts w:ascii="Arial" w:hAnsi="Arial" w:cs="Arial"/>
          <w:sz w:val="22"/>
          <w:szCs w:val="22"/>
        </w:rPr>
        <w:t xml:space="preserve">,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4A6F4B" w:rsidRPr="004A6F4B" w:rsidRDefault="004A6F4B" w:rsidP="004A6F4B">
      <w:pPr>
        <w:spacing w:line="360" w:lineRule="auto"/>
        <w:ind w:left="709" w:right="-1"/>
        <w:jc w:val="both"/>
        <w:rPr>
          <w:rFonts w:ascii="Arial" w:hAnsi="Arial" w:cs="Arial"/>
          <w:sz w:val="18"/>
          <w:szCs w:val="18"/>
        </w:rPr>
      </w:pPr>
    </w:p>
    <w:tbl>
      <w:tblPr>
        <w:tblW w:w="7650" w:type="dxa"/>
        <w:tblInd w:w="779" w:type="dxa"/>
        <w:tblCellMar>
          <w:left w:w="70" w:type="dxa"/>
          <w:right w:w="70" w:type="dxa"/>
        </w:tblCellMar>
        <w:tblLook w:val="04A0"/>
      </w:tblPr>
      <w:tblGrid>
        <w:gridCol w:w="565"/>
        <w:gridCol w:w="6103"/>
        <w:gridCol w:w="982"/>
      </w:tblGrid>
      <w:tr w:rsidR="004A6F4B" w:rsidRPr="004A6F4B" w:rsidTr="004A6F4B">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 Unidade </w:t>
            </w:r>
          </w:p>
        </w:tc>
      </w:tr>
      <w:tr w:rsidR="004A6F4B" w:rsidRPr="004A6F4B" w:rsidTr="004A6F4B">
        <w:trPr>
          <w:trHeight w:val="466"/>
        </w:trPr>
        <w:tc>
          <w:tcPr>
            <w:tcW w:w="565" w:type="dxa"/>
            <w:vMerge/>
            <w:tcBorders>
              <w:top w:val="single" w:sz="8" w:space="0" w:color="auto"/>
              <w:left w:val="single" w:sz="8" w:space="0" w:color="auto"/>
              <w:bottom w:val="single" w:sz="8" w:space="0" w:color="000000"/>
              <w:right w:val="nil"/>
            </w:tcBorders>
            <w:vAlign w:val="center"/>
            <w:hideMark/>
          </w:tcPr>
          <w:p w:rsidR="004A6F4B" w:rsidRPr="004A6F4B" w:rsidRDefault="004A6F4B" w:rsidP="00DE709E">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r>
      <w:tr w:rsidR="004A6F4B" w:rsidRPr="004A6F4B" w:rsidTr="004A6F4B">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LIMPEZA MECANIZADA DE CAMADA VEGETAL, VEGETAÇÃO E ARBUSTOS COM TRATOR DE ESTEIRAS. AF_05/2018.</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M2</w:t>
            </w:r>
          </w:p>
        </w:tc>
      </w:tr>
      <w:tr w:rsidR="004A6F4B" w:rsidRPr="004A6F4B" w:rsidTr="004A6F4B">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COMPACTAÇÃO DE ATERRO MECANIZADO A 100% PN, SEM FORNECIMENTO DE SOLO EM CAMPO ABERTO.</w:t>
            </w:r>
          </w:p>
        </w:tc>
        <w:tc>
          <w:tcPr>
            <w:tcW w:w="982" w:type="dxa"/>
            <w:tcBorders>
              <w:top w:val="nil"/>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r>
      <w:tr w:rsidR="004A6F4B" w:rsidRPr="004A6F4B" w:rsidTr="004A6F4B">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FORNECIMENTO DE BICA CORRIDA E ESPALHAMENTO DE MATERIAL. (DATA BASE 02/2022)</w:t>
            </w:r>
          </w:p>
        </w:tc>
        <w:tc>
          <w:tcPr>
            <w:tcW w:w="982" w:type="dxa"/>
            <w:tcBorders>
              <w:top w:val="nil"/>
              <w:left w:val="nil"/>
              <w:bottom w:val="single" w:sz="4"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r>
      <w:tr w:rsidR="004A6F4B" w:rsidRPr="004A6F4B" w:rsidTr="004A6F4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 xml:space="preserve">ESCAVAÇÃO VERTICAL A CÉU ABERTO, EM OBRAS DE EDIFICAÇÃO, INCLUINDO CARGA, DESCARGA E TRANSPORTE, EM SOLO DE 1º CATEGORIA COM ESCAVADEIRA HIDRÁULICA (CAÇAMBA: 0,8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xml:space="preserve"> / 111 HP), FROTA DE </w:t>
            </w:r>
            <w:proofErr w:type="gramStart"/>
            <w:r w:rsidRPr="004A6F4B">
              <w:rPr>
                <w:rFonts w:ascii="Arial" w:hAnsi="Arial" w:cs="Arial"/>
                <w:color w:val="000000"/>
                <w:sz w:val="18"/>
                <w:szCs w:val="18"/>
              </w:rPr>
              <w:t>3</w:t>
            </w:r>
            <w:proofErr w:type="gramEnd"/>
            <w:r w:rsidRPr="004A6F4B">
              <w:rPr>
                <w:rFonts w:ascii="Arial" w:hAnsi="Arial" w:cs="Arial"/>
                <w:color w:val="000000"/>
                <w:sz w:val="18"/>
                <w:szCs w:val="18"/>
              </w:rPr>
              <w:t xml:space="preserve"> CAMINHÕES BASCULANTES DE 14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DMT ATÉ 1 KM E VELOCIDADE MÉDIA 14 KM/H. AF_05/2020.</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r>
      <w:tr w:rsidR="004A6F4B" w:rsidRPr="004A6F4B" w:rsidTr="004A6F4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FORNCIMENTO E INSTALAÇÃO DE PLACA EM AÇO Nº 16 GALVANIZADO, DO TIPO INDICADO EM PROJETO, COM PELÍCULA RETRORREFLETIVA</w:t>
            </w:r>
            <w:proofErr w:type="gramStart"/>
            <w:r w:rsidRPr="004A6F4B">
              <w:rPr>
                <w:rFonts w:ascii="Arial" w:hAnsi="Arial" w:cs="Arial"/>
                <w:color w:val="000000"/>
                <w:sz w:val="18"/>
                <w:szCs w:val="18"/>
              </w:rPr>
              <w:t xml:space="preserve">  </w:t>
            </w:r>
            <w:proofErr w:type="gramEnd"/>
            <w:r w:rsidRPr="004A6F4B">
              <w:rPr>
                <w:rFonts w:ascii="Arial" w:hAnsi="Arial" w:cs="Arial"/>
                <w:color w:val="000000"/>
                <w:sz w:val="18"/>
                <w:szCs w:val="18"/>
              </w:rPr>
              <w:t>- INCLUSO POSTE EM AÇO GALVANIZADO (COTAÇÃO DE MERCADO - DATA BASE 02/2022).</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Unidade</w:t>
            </w:r>
          </w:p>
        </w:tc>
      </w:tr>
    </w:tbl>
    <w:p w:rsidR="004A6F4B" w:rsidRPr="004A6F4B" w:rsidRDefault="004A6F4B" w:rsidP="004A6F4B">
      <w:pPr>
        <w:spacing w:line="360" w:lineRule="auto"/>
        <w:ind w:left="709"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proofErr w:type="gramStart"/>
      <w:r w:rsidR="00E25E01" w:rsidRPr="000B605F">
        <w:rPr>
          <w:rFonts w:ascii="Arial" w:hAnsi="Arial" w:cs="Arial"/>
          <w:b/>
          <w:sz w:val="22"/>
          <w:szCs w:val="22"/>
          <w:u w:val="single"/>
        </w:rPr>
        <w:t>Qualificação Econômico Financeira</w:t>
      </w:r>
      <w:proofErr w:type="gramEnd"/>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4A6F4B">
        <w:rPr>
          <w:rFonts w:ascii="Arial" w:hAnsi="Arial" w:cs="Arial"/>
          <w:b/>
          <w:sz w:val="22"/>
          <w:szCs w:val="22"/>
        </w:rPr>
        <w:t>9</w:t>
      </w:r>
      <w:r w:rsidR="005B261A">
        <w:rPr>
          <w:rFonts w:ascii="Arial" w:hAnsi="Arial" w:cs="Arial"/>
          <w:b/>
          <w:sz w:val="22"/>
          <w:szCs w:val="22"/>
        </w:rPr>
        <w:t>.</w:t>
      </w:r>
      <w:r w:rsidR="004A6F4B">
        <w:rPr>
          <w:rFonts w:ascii="Arial" w:hAnsi="Arial" w:cs="Arial"/>
          <w:b/>
          <w:sz w:val="22"/>
          <w:szCs w:val="22"/>
        </w:rPr>
        <w:t>883</w:t>
      </w:r>
      <w:r w:rsidR="00E05CF5">
        <w:rPr>
          <w:rFonts w:ascii="Arial" w:hAnsi="Arial" w:cs="Arial"/>
          <w:b/>
          <w:sz w:val="22"/>
          <w:szCs w:val="22"/>
        </w:rPr>
        <w:t>,</w:t>
      </w:r>
      <w:r w:rsidR="004A6F4B">
        <w:rPr>
          <w:rFonts w:ascii="Arial" w:hAnsi="Arial" w:cs="Arial"/>
          <w:b/>
          <w:sz w:val="22"/>
          <w:szCs w:val="22"/>
        </w:rPr>
        <w:t>61</w:t>
      </w:r>
      <w:r w:rsidR="008F3AC5">
        <w:rPr>
          <w:rFonts w:ascii="Arial" w:hAnsi="Arial" w:cs="Arial"/>
          <w:b/>
          <w:sz w:val="22"/>
          <w:szCs w:val="22"/>
        </w:rPr>
        <w:t xml:space="preserve"> </w:t>
      </w:r>
      <w:r w:rsidR="00CB3D65" w:rsidRPr="00672359">
        <w:rPr>
          <w:rFonts w:ascii="Arial" w:hAnsi="Arial" w:cs="Arial"/>
          <w:b/>
          <w:sz w:val="22"/>
          <w:szCs w:val="22"/>
        </w:rPr>
        <w:t>(</w:t>
      </w:r>
      <w:proofErr w:type="gramStart"/>
      <w:r w:rsidR="004A6F4B">
        <w:rPr>
          <w:rFonts w:ascii="Arial" w:hAnsi="Arial" w:cs="Arial"/>
          <w:b/>
          <w:sz w:val="22"/>
          <w:szCs w:val="22"/>
        </w:rPr>
        <w:t xml:space="preserve">Nove </w:t>
      </w:r>
      <w:r w:rsidR="00AB729B">
        <w:rPr>
          <w:rFonts w:ascii="Arial" w:hAnsi="Arial" w:cs="Arial"/>
          <w:b/>
          <w:sz w:val="22"/>
          <w:szCs w:val="22"/>
        </w:rPr>
        <w:t>mil</w:t>
      </w:r>
      <w:r w:rsidR="005B468A">
        <w:rPr>
          <w:rFonts w:ascii="Arial" w:hAnsi="Arial" w:cs="Arial"/>
          <w:b/>
          <w:sz w:val="22"/>
          <w:szCs w:val="22"/>
        </w:rPr>
        <w:t xml:space="preserve">, </w:t>
      </w:r>
      <w:r w:rsidR="004A6F4B">
        <w:rPr>
          <w:rFonts w:ascii="Arial" w:hAnsi="Arial" w:cs="Arial"/>
          <w:b/>
          <w:sz w:val="22"/>
          <w:szCs w:val="22"/>
        </w:rPr>
        <w:t>oitocentos e oitenta e três reais e sessenta e um centavos</w:t>
      </w:r>
      <w:proofErr w:type="gramEnd"/>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w:t>
      </w:r>
      <w:proofErr w:type="gramStart"/>
      <w:r>
        <w:rPr>
          <w:rFonts w:ascii="Arial" w:hAnsi="Arial"/>
        </w:rPr>
        <w:t>social já exigidos</w:t>
      </w:r>
      <w:proofErr w:type="gramEnd"/>
      <w:r>
        <w:rPr>
          <w:rFonts w:ascii="Arial" w:hAnsi="Arial"/>
        </w:rPr>
        <w:t xml:space="preserve">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w:t>
      </w:r>
      <w:proofErr w:type="gramStart"/>
      <w:r>
        <w:rPr>
          <w:rFonts w:ascii="Arial" w:hAnsi="Arial"/>
          <w:b/>
          <w:sz w:val="18"/>
          <w:szCs w:val="18"/>
        </w:rPr>
        <w:t>)ILG</w:t>
      </w:r>
      <w:proofErr w:type="gramEnd"/>
      <w:r>
        <w:rPr>
          <w:rFonts w:ascii="Arial" w:hAnsi="Arial"/>
          <w:b/>
          <w:sz w:val="18"/>
          <w:szCs w:val="18"/>
        </w:rPr>
        <w:t>=(AC+RLP)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w:t>
      </w:r>
      <w:proofErr w:type="gramStart"/>
      <w:r>
        <w:rPr>
          <w:rFonts w:ascii="Arial" w:hAnsi="Arial"/>
          <w:b/>
          <w:sz w:val="18"/>
          <w:szCs w:val="18"/>
        </w:rPr>
        <w:t>(</w:t>
      </w:r>
      <w:proofErr w:type="gramEnd"/>
      <w:r>
        <w:rPr>
          <w:rFonts w:ascii="Arial" w:hAnsi="Arial"/>
          <w:b/>
          <w:sz w:val="18"/>
          <w:szCs w:val="18"/>
        </w:rPr>
        <w:t>AC/PC)</w:t>
      </w:r>
    </w:p>
    <w:p w:rsidR="00A714C5" w:rsidRDefault="00A714C5" w:rsidP="00A714C5">
      <w:pPr>
        <w:rPr>
          <w:rFonts w:ascii="Arial" w:hAnsi="Arial"/>
          <w:b/>
          <w:sz w:val="18"/>
          <w:szCs w:val="18"/>
        </w:rPr>
      </w:pPr>
      <w:r>
        <w:rPr>
          <w:rFonts w:ascii="Arial" w:hAnsi="Arial"/>
          <w:b/>
          <w:sz w:val="18"/>
          <w:szCs w:val="18"/>
        </w:rPr>
        <w:t xml:space="preserve">ILC= 1,00(ILC deverá ser igual ou superior </w:t>
      </w:r>
      <w:proofErr w:type="gramStart"/>
      <w:r>
        <w:rPr>
          <w:rFonts w:ascii="Arial" w:hAnsi="Arial"/>
          <w:b/>
          <w:sz w:val="18"/>
          <w:szCs w:val="18"/>
        </w:rPr>
        <w:t>a ,</w:t>
      </w:r>
      <w:proofErr w:type="gramEnd"/>
      <w:r>
        <w:rPr>
          <w:rFonts w:ascii="Arial" w:hAnsi="Arial"/>
          <w:b/>
          <w:sz w:val="18"/>
          <w:szCs w:val="18"/>
        </w:rPr>
        <w:t>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proofErr w:type="gramStart"/>
      <w:r>
        <w:rPr>
          <w:rFonts w:ascii="Arial" w:hAnsi="Arial"/>
          <w:b/>
          <w:sz w:val="18"/>
          <w:szCs w:val="18"/>
        </w:rPr>
        <w:t>O(</w:t>
      </w:r>
      <w:proofErr w:type="gramEnd"/>
      <w:r>
        <w:rPr>
          <w:rFonts w:ascii="Arial" w:hAnsi="Arial"/>
          <w:b/>
          <w:sz w:val="18"/>
          <w:szCs w:val="18"/>
        </w:rPr>
        <w:t>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w:t>
      </w:r>
      <w:proofErr w:type="gramStart"/>
      <w:r>
        <w:rPr>
          <w:rFonts w:ascii="Arial" w:hAnsi="Arial"/>
          <w:b/>
          <w:sz w:val="18"/>
          <w:szCs w:val="18"/>
        </w:rPr>
        <w:t>a Longo Prazo</w:t>
      </w:r>
      <w:proofErr w:type="gramEnd"/>
      <w:r>
        <w:rPr>
          <w:rFonts w:ascii="Arial" w:hAnsi="Arial"/>
          <w:b/>
          <w:sz w:val="18"/>
          <w:szCs w:val="18"/>
        </w:rPr>
        <w:t xml:space="preserve">, PC = Passivo </w:t>
      </w:r>
    </w:p>
    <w:p w:rsidR="00A714C5" w:rsidRDefault="00A714C5" w:rsidP="00A714C5">
      <w:pPr>
        <w:rPr>
          <w:rFonts w:ascii="Arial" w:hAnsi="Arial"/>
        </w:rPr>
      </w:pPr>
      <w:r>
        <w:rPr>
          <w:rFonts w:ascii="Arial" w:hAnsi="Arial"/>
          <w:b/>
          <w:sz w:val="18"/>
          <w:szCs w:val="18"/>
        </w:rPr>
        <w:t xml:space="preserve">Circulante, ELP= </w:t>
      </w:r>
      <w:proofErr w:type="spellStart"/>
      <w:r>
        <w:rPr>
          <w:rFonts w:ascii="Arial" w:hAnsi="Arial"/>
          <w:b/>
          <w:sz w:val="18"/>
          <w:szCs w:val="18"/>
        </w:rPr>
        <w:t>Exígivel</w:t>
      </w:r>
      <w:proofErr w:type="spellEnd"/>
      <w:r>
        <w:rPr>
          <w:rFonts w:ascii="Arial" w:hAnsi="Arial"/>
          <w:b/>
          <w:sz w:val="18"/>
          <w:szCs w:val="18"/>
        </w:rPr>
        <w:t xml:space="preserve"> </w:t>
      </w:r>
      <w:proofErr w:type="gramStart"/>
      <w:r>
        <w:rPr>
          <w:rFonts w:ascii="Arial" w:hAnsi="Arial"/>
          <w:b/>
          <w:sz w:val="18"/>
          <w:szCs w:val="18"/>
        </w:rPr>
        <w:t>a Longo Prazo</w:t>
      </w:r>
      <w:proofErr w:type="gramEnd"/>
      <w:r>
        <w:rPr>
          <w:rFonts w:ascii="Arial" w:hAnsi="Arial"/>
          <w:b/>
          <w:sz w:val="18"/>
          <w:szCs w:val="18"/>
        </w:rPr>
        <w:t xml:space="preserve">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w:t>
      </w:r>
      <w:proofErr w:type="gramStart"/>
      <w:r w:rsidR="00E25E01" w:rsidRPr="000B605F">
        <w:rPr>
          <w:rFonts w:ascii="Arial" w:hAnsi="Arial" w:cs="Arial"/>
          <w:sz w:val="22"/>
          <w:szCs w:val="22"/>
        </w:rPr>
        <w:t xml:space="preserve">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w:t>
      </w:r>
      <w:proofErr w:type="gramStart"/>
      <w:r w:rsidR="00E25E01" w:rsidRPr="000B605F">
        <w:rPr>
          <w:rFonts w:ascii="Arial" w:hAnsi="Arial" w:cs="Arial"/>
          <w:sz w:val="22"/>
          <w:szCs w:val="22"/>
        </w:rPr>
        <w:t>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(dezoito)</w:t>
      </w:r>
      <w:proofErr w:type="gramEnd"/>
      <w:r w:rsidR="00E25E01"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w:t>
      </w:r>
      <w:proofErr w:type="gramStart"/>
      <w:r w:rsidR="00E25E01" w:rsidRPr="000B605F">
        <w:rPr>
          <w:rFonts w:ascii="Arial" w:hAnsi="Arial" w:cs="Arial"/>
          <w:sz w:val="22"/>
          <w:szCs w:val="22"/>
        </w:rPr>
        <w:t>a</w:t>
      </w:r>
      <w:proofErr w:type="gramEnd"/>
      <w:r w:rsidR="00E25E01" w:rsidRPr="000B605F">
        <w:rPr>
          <w:rFonts w:ascii="Arial" w:hAnsi="Arial" w:cs="Arial"/>
          <w:sz w:val="22"/>
          <w:szCs w:val="22"/>
        </w:rPr>
        <w:t xml:space="preserve">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 xml:space="preserve">Lei Complementar nº 147, de </w:t>
      </w:r>
      <w:proofErr w:type="gramStart"/>
      <w:r w:rsidR="00E25E01" w:rsidRPr="000B605F">
        <w:rPr>
          <w:rFonts w:ascii="Arial" w:hAnsi="Arial" w:cs="Arial"/>
          <w:b/>
          <w:sz w:val="22"/>
          <w:szCs w:val="22"/>
        </w:rPr>
        <w:t>7</w:t>
      </w:r>
      <w:proofErr w:type="gramEnd"/>
      <w:r w:rsidR="00E25E01"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lastRenderedPageBreak/>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4A6F4B">
        <w:rPr>
          <w:rFonts w:ascii="Arial" w:hAnsi="Arial" w:cs="Arial"/>
          <w:b/>
        </w:rPr>
        <w:t>7</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lastRenderedPageBreak/>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w:t>
      </w:r>
      <w:r w:rsidRPr="000B605F">
        <w:rPr>
          <w:rFonts w:ascii="Arial" w:hAnsi="Arial" w:cs="Arial"/>
          <w:color w:val="000000"/>
          <w:sz w:val="22"/>
          <w:szCs w:val="22"/>
        </w:rPr>
        <w:lastRenderedPageBreak/>
        <w:t xml:space="preserve">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lastRenderedPageBreak/>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4A6F4B">
        <w:rPr>
          <w:rFonts w:ascii="Arial" w:hAnsi="Arial" w:cs="Arial"/>
          <w:b/>
          <w:sz w:val="22"/>
          <w:szCs w:val="22"/>
        </w:rPr>
        <w:t>988.361,65 (</w:t>
      </w:r>
      <w:proofErr w:type="gramStart"/>
      <w:r w:rsidR="004A6F4B">
        <w:rPr>
          <w:rFonts w:ascii="Arial" w:hAnsi="Arial" w:cs="Arial"/>
          <w:b/>
          <w:sz w:val="22"/>
          <w:szCs w:val="22"/>
        </w:rPr>
        <w:t>novecentos e oitenta e oito mil, trezentos e sessenta e um reais e cinco centavos</w:t>
      </w:r>
      <w:proofErr w:type="gramEnd"/>
      <w:r w:rsidR="004A6F4B">
        <w:rPr>
          <w:rFonts w:ascii="Arial" w:hAnsi="Arial" w:cs="Arial"/>
          <w:b/>
          <w:sz w:val="22"/>
          <w:szCs w:val="22"/>
        </w:rPr>
        <w:t>)</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lastRenderedPageBreak/>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4A6F4B">
        <w:rPr>
          <w:rFonts w:cs="Arial"/>
          <w:i w:val="0"/>
          <w:spacing w:val="0"/>
          <w:sz w:val="22"/>
          <w:szCs w:val="22"/>
        </w:rPr>
        <w:t>18 de Maio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 xml:space="preserve">Marcelo José </w:t>
      </w:r>
      <w:proofErr w:type="spellStart"/>
      <w:r>
        <w:rPr>
          <w:rFonts w:ascii="Arial" w:hAnsi="Arial" w:cs="Arial"/>
          <w:b/>
          <w:sz w:val="22"/>
          <w:szCs w:val="22"/>
        </w:rPr>
        <w:t>Coghi</w:t>
      </w:r>
      <w:proofErr w:type="spellEnd"/>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4A6F4B" w:rsidRPr="004A6F4B" w:rsidRDefault="004A6F4B" w:rsidP="004A6F4B">
      <w:pPr>
        <w:spacing w:line="360" w:lineRule="auto"/>
        <w:ind w:right="-1"/>
        <w:jc w:val="center"/>
        <w:rPr>
          <w:rFonts w:ascii="Arial" w:hAnsi="Arial" w:cs="Arial"/>
          <w:b/>
          <w:sz w:val="18"/>
          <w:szCs w:val="18"/>
        </w:rPr>
      </w:pPr>
      <w:r w:rsidRPr="004A6F4B">
        <w:rPr>
          <w:rFonts w:ascii="Arial" w:hAnsi="Arial" w:cs="Arial"/>
          <w:b/>
          <w:sz w:val="18"/>
          <w:szCs w:val="18"/>
        </w:rPr>
        <w:t>TERMO DE REFERÊNCIA</w:t>
      </w:r>
    </w:p>
    <w:p w:rsidR="004A6F4B" w:rsidRPr="004A6F4B" w:rsidRDefault="004A6F4B" w:rsidP="004A6F4B">
      <w:pPr>
        <w:spacing w:line="360" w:lineRule="auto"/>
        <w:ind w:right="-1"/>
        <w:jc w:val="center"/>
        <w:rPr>
          <w:rFonts w:ascii="Arial" w:hAnsi="Arial" w:cs="Arial"/>
          <w:b/>
          <w:sz w:val="18"/>
          <w:szCs w:val="18"/>
        </w:rPr>
      </w:pPr>
    </w:p>
    <w:p w:rsidR="004A6F4B" w:rsidRPr="004A6F4B" w:rsidRDefault="004A6F4B" w:rsidP="004A6F4B">
      <w:pPr>
        <w:numPr>
          <w:ilvl w:val="0"/>
          <w:numId w:val="1"/>
        </w:numPr>
        <w:tabs>
          <w:tab w:val="num" w:pos="720"/>
        </w:tabs>
        <w:suppressAutoHyphens/>
        <w:spacing w:line="360" w:lineRule="auto"/>
        <w:ind w:left="720" w:right="-1" w:hanging="11"/>
        <w:jc w:val="both"/>
        <w:rPr>
          <w:rFonts w:ascii="Arial" w:hAnsi="Arial" w:cs="Arial"/>
          <w:b/>
          <w:sz w:val="18"/>
          <w:szCs w:val="18"/>
        </w:rPr>
      </w:pPr>
      <w:r w:rsidRPr="004A6F4B">
        <w:rPr>
          <w:rFonts w:ascii="Arial" w:hAnsi="Arial" w:cs="Arial"/>
          <w:b/>
          <w:sz w:val="18"/>
          <w:szCs w:val="18"/>
        </w:rPr>
        <w:t>DO OBJETO:</w:t>
      </w:r>
    </w:p>
    <w:p w:rsidR="004A6F4B" w:rsidRPr="004A6F4B" w:rsidRDefault="004A6F4B" w:rsidP="004A6F4B">
      <w:pPr>
        <w:spacing w:line="360" w:lineRule="auto"/>
        <w:ind w:left="709" w:right="-1"/>
        <w:jc w:val="both"/>
        <w:rPr>
          <w:rFonts w:ascii="Arial" w:hAnsi="Arial" w:cs="Arial"/>
          <w:sz w:val="18"/>
          <w:szCs w:val="18"/>
        </w:rPr>
      </w:pP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ab/>
      </w:r>
      <w:r w:rsidRPr="004A6F4B">
        <w:rPr>
          <w:rFonts w:ascii="Arial" w:hAnsi="Arial" w:cs="Arial"/>
          <w:sz w:val="18"/>
          <w:szCs w:val="18"/>
        </w:rPr>
        <w:tab/>
        <w:t>A presente licitação tem por objetivo a</w:t>
      </w:r>
      <w:r w:rsidRPr="004A6F4B">
        <w:rPr>
          <w:rFonts w:ascii="Arial" w:hAnsi="Arial" w:cs="Arial"/>
          <w:b/>
          <w:sz w:val="18"/>
          <w:szCs w:val="18"/>
        </w:rPr>
        <w:t xml:space="preserve"> “Melhorias de Estradas Vicinais”</w:t>
      </w:r>
      <w:r w:rsidRPr="004A6F4B">
        <w:rPr>
          <w:rFonts w:ascii="Arial" w:hAnsi="Arial" w:cs="Arial"/>
          <w:sz w:val="18"/>
          <w:szCs w:val="18"/>
        </w:rPr>
        <w:t xml:space="preserve"> de acordo com as especificações abaixo relacionadas.</w:t>
      </w:r>
    </w:p>
    <w:p w:rsidR="004A6F4B" w:rsidRPr="004A6F4B" w:rsidRDefault="004A6F4B" w:rsidP="004A6F4B">
      <w:pPr>
        <w:spacing w:line="360" w:lineRule="auto"/>
        <w:ind w:left="709" w:right="-1"/>
        <w:jc w:val="both"/>
        <w:rPr>
          <w:rFonts w:ascii="Arial" w:hAnsi="Arial" w:cs="Arial"/>
          <w:sz w:val="18"/>
          <w:szCs w:val="18"/>
        </w:rPr>
      </w:pPr>
    </w:p>
    <w:p w:rsidR="004A6F4B" w:rsidRPr="004A6F4B" w:rsidRDefault="004A6F4B" w:rsidP="004A6F4B">
      <w:pPr>
        <w:numPr>
          <w:ilvl w:val="0"/>
          <w:numId w:val="1"/>
        </w:numPr>
        <w:tabs>
          <w:tab w:val="num" w:pos="720"/>
        </w:tabs>
        <w:suppressAutoHyphens/>
        <w:spacing w:line="360" w:lineRule="auto"/>
        <w:ind w:left="720" w:right="-1" w:hanging="11"/>
        <w:jc w:val="both"/>
        <w:rPr>
          <w:rFonts w:ascii="Arial" w:hAnsi="Arial" w:cs="Arial"/>
          <w:b/>
          <w:sz w:val="18"/>
          <w:szCs w:val="18"/>
        </w:rPr>
      </w:pPr>
      <w:r w:rsidRPr="004A6F4B">
        <w:rPr>
          <w:rFonts w:ascii="Arial" w:hAnsi="Arial" w:cs="Arial"/>
          <w:b/>
          <w:sz w:val="18"/>
          <w:szCs w:val="18"/>
        </w:rPr>
        <w:t>JUSTIFICATIVA:</w:t>
      </w:r>
    </w:p>
    <w:p w:rsidR="004A6F4B" w:rsidRPr="004A6F4B" w:rsidRDefault="004A6F4B" w:rsidP="004A6F4B">
      <w:pPr>
        <w:spacing w:line="360" w:lineRule="auto"/>
        <w:ind w:left="709" w:firstLine="1418"/>
        <w:jc w:val="both"/>
        <w:rPr>
          <w:rFonts w:ascii="Arial" w:hAnsi="Arial" w:cs="Arial"/>
          <w:sz w:val="18"/>
          <w:szCs w:val="18"/>
        </w:rPr>
      </w:pPr>
      <w:r w:rsidRPr="004A6F4B">
        <w:rPr>
          <w:rFonts w:ascii="Arial" w:hAnsi="Arial" w:cs="Arial"/>
          <w:sz w:val="18"/>
          <w:szCs w:val="18"/>
        </w:rPr>
        <w:t>Cordeirópolis encontra-se em uma logística privilegiada, ou seja, é servida pelas Rodovias Anhanguera (SP 330), Washington Luís (SP 310) e Bandeirantes (SP 348), alimentando o interesse de diversos empresários em investir no município, proporcionando crescimento e desenvolvimento da população, ao qual demandam investimentos e recursos voltados às diversas áreas, principalmente em sistema viário, estradas municipais e mobilidade urbana.</w:t>
      </w:r>
    </w:p>
    <w:p w:rsidR="004A6F4B" w:rsidRPr="004A6F4B" w:rsidRDefault="004A6F4B" w:rsidP="004A6F4B">
      <w:pPr>
        <w:spacing w:line="360" w:lineRule="auto"/>
        <w:ind w:left="709" w:firstLine="1418"/>
        <w:jc w:val="both"/>
        <w:rPr>
          <w:rFonts w:ascii="Arial" w:hAnsi="Arial" w:cs="Arial"/>
          <w:sz w:val="18"/>
          <w:szCs w:val="18"/>
        </w:rPr>
      </w:pPr>
      <w:r w:rsidRPr="004A6F4B">
        <w:rPr>
          <w:rFonts w:ascii="Arial" w:hAnsi="Arial" w:cs="Arial"/>
          <w:sz w:val="18"/>
          <w:szCs w:val="18"/>
        </w:rPr>
        <w:t>As estradas vicinais, que interligam a área rural a zona urbana, possuem extrema relevância econômica, social e ambiental. Caracterizando essas vias como um dos principais agentes de integração inter e intra-regionais.</w:t>
      </w:r>
    </w:p>
    <w:p w:rsidR="004A6F4B" w:rsidRPr="004A6F4B" w:rsidRDefault="004A6F4B" w:rsidP="004A6F4B">
      <w:pPr>
        <w:spacing w:line="360" w:lineRule="auto"/>
        <w:ind w:left="709" w:firstLine="1418"/>
        <w:jc w:val="both"/>
        <w:rPr>
          <w:rFonts w:ascii="Arial" w:hAnsi="Arial" w:cs="Arial"/>
          <w:sz w:val="18"/>
          <w:szCs w:val="18"/>
        </w:rPr>
      </w:pPr>
      <w:r w:rsidRPr="004A6F4B">
        <w:rPr>
          <w:rFonts w:ascii="Arial" w:hAnsi="Arial" w:cs="Arial"/>
          <w:sz w:val="18"/>
          <w:szCs w:val="18"/>
        </w:rPr>
        <w:t xml:space="preserve">A viabilização desta melhoria é de suma importância, pois os condutores necessitam da estrada para realizar o transporte de produtos, principalmente cerâmicos, e pela falta de manutenção as estradas </w:t>
      </w:r>
      <w:proofErr w:type="gramStart"/>
      <w:r w:rsidRPr="004A6F4B">
        <w:rPr>
          <w:rFonts w:ascii="Arial" w:hAnsi="Arial" w:cs="Arial"/>
          <w:sz w:val="18"/>
          <w:szCs w:val="18"/>
        </w:rPr>
        <w:t>estão</w:t>
      </w:r>
      <w:proofErr w:type="gramEnd"/>
      <w:r w:rsidRPr="004A6F4B">
        <w:rPr>
          <w:rFonts w:ascii="Arial" w:hAnsi="Arial" w:cs="Arial"/>
          <w:sz w:val="18"/>
          <w:szCs w:val="18"/>
        </w:rPr>
        <w:t xml:space="preserve"> cada dia mais deterioradas, trazendo muitas dificuldades para os motoristas.</w:t>
      </w:r>
    </w:p>
    <w:p w:rsidR="004A6F4B" w:rsidRPr="004A6F4B" w:rsidRDefault="004A6F4B" w:rsidP="004A6F4B">
      <w:pPr>
        <w:spacing w:line="360" w:lineRule="auto"/>
        <w:ind w:left="709" w:right="-1"/>
        <w:jc w:val="both"/>
        <w:rPr>
          <w:rFonts w:ascii="Arial" w:hAnsi="Arial" w:cs="Arial"/>
          <w:sz w:val="18"/>
          <w:szCs w:val="18"/>
        </w:rPr>
      </w:pPr>
    </w:p>
    <w:p w:rsidR="004A6F4B" w:rsidRPr="004A6F4B" w:rsidRDefault="004A6F4B" w:rsidP="004A6F4B">
      <w:pPr>
        <w:numPr>
          <w:ilvl w:val="0"/>
          <w:numId w:val="1"/>
        </w:numPr>
        <w:tabs>
          <w:tab w:val="num" w:pos="720"/>
        </w:tabs>
        <w:suppressAutoHyphens/>
        <w:spacing w:line="360" w:lineRule="auto"/>
        <w:ind w:left="720" w:right="-1" w:hanging="11"/>
        <w:jc w:val="both"/>
        <w:rPr>
          <w:rFonts w:ascii="Arial" w:hAnsi="Arial" w:cs="Arial"/>
          <w:sz w:val="18"/>
          <w:szCs w:val="18"/>
        </w:rPr>
      </w:pPr>
      <w:r w:rsidRPr="004A6F4B">
        <w:rPr>
          <w:rFonts w:ascii="Arial" w:hAnsi="Arial" w:cs="Arial"/>
          <w:b/>
          <w:sz w:val="18"/>
          <w:szCs w:val="18"/>
        </w:rPr>
        <w:t>DO PRAZO DE EXECUÇÃO E DA VIGÊNCIA DO CONTRATO:</w:t>
      </w: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3.2. O prazo de execução do respectivo contrato será de </w:t>
      </w:r>
      <w:r w:rsidRPr="004A6F4B">
        <w:rPr>
          <w:rFonts w:ascii="Arial" w:hAnsi="Arial" w:cs="Arial"/>
          <w:b/>
          <w:sz w:val="18"/>
          <w:szCs w:val="18"/>
        </w:rPr>
        <w:t>07 (sete) meses</w:t>
      </w:r>
      <w:r w:rsidRPr="004A6F4B">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4A6F4B" w:rsidRPr="004A6F4B" w:rsidRDefault="004A6F4B" w:rsidP="004A6F4B">
      <w:pPr>
        <w:spacing w:line="360" w:lineRule="auto"/>
        <w:ind w:left="780" w:right="-1"/>
        <w:jc w:val="both"/>
        <w:rPr>
          <w:rFonts w:ascii="Arial" w:hAnsi="Arial" w:cs="Arial"/>
          <w:sz w:val="18"/>
          <w:szCs w:val="18"/>
        </w:rPr>
      </w:pPr>
    </w:p>
    <w:p w:rsidR="004A6F4B" w:rsidRPr="004A6F4B" w:rsidRDefault="004A6F4B" w:rsidP="004A6F4B">
      <w:pPr>
        <w:numPr>
          <w:ilvl w:val="0"/>
          <w:numId w:val="1"/>
        </w:numPr>
        <w:tabs>
          <w:tab w:val="num" w:pos="720"/>
        </w:tabs>
        <w:suppressAutoHyphens/>
        <w:spacing w:line="360" w:lineRule="auto"/>
        <w:ind w:left="720" w:right="-1" w:hanging="11"/>
        <w:jc w:val="both"/>
        <w:rPr>
          <w:rFonts w:ascii="Arial" w:hAnsi="Arial" w:cs="Arial"/>
          <w:b/>
          <w:sz w:val="18"/>
          <w:szCs w:val="18"/>
        </w:rPr>
      </w:pPr>
      <w:r w:rsidRPr="004A6F4B">
        <w:rPr>
          <w:rFonts w:ascii="Arial" w:hAnsi="Arial" w:cs="Arial"/>
          <w:b/>
          <w:sz w:val="18"/>
          <w:szCs w:val="18"/>
        </w:rPr>
        <w:t>DAS CONDIÇÕES DE PAGAMENTO:</w:t>
      </w:r>
    </w:p>
    <w:p w:rsidR="004A6F4B" w:rsidRPr="004A6F4B" w:rsidRDefault="004A6F4B" w:rsidP="004A6F4B">
      <w:pPr>
        <w:pStyle w:val="PargrafodaLista"/>
        <w:spacing w:line="360" w:lineRule="auto"/>
        <w:ind w:right="-1"/>
        <w:jc w:val="both"/>
        <w:rPr>
          <w:rFonts w:ascii="Arial" w:hAnsi="Arial" w:cs="Arial"/>
          <w:sz w:val="18"/>
          <w:szCs w:val="18"/>
        </w:rPr>
      </w:pPr>
      <w:r w:rsidRPr="004A6F4B">
        <w:rPr>
          <w:rFonts w:ascii="Arial" w:hAnsi="Arial" w:cs="Arial"/>
          <w:sz w:val="18"/>
          <w:szCs w:val="18"/>
        </w:rPr>
        <w:t xml:space="preserve">4.1. Os pagamentos serão realizados no prazo de até </w:t>
      </w:r>
      <w:r w:rsidRPr="004A6F4B">
        <w:rPr>
          <w:rFonts w:ascii="Arial" w:hAnsi="Arial" w:cs="Arial"/>
          <w:b/>
          <w:sz w:val="18"/>
          <w:szCs w:val="18"/>
        </w:rPr>
        <w:t>30 (trinta) dias corridos</w:t>
      </w:r>
      <w:r w:rsidRPr="004A6F4B">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4A6F4B" w:rsidRPr="004A6F4B" w:rsidRDefault="004A6F4B" w:rsidP="004A6F4B">
      <w:pPr>
        <w:pStyle w:val="PargrafodaLista"/>
        <w:spacing w:line="360" w:lineRule="auto"/>
        <w:ind w:right="-1"/>
        <w:jc w:val="both"/>
        <w:rPr>
          <w:rFonts w:ascii="Arial" w:hAnsi="Arial" w:cs="Arial"/>
          <w:sz w:val="18"/>
          <w:szCs w:val="18"/>
        </w:rPr>
      </w:pPr>
      <w:r w:rsidRPr="004A6F4B">
        <w:rPr>
          <w:rFonts w:ascii="Arial" w:hAnsi="Arial" w:cs="Arial"/>
          <w:sz w:val="18"/>
          <w:szCs w:val="18"/>
        </w:rPr>
        <w:t>4.2. A periodicidade das medições é mensal</w:t>
      </w:r>
    </w:p>
    <w:p w:rsidR="004A6F4B" w:rsidRPr="004A6F4B" w:rsidRDefault="004A6F4B" w:rsidP="004A6F4B">
      <w:pPr>
        <w:pStyle w:val="PargrafodaLista"/>
        <w:spacing w:line="360" w:lineRule="auto"/>
        <w:ind w:right="-1"/>
        <w:jc w:val="both"/>
        <w:rPr>
          <w:rFonts w:ascii="Arial" w:hAnsi="Arial" w:cs="Arial"/>
          <w:sz w:val="18"/>
          <w:szCs w:val="18"/>
        </w:rPr>
      </w:pPr>
    </w:p>
    <w:p w:rsidR="004A6F4B" w:rsidRPr="004A6F4B" w:rsidRDefault="004A6F4B" w:rsidP="004A6F4B">
      <w:pPr>
        <w:pStyle w:val="PargrafodaLista"/>
        <w:spacing w:line="360" w:lineRule="auto"/>
        <w:ind w:right="-1"/>
        <w:jc w:val="both"/>
        <w:rPr>
          <w:rFonts w:ascii="Arial" w:hAnsi="Arial" w:cs="Arial"/>
          <w:sz w:val="18"/>
          <w:szCs w:val="18"/>
        </w:rPr>
      </w:pPr>
      <w:r w:rsidRPr="004A6F4B">
        <w:rPr>
          <w:rFonts w:ascii="Arial" w:hAnsi="Arial" w:cs="Arial"/>
          <w:sz w:val="18"/>
          <w:szCs w:val="18"/>
        </w:rPr>
        <w:lastRenderedPageBreak/>
        <w:t>4.2.1. A nota fiscal deverá estar acompanhada de comprovação, do</w:t>
      </w:r>
      <w:proofErr w:type="gramStart"/>
      <w:r w:rsidRPr="004A6F4B">
        <w:rPr>
          <w:rFonts w:ascii="Arial" w:hAnsi="Arial" w:cs="Arial"/>
          <w:sz w:val="18"/>
          <w:szCs w:val="18"/>
        </w:rPr>
        <w:t xml:space="preserve">  </w:t>
      </w:r>
      <w:proofErr w:type="gramEnd"/>
      <w:r w:rsidRPr="004A6F4B">
        <w:rPr>
          <w:rFonts w:ascii="Arial" w:hAnsi="Arial" w:cs="Arial"/>
          <w:sz w:val="18"/>
          <w:szCs w:val="18"/>
        </w:rPr>
        <w:t xml:space="preserve">recolhimento  de encargos  e  tributos  referentes  aos  serviços  prestados  (INSS,  FGTS  e  ISSQN),  em conformidade com a medição aprovada, sob pena de ficar retido o pagamento. </w:t>
      </w:r>
    </w:p>
    <w:p w:rsidR="004A6F4B" w:rsidRPr="004A6F4B" w:rsidRDefault="004A6F4B" w:rsidP="004A6F4B">
      <w:pPr>
        <w:pStyle w:val="PargrafodaLista"/>
        <w:spacing w:line="360" w:lineRule="auto"/>
        <w:ind w:right="-1"/>
        <w:jc w:val="both"/>
        <w:rPr>
          <w:rFonts w:ascii="Arial" w:hAnsi="Arial" w:cs="Arial"/>
          <w:sz w:val="18"/>
          <w:szCs w:val="18"/>
        </w:rPr>
      </w:pPr>
      <w:r w:rsidRPr="004A6F4B">
        <w:rPr>
          <w:rFonts w:ascii="Arial" w:hAnsi="Arial" w:cs="Arial"/>
          <w:sz w:val="18"/>
          <w:szCs w:val="18"/>
        </w:rPr>
        <w:t xml:space="preserve">4.3. Os pagamentos serão efetuados mediante crédito em conta corrente da contratada. </w:t>
      </w:r>
    </w:p>
    <w:p w:rsidR="004A6F4B" w:rsidRPr="004A6F4B" w:rsidRDefault="004A6F4B" w:rsidP="004A6F4B">
      <w:pPr>
        <w:pStyle w:val="PargrafodaLista"/>
        <w:spacing w:line="360" w:lineRule="auto"/>
        <w:ind w:right="-1"/>
        <w:jc w:val="both"/>
        <w:rPr>
          <w:rFonts w:ascii="Arial" w:hAnsi="Arial" w:cs="Arial"/>
          <w:sz w:val="18"/>
          <w:szCs w:val="18"/>
        </w:rPr>
      </w:pPr>
      <w:r w:rsidRPr="004A6F4B">
        <w:rPr>
          <w:rFonts w:ascii="Arial" w:hAnsi="Arial" w:cs="Arial"/>
          <w:sz w:val="18"/>
          <w:szCs w:val="18"/>
        </w:rPr>
        <w:t xml:space="preserve">4.4. Caso o dia de pagamento coincida com sábados, domingos, feriados ou pontos facultativos, o mesmo será efetuado no primeiro dia útil </w:t>
      </w:r>
      <w:proofErr w:type="spellStart"/>
      <w:r w:rsidRPr="004A6F4B">
        <w:rPr>
          <w:rFonts w:ascii="Arial" w:hAnsi="Arial" w:cs="Arial"/>
          <w:sz w:val="18"/>
          <w:szCs w:val="18"/>
        </w:rPr>
        <w:t>subsequente</w:t>
      </w:r>
      <w:proofErr w:type="spellEnd"/>
      <w:r w:rsidRPr="004A6F4B">
        <w:rPr>
          <w:rFonts w:ascii="Arial" w:hAnsi="Arial" w:cs="Arial"/>
          <w:sz w:val="18"/>
          <w:szCs w:val="18"/>
        </w:rPr>
        <w:t xml:space="preserve"> sem qualquer incidência de correção monetária ou reajuste. </w:t>
      </w:r>
    </w:p>
    <w:p w:rsidR="004A6F4B" w:rsidRPr="004A6F4B" w:rsidRDefault="004A6F4B" w:rsidP="004A6F4B">
      <w:pPr>
        <w:pStyle w:val="PargrafodaLista"/>
        <w:spacing w:line="360" w:lineRule="auto"/>
        <w:ind w:right="-1"/>
        <w:jc w:val="both"/>
        <w:rPr>
          <w:rFonts w:ascii="Arial" w:hAnsi="Arial" w:cs="Arial"/>
          <w:sz w:val="18"/>
          <w:szCs w:val="18"/>
        </w:rPr>
      </w:pPr>
      <w:r w:rsidRPr="004A6F4B">
        <w:rPr>
          <w:rFonts w:ascii="Arial" w:hAnsi="Arial" w:cs="Arial"/>
          <w:sz w:val="18"/>
          <w:szCs w:val="18"/>
        </w:rPr>
        <w:t>4.5. No caso do CONTRATANTE atrasar os pagamentos, estes serão atualizados financeiramente pelo índice econômico oficial do Município de Cordeirópolis.</w:t>
      </w:r>
    </w:p>
    <w:p w:rsidR="004A6F4B" w:rsidRPr="004A6F4B" w:rsidRDefault="004A6F4B" w:rsidP="004A6F4B">
      <w:pPr>
        <w:spacing w:line="360" w:lineRule="auto"/>
        <w:ind w:left="780" w:right="-1"/>
        <w:jc w:val="both"/>
        <w:rPr>
          <w:rFonts w:ascii="Arial" w:hAnsi="Arial" w:cs="Arial"/>
          <w:sz w:val="18"/>
          <w:szCs w:val="18"/>
        </w:rPr>
      </w:pPr>
    </w:p>
    <w:p w:rsidR="004A6F4B" w:rsidRPr="004A6F4B" w:rsidRDefault="004A6F4B" w:rsidP="004A6F4B">
      <w:pPr>
        <w:numPr>
          <w:ilvl w:val="0"/>
          <w:numId w:val="1"/>
        </w:numPr>
        <w:tabs>
          <w:tab w:val="num" w:pos="720"/>
        </w:tabs>
        <w:suppressAutoHyphens/>
        <w:spacing w:line="360" w:lineRule="auto"/>
        <w:ind w:left="720" w:right="-1" w:hanging="11"/>
        <w:jc w:val="both"/>
        <w:rPr>
          <w:rFonts w:ascii="Arial" w:hAnsi="Arial" w:cs="Arial"/>
          <w:b/>
          <w:sz w:val="18"/>
          <w:szCs w:val="18"/>
        </w:rPr>
      </w:pPr>
      <w:r w:rsidRPr="004A6F4B">
        <w:rPr>
          <w:rFonts w:ascii="Arial" w:hAnsi="Arial" w:cs="Arial"/>
          <w:b/>
          <w:sz w:val="18"/>
          <w:szCs w:val="18"/>
        </w:rPr>
        <w:t>DAS OBRIGAÇÕES DA CONTRATANTE</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5.1. Fornecer informações e proporcionar todas as condições necessárias para </w:t>
      </w:r>
      <w:proofErr w:type="spellStart"/>
      <w:r w:rsidRPr="004A6F4B">
        <w:rPr>
          <w:rFonts w:ascii="Arial" w:hAnsi="Arial" w:cs="Arial"/>
          <w:sz w:val="18"/>
          <w:szCs w:val="18"/>
        </w:rPr>
        <w:t>aperfeita</w:t>
      </w:r>
      <w:proofErr w:type="spellEnd"/>
      <w:r w:rsidRPr="004A6F4B">
        <w:rPr>
          <w:rFonts w:ascii="Arial" w:hAnsi="Arial" w:cs="Arial"/>
          <w:sz w:val="18"/>
          <w:szCs w:val="18"/>
        </w:rPr>
        <w:t xml:space="preserve"> execução dos serviços, exceto aquelas definidas como de responsabilidade exclusiva da CONTRATADA;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5.3. Orientar e discutir em conjunto as alterações que se fizeram necessárias na forma de prestação dos serviços;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5.4. Indicar formalmente o servidor responsável pela fiscalização dos serviços; 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5.5. Constatada a regularidade dos procedimentos, liberarem o pagamento pela prestação dos serviços.</w:t>
      </w:r>
    </w:p>
    <w:p w:rsidR="004A6F4B" w:rsidRPr="004A6F4B" w:rsidRDefault="004A6F4B" w:rsidP="004A6F4B">
      <w:pPr>
        <w:spacing w:line="360" w:lineRule="auto"/>
        <w:ind w:left="720" w:right="-1"/>
        <w:jc w:val="both"/>
        <w:rPr>
          <w:rFonts w:ascii="Arial" w:hAnsi="Arial" w:cs="Arial"/>
          <w:sz w:val="18"/>
          <w:szCs w:val="18"/>
        </w:rPr>
      </w:pPr>
    </w:p>
    <w:p w:rsidR="004A6F4B" w:rsidRPr="004A6F4B" w:rsidRDefault="004A6F4B" w:rsidP="004A6F4B">
      <w:pPr>
        <w:numPr>
          <w:ilvl w:val="0"/>
          <w:numId w:val="1"/>
        </w:numPr>
        <w:tabs>
          <w:tab w:val="num" w:pos="720"/>
        </w:tabs>
        <w:suppressAutoHyphens/>
        <w:spacing w:line="360" w:lineRule="auto"/>
        <w:ind w:left="720" w:right="-1" w:hanging="11"/>
        <w:jc w:val="both"/>
        <w:rPr>
          <w:rFonts w:ascii="Arial" w:hAnsi="Arial" w:cs="Arial"/>
          <w:b/>
          <w:sz w:val="18"/>
          <w:szCs w:val="18"/>
        </w:rPr>
      </w:pPr>
      <w:r w:rsidRPr="004A6F4B">
        <w:rPr>
          <w:rFonts w:ascii="Arial" w:hAnsi="Arial" w:cs="Arial"/>
          <w:b/>
          <w:sz w:val="18"/>
          <w:szCs w:val="18"/>
        </w:rPr>
        <w:t>DAS OBRIGAÇÕES DA CONTRATADA</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6.1. Responsabilizar-se integralmente pela execução dos serviços contratados, bem como pelo fornecimento de materiais, nos termos do edital e da legislação vigente;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6.1.1. Os serviços a serem executados e os materiais utilizados deverão obedecer às normas aplicáveis, em especial, o seguinte: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a) normas da ABNT – Associação Brasileira de Normas Técnicas;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b) normas regulamentares de segurança, higiene e medicina do trabalho;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c) leis, decretos, regulamentos e demais disposições legais expedidas no âmbito federal, estadual e municipal.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6.1.2. Não serão aceitos materiais similares aos estipulados na proposta da CONTRATADA, sem que tenham sido previamente submetidos à apreciação e</w:t>
      </w:r>
      <w:r>
        <w:rPr>
          <w:rFonts w:ascii="Arial" w:hAnsi="Arial" w:cs="Arial"/>
          <w:sz w:val="18"/>
          <w:szCs w:val="18"/>
        </w:rPr>
        <w:t xml:space="preserve"> </w:t>
      </w:r>
      <w:r w:rsidRPr="004A6F4B">
        <w:rPr>
          <w:rFonts w:ascii="Arial" w:hAnsi="Arial" w:cs="Arial"/>
          <w:sz w:val="18"/>
          <w:szCs w:val="18"/>
        </w:rPr>
        <w:t xml:space="preserve">aprovação por escrito pela CONTRATANTE;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6.1.3. A execução dos serviços ocorrerá nos dias e horários a serem definidos pelo CONTRATANTE;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6.2. Observar as boas práticas, técnica e ambientalmente recomendadas quando da</w:t>
      </w:r>
      <w:r>
        <w:rPr>
          <w:rFonts w:ascii="Arial" w:hAnsi="Arial" w:cs="Arial"/>
          <w:sz w:val="18"/>
          <w:szCs w:val="18"/>
        </w:rPr>
        <w:t xml:space="preserve"> </w:t>
      </w:r>
      <w:r w:rsidRPr="004A6F4B">
        <w:rPr>
          <w:rFonts w:ascii="Arial" w:hAnsi="Arial" w:cs="Arial"/>
          <w:sz w:val="18"/>
          <w:szCs w:val="18"/>
        </w:rPr>
        <w:t>realização dos serviços que são de sua inteira</w:t>
      </w:r>
      <w:r>
        <w:rPr>
          <w:rFonts w:ascii="Arial" w:hAnsi="Arial" w:cs="Arial"/>
          <w:sz w:val="18"/>
          <w:szCs w:val="18"/>
        </w:rPr>
        <w:t xml:space="preserve"> </w:t>
      </w:r>
      <w:r w:rsidRPr="004A6F4B">
        <w:rPr>
          <w:rFonts w:ascii="Arial" w:hAnsi="Arial" w:cs="Arial"/>
          <w:sz w:val="18"/>
          <w:szCs w:val="18"/>
        </w:rPr>
        <w:t xml:space="preserve">responsabilidade, respondendo em seu próprio nome perante os órgãos fiscalizadores;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lastRenderedPageBreak/>
        <w:t xml:space="preserve">6.5. Manter seu pessoal uniformizado, identificando-o através de crachás, com fotografia recente e provendo-os dos equipamentos de proteção individual - </w:t>
      </w:r>
      <w:proofErr w:type="spellStart"/>
      <w:r w:rsidRPr="004A6F4B">
        <w:rPr>
          <w:rFonts w:ascii="Arial" w:hAnsi="Arial" w:cs="Arial"/>
          <w:sz w:val="18"/>
          <w:szCs w:val="18"/>
        </w:rPr>
        <w:t>EPI’s</w:t>
      </w:r>
      <w:proofErr w:type="spellEnd"/>
      <w:r w:rsidRPr="004A6F4B">
        <w:rPr>
          <w:rFonts w:ascii="Arial" w:hAnsi="Arial" w:cs="Arial"/>
          <w:sz w:val="18"/>
          <w:szCs w:val="18"/>
        </w:rPr>
        <w:t xml:space="preserv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6.6. Responsabilizar-se pala guarda dos materiais e equipamentos utilizados durante </w:t>
      </w:r>
      <w:proofErr w:type="spellStart"/>
      <w:r w:rsidRPr="004A6F4B">
        <w:rPr>
          <w:rFonts w:ascii="Arial" w:hAnsi="Arial" w:cs="Arial"/>
          <w:sz w:val="18"/>
          <w:szCs w:val="18"/>
        </w:rPr>
        <w:t>aexecução</w:t>
      </w:r>
      <w:proofErr w:type="spellEnd"/>
      <w:r w:rsidRPr="004A6F4B">
        <w:rPr>
          <w:rFonts w:ascii="Arial" w:hAnsi="Arial" w:cs="Arial"/>
          <w:sz w:val="18"/>
          <w:szCs w:val="18"/>
        </w:rPr>
        <w:t xml:space="preserve"> dos serviços;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6.7. Responsabilizar-se pelos encargos trabalhistas, previdenciários, fiscais, comerciais e outros resultantes da execução deste contrato; </w:t>
      </w: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6.8. Apresentar ao CONTRATANTE, quando solicitado, o seguinte: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a) relação dos funcionários alocados na obra;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b) comprovantes de pagamentos de salários;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c) apólices de seguro contra acidente de trabalho; 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d) quitação de todas as obrigações trabalhistas e previdenciárias relativas </w:t>
      </w:r>
      <w:proofErr w:type="spellStart"/>
      <w:r w:rsidRPr="004A6F4B">
        <w:rPr>
          <w:rFonts w:ascii="Arial" w:hAnsi="Arial" w:cs="Arial"/>
          <w:sz w:val="18"/>
          <w:szCs w:val="18"/>
        </w:rPr>
        <w:t>aosempregados</w:t>
      </w:r>
      <w:proofErr w:type="spellEnd"/>
      <w:r w:rsidRPr="004A6F4B">
        <w:rPr>
          <w:rFonts w:ascii="Arial" w:hAnsi="Arial" w:cs="Arial"/>
          <w:sz w:val="18"/>
          <w:szCs w:val="18"/>
        </w:rPr>
        <w:t xml:space="preserve"> alocados na prestação dos serviços deste contrato.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6.11. Comunicar à CONTRATANTE sobre eventuais dúvidas referentes às especificações do serviço;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6.12. Manter, durante toda a execução deste contrato, todas as condições exigidas para a habilitação; 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6.13. Apresentar à Secretaria Municipal de Obras e Planejamento, no prazo máximo de 10(dez) dias corridos contados da assinatura do contrato, o seguinte: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 xml:space="preserve"> a) ART – Anotação de Responsabilidade Técnica, com base no valor total do contrato; e </w:t>
      </w:r>
    </w:p>
    <w:p w:rsidR="004A6F4B" w:rsidRPr="004A6F4B" w:rsidRDefault="004A6F4B" w:rsidP="004A6F4B">
      <w:pPr>
        <w:spacing w:line="360" w:lineRule="auto"/>
        <w:ind w:left="720" w:right="-1"/>
        <w:jc w:val="both"/>
        <w:rPr>
          <w:rFonts w:ascii="Arial" w:hAnsi="Arial" w:cs="Arial"/>
          <w:sz w:val="18"/>
          <w:szCs w:val="18"/>
        </w:rPr>
      </w:pPr>
      <w:r w:rsidRPr="004A6F4B">
        <w:rPr>
          <w:rFonts w:ascii="Arial" w:hAnsi="Arial" w:cs="Arial"/>
          <w:sz w:val="18"/>
          <w:szCs w:val="18"/>
        </w:rPr>
        <w:t>b) Indicação do profissional de segurança do trabalho, devidamente habilitado de acordo com a legislação vigente.</w:t>
      </w:r>
    </w:p>
    <w:p w:rsidR="004A6F4B" w:rsidRPr="004A6F4B" w:rsidRDefault="004A6F4B" w:rsidP="004A6F4B">
      <w:pPr>
        <w:autoSpaceDE w:val="0"/>
        <w:autoSpaceDN w:val="0"/>
        <w:adjustRightInd w:val="0"/>
        <w:spacing w:line="360" w:lineRule="auto"/>
        <w:ind w:left="720" w:right="-1"/>
        <w:jc w:val="both"/>
        <w:rPr>
          <w:rFonts w:ascii="Arial" w:hAnsi="Arial" w:cs="Arial"/>
          <w:sz w:val="18"/>
          <w:szCs w:val="18"/>
        </w:rPr>
      </w:pPr>
      <w:r w:rsidRPr="004A6F4B">
        <w:rPr>
          <w:rFonts w:ascii="Arial" w:hAnsi="Arial" w:cs="Arial"/>
          <w:sz w:val="18"/>
          <w:szCs w:val="18"/>
        </w:rPr>
        <w:t xml:space="preserve">6.14 A CONTRATADA deverá proceder periodicamente </w:t>
      </w:r>
      <w:proofErr w:type="gramStart"/>
      <w:r w:rsidRPr="004A6F4B">
        <w:rPr>
          <w:rFonts w:ascii="Arial" w:hAnsi="Arial" w:cs="Arial"/>
          <w:sz w:val="18"/>
          <w:szCs w:val="18"/>
        </w:rPr>
        <w:t>a</w:t>
      </w:r>
      <w:proofErr w:type="gramEnd"/>
      <w:r w:rsidRPr="004A6F4B">
        <w:rPr>
          <w:rFonts w:ascii="Arial" w:hAnsi="Arial" w:cs="Arial"/>
          <w:sz w:val="18"/>
          <w:szCs w:val="18"/>
        </w:rPr>
        <w:t xml:space="preserve"> limpeza da obra removendo o entulho resultante.</w:t>
      </w:r>
    </w:p>
    <w:p w:rsidR="004A6F4B" w:rsidRPr="004A6F4B" w:rsidRDefault="004A6F4B" w:rsidP="004A6F4B">
      <w:pPr>
        <w:pStyle w:val="PargrafodaLista"/>
        <w:ind w:right="-1"/>
        <w:rPr>
          <w:rFonts w:ascii="Arial" w:hAnsi="Arial" w:cs="Arial"/>
          <w:sz w:val="18"/>
          <w:szCs w:val="18"/>
        </w:rPr>
      </w:pPr>
    </w:p>
    <w:p w:rsidR="004A6F4B" w:rsidRPr="004A6F4B" w:rsidRDefault="004A6F4B" w:rsidP="004A6F4B">
      <w:pPr>
        <w:numPr>
          <w:ilvl w:val="0"/>
          <w:numId w:val="1"/>
        </w:numPr>
        <w:tabs>
          <w:tab w:val="num" w:pos="720"/>
        </w:tabs>
        <w:suppressAutoHyphens/>
        <w:spacing w:line="360" w:lineRule="auto"/>
        <w:ind w:left="720" w:right="-1" w:hanging="11"/>
        <w:jc w:val="both"/>
        <w:rPr>
          <w:rFonts w:ascii="Arial" w:hAnsi="Arial" w:cs="Arial"/>
          <w:sz w:val="18"/>
          <w:szCs w:val="18"/>
        </w:rPr>
      </w:pPr>
      <w:r w:rsidRPr="004A6F4B">
        <w:rPr>
          <w:rFonts w:ascii="Arial" w:hAnsi="Arial" w:cs="Arial"/>
          <w:b/>
          <w:sz w:val="18"/>
          <w:szCs w:val="18"/>
        </w:rPr>
        <w:t>DA DOCUMENTAÇÃO TÉCNICA</w:t>
      </w:r>
      <w:r w:rsidRPr="004A6F4B">
        <w:rPr>
          <w:rFonts w:ascii="Arial" w:hAnsi="Arial" w:cs="Arial"/>
          <w:b/>
          <w:caps/>
          <w:sz w:val="18"/>
          <w:szCs w:val="18"/>
        </w:rPr>
        <w:t>/Qualificação Técnica</w:t>
      </w: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 xml:space="preserve">7.1. Operacional: </w:t>
      </w: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7.1.1. Original ou cópia autenticada da certidão de registro de pessoa jurídica, dentro de seu prazo de validade, junto ao Órgão</w:t>
      </w:r>
      <w:r w:rsidRPr="004A6F4B">
        <w:rPr>
          <w:rFonts w:ascii="Arial" w:hAnsi="Arial" w:cs="Arial"/>
          <w:b/>
          <w:sz w:val="18"/>
          <w:szCs w:val="18"/>
        </w:rPr>
        <w:t xml:space="preserve"> Competente da Categoria</w:t>
      </w:r>
      <w:r w:rsidRPr="004A6F4B">
        <w:rPr>
          <w:rFonts w:ascii="Arial" w:hAnsi="Arial" w:cs="Arial"/>
          <w:sz w:val="18"/>
          <w:szCs w:val="18"/>
        </w:rPr>
        <w:t xml:space="preserve">; </w:t>
      </w: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7.1.2.  Atestado(s) ou certidão (</w:t>
      </w:r>
      <w:proofErr w:type="spellStart"/>
      <w:r w:rsidRPr="004A6F4B">
        <w:rPr>
          <w:rFonts w:ascii="Arial" w:hAnsi="Arial" w:cs="Arial"/>
          <w:sz w:val="18"/>
          <w:szCs w:val="18"/>
        </w:rPr>
        <w:t>ões</w:t>
      </w:r>
      <w:proofErr w:type="spellEnd"/>
      <w:r w:rsidRPr="004A6F4B">
        <w:rPr>
          <w:rFonts w:ascii="Arial" w:hAnsi="Arial" w:cs="Arial"/>
          <w:sz w:val="18"/>
          <w:szCs w:val="18"/>
        </w:rPr>
        <w:t>) de capacidade técnica, fornecido(s) por pessoa(s) jurídica(s) de direito público ou privado, necessariamente em nome do</w:t>
      </w:r>
      <w:proofErr w:type="gramStart"/>
      <w:r w:rsidRPr="004A6F4B">
        <w:rPr>
          <w:rFonts w:ascii="Arial" w:hAnsi="Arial" w:cs="Arial"/>
          <w:sz w:val="18"/>
          <w:szCs w:val="18"/>
        </w:rPr>
        <w:t xml:space="preserve">  </w:t>
      </w:r>
      <w:proofErr w:type="gramEnd"/>
      <w:r w:rsidRPr="004A6F4B">
        <w:rPr>
          <w:rFonts w:ascii="Arial" w:hAnsi="Arial" w:cs="Arial"/>
          <w:sz w:val="18"/>
          <w:szCs w:val="18"/>
        </w:rPr>
        <w:t xml:space="preserve">licitante,  devidamente  registrado(s)  no </w:t>
      </w:r>
      <w:r w:rsidRPr="004A6F4B">
        <w:rPr>
          <w:rFonts w:ascii="Arial" w:hAnsi="Arial" w:cs="Arial"/>
          <w:b/>
          <w:sz w:val="18"/>
          <w:szCs w:val="18"/>
        </w:rPr>
        <w:t>Órgão Competente da Categoria</w:t>
      </w:r>
      <w:r w:rsidRPr="004A6F4B">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4A6F4B" w:rsidRPr="004A6F4B" w:rsidRDefault="004A6F4B" w:rsidP="004A6F4B">
      <w:pPr>
        <w:spacing w:line="360" w:lineRule="auto"/>
        <w:ind w:left="709" w:right="-1"/>
        <w:jc w:val="both"/>
        <w:rPr>
          <w:rFonts w:ascii="Arial" w:hAnsi="Arial" w:cs="Arial"/>
          <w:sz w:val="18"/>
          <w:szCs w:val="18"/>
        </w:rPr>
      </w:pPr>
    </w:p>
    <w:p w:rsidR="004A6F4B" w:rsidRPr="004A6F4B" w:rsidRDefault="004A6F4B" w:rsidP="004A6F4B">
      <w:pPr>
        <w:spacing w:line="360" w:lineRule="auto"/>
        <w:ind w:left="709" w:right="-1"/>
        <w:jc w:val="both"/>
        <w:rPr>
          <w:rFonts w:ascii="Arial" w:hAnsi="Arial" w:cs="Arial"/>
          <w:sz w:val="18"/>
          <w:szCs w:val="18"/>
        </w:rPr>
      </w:pPr>
    </w:p>
    <w:p w:rsidR="004A6F4B" w:rsidRPr="004A6F4B" w:rsidRDefault="004A6F4B" w:rsidP="004A6F4B">
      <w:pPr>
        <w:spacing w:line="360" w:lineRule="auto"/>
        <w:ind w:left="709" w:right="-1"/>
        <w:jc w:val="both"/>
        <w:rPr>
          <w:rFonts w:ascii="Arial" w:hAnsi="Arial" w:cs="Arial"/>
          <w:sz w:val="18"/>
          <w:szCs w:val="18"/>
        </w:rPr>
      </w:pPr>
    </w:p>
    <w:p w:rsidR="004A6F4B" w:rsidRPr="004A6F4B" w:rsidRDefault="004A6F4B" w:rsidP="004A6F4B">
      <w:pPr>
        <w:spacing w:line="360" w:lineRule="auto"/>
        <w:ind w:left="709"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4A6F4B" w:rsidRPr="004A6F4B" w:rsidTr="00DE709E">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4A6F4B" w:rsidRPr="004A6F4B" w:rsidRDefault="004A6F4B" w:rsidP="00DE709E">
            <w:pPr>
              <w:ind w:right="-37"/>
              <w:jc w:val="center"/>
              <w:rPr>
                <w:rFonts w:ascii="Arial" w:hAnsi="Arial" w:cs="Arial"/>
                <w:b/>
                <w:bCs/>
                <w:sz w:val="18"/>
                <w:szCs w:val="18"/>
              </w:rPr>
            </w:pPr>
            <w:r w:rsidRPr="004A6F4B">
              <w:rPr>
                <w:rFonts w:ascii="Arial" w:hAnsi="Arial" w:cs="Arial"/>
                <w:b/>
                <w:bCs/>
                <w:sz w:val="18"/>
                <w:szCs w:val="18"/>
              </w:rPr>
              <w:t xml:space="preserve"> Quant. a solicitar em edital </w:t>
            </w:r>
          </w:p>
        </w:tc>
      </w:tr>
      <w:tr w:rsidR="004A6F4B" w:rsidRPr="004A6F4B" w:rsidTr="00DE709E">
        <w:trPr>
          <w:trHeight w:val="466"/>
        </w:trPr>
        <w:tc>
          <w:tcPr>
            <w:tcW w:w="565" w:type="dxa"/>
            <w:vMerge/>
            <w:tcBorders>
              <w:top w:val="single" w:sz="8" w:space="0" w:color="auto"/>
              <w:left w:val="single" w:sz="8" w:space="0" w:color="auto"/>
              <w:bottom w:val="single" w:sz="8" w:space="0" w:color="000000"/>
              <w:right w:val="nil"/>
            </w:tcBorders>
            <w:vAlign w:val="center"/>
            <w:hideMark/>
          </w:tcPr>
          <w:p w:rsidR="004A6F4B" w:rsidRPr="004A6F4B" w:rsidRDefault="004A6F4B" w:rsidP="00DE709E">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4A6F4B" w:rsidRPr="004A6F4B" w:rsidRDefault="004A6F4B" w:rsidP="00DE709E">
            <w:pPr>
              <w:rPr>
                <w:rFonts w:ascii="Arial" w:hAnsi="Arial" w:cs="Arial"/>
                <w:b/>
                <w:bCs/>
                <w:sz w:val="18"/>
                <w:szCs w:val="18"/>
              </w:rPr>
            </w:pPr>
          </w:p>
        </w:tc>
      </w:tr>
      <w:tr w:rsidR="004A6F4B" w:rsidRPr="004A6F4B" w:rsidTr="00DE709E">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LIMPEZA MECANIZADA DE CAMADA VEGETAL, VEGETAÇÃO E ARBUSTOS COM TRATOR DE ESTEIRAS. AF_05/2018.</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M2</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14.685,62 </w:t>
            </w:r>
          </w:p>
        </w:tc>
      </w:tr>
      <w:tr w:rsidR="004A6F4B" w:rsidRPr="004A6F4B" w:rsidTr="00DE709E">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COMPACTAÇÃO DE ATERRO MECANIZADO A 100% PN, SEM FORNECIMENTO DE SOLO EM CAMPO ABERTO.</w:t>
            </w:r>
          </w:p>
        </w:tc>
        <w:tc>
          <w:tcPr>
            <w:tcW w:w="982" w:type="dxa"/>
            <w:tcBorders>
              <w:top w:val="nil"/>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016" w:type="dxa"/>
            <w:tcBorders>
              <w:top w:val="nil"/>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4.338,71 </w:t>
            </w:r>
          </w:p>
        </w:tc>
      </w:tr>
      <w:tr w:rsidR="004A6F4B" w:rsidRPr="004A6F4B" w:rsidTr="00DE709E">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FORNECIMENTO DE BICA CORRIDA E ESPALHAMENTO DE MATERIAL. (DATA BASE 02/2022)</w:t>
            </w:r>
          </w:p>
        </w:tc>
        <w:tc>
          <w:tcPr>
            <w:tcW w:w="982" w:type="dxa"/>
            <w:tcBorders>
              <w:top w:val="nil"/>
              <w:left w:val="nil"/>
              <w:bottom w:val="single" w:sz="4"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016" w:type="dxa"/>
            <w:tcBorders>
              <w:top w:val="nil"/>
              <w:left w:val="nil"/>
              <w:bottom w:val="single" w:sz="4"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4.338,71 </w:t>
            </w:r>
          </w:p>
        </w:tc>
      </w:tr>
      <w:tr w:rsidR="004A6F4B" w:rsidRPr="004A6F4B" w:rsidTr="00DE709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 xml:space="preserve">ESCAVAÇÃO VERTICAL A CÉU ABERTO, EM OBRAS DE EDIFICAÇÃO, INCLUINDO CARGA, DESCARGA E TRANSPORTE, EM SOLO DE 1º CATEGORIA COM ESCAVADEIRA HIDRÁULICA (CAÇAMBA: 0,8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xml:space="preserve"> / 111 HP), FROTA DE </w:t>
            </w:r>
            <w:proofErr w:type="gramStart"/>
            <w:r w:rsidRPr="004A6F4B">
              <w:rPr>
                <w:rFonts w:ascii="Arial" w:hAnsi="Arial" w:cs="Arial"/>
                <w:color w:val="000000"/>
                <w:sz w:val="18"/>
                <w:szCs w:val="18"/>
              </w:rPr>
              <w:t>3</w:t>
            </w:r>
            <w:proofErr w:type="gramEnd"/>
            <w:r w:rsidRPr="004A6F4B">
              <w:rPr>
                <w:rFonts w:ascii="Arial" w:hAnsi="Arial" w:cs="Arial"/>
                <w:color w:val="000000"/>
                <w:sz w:val="18"/>
                <w:szCs w:val="18"/>
              </w:rPr>
              <w:t xml:space="preserve"> CAMINHÕES BASCULANTES DE 14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DMT ATÉ 1 KM E VELOCIDADE MÉDIA 14 KM/H. AF_05/2020.</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60,00 </w:t>
            </w:r>
          </w:p>
        </w:tc>
      </w:tr>
      <w:tr w:rsidR="004A6F4B" w:rsidRPr="004A6F4B" w:rsidTr="00DE709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FORNCIMENTO E INSTALAÇÃO DE PLACA EM AÇO Nº 16 GALVANIZADO, DO TIPO INDICADO EM PROJETO, COM PELÍCULA RETRORREFLETIVA</w:t>
            </w:r>
            <w:proofErr w:type="gramStart"/>
            <w:r w:rsidRPr="004A6F4B">
              <w:rPr>
                <w:rFonts w:ascii="Arial" w:hAnsi="Arial" w:cs="Arial"/>
                <w:color w:val="000000"/>
                <w:sz w:val="18"/>
                <w:szCs w:val="18"/>
              </w:rPr>
              <w:t xml:space="preserve">  </w:t>
            </w:r>
            <w:proofErr w:type="gramEnd"/>
            <w:r w:rsidRPr="004A6F4B">
              <w:rPr>
                <w:rFonts w:ascii="Arial" w:hAnsi="Arial" w:cs="Arial"/>
                <w:color w:val="000000"/>
                <w:sz w:val="18"/>
                <w:szCs w:val="18"/>
              </w:rPr>
              <w:t>- INCLUSO POSTE EM AÇO GALVANIZADO (COTAÇÃO DE MERCADO - DATA BASE 02/2022).</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Unidade</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2,00 </w:t>
            </w:r>
          </w:p>
        </w:tc>
      </w:tr>
    </w:tbl>
    <w:p w:rsidR="004A6F4B" w:rsidRPr="004A6F4B" w:rsidRDefault="004A6F4B" w:rsidP="004A6F4B">
      <w:pPr>
        <w:spacing w:line="360" w:lineRule="auto"/>
        <w:ind w:left="709" w:right="-1"/>
        <w:jc w:val="both"/>
        <w:rPr>
          <w:rFonts w:ascii="Arial" w:hAnsi="Arial" w:cs="Arial"/>
          <w:sz w:val="18"/>
          <w:szCs w:val="18"/>
        </w:rPr>
      </w:pP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7.1.2.1. Consideram–se os itens descritos acima, como itens de maior significância técnica e econômica, necessários para a execução da obra em questão.</w:t>
      </w: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7.1.3.  Indicação das instalações, do aparelhamento e do pessoal</w:t>
      </w:r>
      <w:r>
        <w:rPr>
          <w:rFonts w:ascii="Arial" w:hAnsi="Arial" w:cs="Arial"/>
          <w:sz w:val="18"/>
          <w:szCs w:val="18"/>
        </w:rPr>
        <w:t xml:space="preserve"> </w:t>
      </w:r>
      <w:r w:rsidRPr="004A6F4B">
        <w:rPr>
          <w:rFonts w:ascii="Arial" w:hAnsi="Arial" w:cs="Arial"/>
          <w:sz w:val="18"/>
          <w:szCs w:val="18"/>
        </w:rPr>
        <w:t xml:space="preserve">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4A6F4B" w:rsidRPr="004A6F4B" w:rsidRDefault="004A6F4B" w:rsidP="004A6F4B">
      <w:pPr>
        <w:ind w:left="709" w:right="-284"/>
        <w:jc w:val="both"/>
        <w:rPr>
          <w:rFonts w:ascii="Arial" w:hAnsi="Arial" w:cs="Arial"/>
          <w:sz w:val="18"/>
          <w:szCs w:val="18"/>
        </w:rPr>
      </w:pPr>
      <w:r w:rsidRPr="004A6F4B">
        <w:rPr>
          <w:rFonts w:ascii="Arial" w:hAnsi="Arial" w:cs="Arial"/>
          <w:sz w:val="18"/>
          <w:szCs w:val="18"/>
        </w:rPr>
        <w:t xml:space="preserve">7.1.4.  Atestado de visita técnica, expedido nos termos do anexo II deste edital. </w:t>
      </w:r>
    </w:p>
    <w:p w:rsidR="004A6F4B" w:rsidRPr="004A6F4B" w:rsidRDefault="004A6F4B" w:rsidP="004A6F4B">
      <w:pPr>
        <w:ind w:left="709" w:right="-284"/>
        <w:jc w:val="both"/>
        <w:rPr>
          <w:rFonts w:ascii="Arial" w:hAnsi="Arial" w:cs="Arial"/>
          <w:sz w:val="18"/>
          <w:szCs w:val="18"/>
        </w:rPr>
      </w:pPr>
    </w:p>
    <w:p w:rsidR="004A6F4B" w:rsidRPr="004A6F4B" w:rsidRDefault="004A6F4B" w:rsidP="004A6F4B">
      <w:pPr>
        <w:spacing w:line="360" w:lineRule="auto"/>
        <w:ind w:left="709" w:right="-284"/>
        <w:jc w:val="both"/>
        <w:rPr>
          <w:rFonts w:ascii="Arial" w:hAnsi="Arial" w:cs="Arial"/>
          <w:sz w:val="18"/>
          <w:szCs w:val="18"/>
        </w:rPr>
      </w:pPr>
      <w:r w:rsidRPr="004A6F4B">
        <w:rPr>
          <w:rFonts w:ascii="Arial" w:hAnsi="Arial" w:cs="Arial"/>
          <w:sz w:val="18"/>
          <w:szCs w:val="18"/>
        </w:rPr>
        <w:t xml:space="preserve">7.2. Profissional </w:t>
      </w:r>
    </w:p>
    <w:p w:rsidR="004A6F4B" w:rsidRPr="004A6F4B" w:rsidRDefault="004A6F4B" w:rsidP="004A6F4B">
      <w:pPr>
        <w:spacing w:line="360" w:lineRule="auto"/>
        <w:ind w:left="709" w:right="-1"/>
        <w:jc w:val="both"/>
        <w:rPr>
          <w:rFonts w:ascii="Arial" w:hAnsi="Arial" w:cs="Arial"/>
          <w:sz w:val="18"/>
          <w:szCs w:val="18"/>
        </w:rPr>
      </w:pPr>
      <w:r w:rsidRPr="004A6F4B">
        <w:rPr>
          <w:rFonts w:ascii="Arial" w:hAnsi="Arial" w:cs="Arial"/>
          <w:sz w:val="18"/>
          <w:szCs w:val="18"/>
        </w:rPr>
        <w:t xml:space="preserve">7.2.1.  Originais ou cópias autenticadas de Certidões de Acervo Técnico - </w:t>
      </w:r>
      <w:proofErr w:type="spellStart"/>
      <w:r w:rsidRPr="004A6F4B">
        <w:rPr>
          <w:rFonts w:ascii="Arial" w:hAnsi="Arial" w:cs="Arial"/>
          <w:sz w:val="18"/>
          <w:szCs w:val="18"/>
        </w:rPr>
        <w:t>CAT's</w:t>
      </w:r>
      <w:proofErr w:type="spellEnd"/>
      <w:r w:rsidRPr="004A6F4B">
        <w:rPr>
          <w:rFonts w:ascii="Arial" w:hAnsi="Arial" w:cs="Arial"/>
          <w:sz w:val="18"/>
          <w:szCs w:val="18"/>
        </w:rPr>
        <w:t xml:space="preserve">, emitidas pelo </w:t>
      </w:r>
      <w:r w:rsidRPr="004A6F4B">
        <w:rPr>
          <w:rFonts w:ascii="Arial" w:hAnsi="Arial" w:cs="Arial"/>
          <w:b/>
          <w:sz w:val="18"/>
          <w:szCs w:val="18"/>
        </w:rPr>
        <w:t>Órgão Competente da Categoria</w:t>
      </w:r>
      <w:r w:rsidRPr="004A6F4B">
        <w:rPr>
          <w:rFonts w:ascii="Arial" w:hAnsi="Arial" w:cs="Arial"/>
          <w:sz w:val="18"/>
          <w:szCs w:val="18"/>
        </w:rPr>
        <w:t xml:space="preserve"> em nome do responsável técnico da equipe, de forma a comprovar a supervisão em serviços de</w:t>
      </w:r>
      <w:r>
        <w:rPr>
          <w:rFonts w:ascii="Arial" w:hAnsi="Arial" w:cs="Arial"/>
          <w:sz w:val="18"/>
          <w:szCs w:val="18"/>
        </w:rPr>
        <w:t xml:space="preserve"> </w:t>
      </w:r>
      <w:r w:rsidRPr="004A6F4B">
        <w:rPr>
          <w:rFonts w:ascii="Arial" w:hAnsi="Arial" w:cs="Arial"/>
          <w:sz w:val="18"/>
          <w:szCs w:val="18"/>
        </w:rPr>
        <w:t>mesmas características às do objeto desta licitação, contendo, necessariamente, as seguintes parcelas de maior relevância:</w:t>
      </w:r>
    </w:p>
    <w:tbl>
      <w:tblPr>
        <w:tblW w:w="8789" w:type="dxa"/>
        <w:tblInd w:w="779" w:type="dxa"/>
        <w:tblCellMar>
          <w:left w:w="70" w:type="dxa"/>
          <w:right w:w="70" w:type="dxa"/>
        </w:tblCellMar>
        <w:tblLook w:val="04A0"/>
      </w:tblPr>
      <w:tblGrid>
        <w:gridCol w:w="565"/>
        <w:gridCol w:w="6103"/>
        <w:gridCol w:w="982"/>
        <w:gridCol w:w="1139"/>
      </w:tblGrid>
      <w:tr w:rsidR="004A6F4B" w:rsidRPr="004A6F4B" w:rsidTr="00DE709E">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 Unidade </w:t>
            </w:r>
          </w:p>
        </w:tc>
        <w:tc>
          <w:tcPr>
            <w:tcW w:w="1139" w:type="dxa"/>
            <w:vMerge w:val="restart"/>
            <w:tcBorders>
              <w:top w:val="single" w:sz="8" w:space="0" w:color="auto"/>
              <w:left w:val="single" w:sz="8" w:space="0" w:color="auto"/>
              <w:bottom w:val="nil"/>
              <w:right w:val="single" w:sz="8" w:space="0" w:color="auto"/>
            </w:tcBorders>
            <w:shd w:val="clear" w:color="000000" w:fill="D9D9D9"/>
            <w:vAlign w:val="center"/>
            <w:hideMark/>
          </w:tcPr>
          <w:p w:rsidR="004A6F4B" w:rsidRPr="004A6F4B" w:rsidRDefault="004A6F4B" w:rsidP="00DE709E">
            <w:pPr>
              <w:jc w:val="center"/>
              <w:rPr>
                <w:rFonts w:ascii="Arial" w:hAnsi="Arial" w:cs="Arial"/>
                <w:b/>
                <w:bCs/>
                <w:sz w:val="18"/>
                <w:szCs w:val="18"/>
              </w:rPr>
            </w:pPr>
            <w:r w:rsidRPr="004A6F4B">
              <w:rPr>
                <w:rFonts w:ascii="Arial" w:hAnsi="Arial" w:cs="Arial"/>
                <w:b/>
                <w:bCs/>
                <w:sz w:val="18"/>
                <w:szCs w:val="18"/>
              </w:rPr>
              <w:t xml:space="preserve"> Quant. a solicitar em edital </w:t>
            </w:r>
          </w:p>
        </w:tc>
      </w:tr>
      <w:tr w:rsidR="004A6F4B" w:rsidRPr="004A6F4B" w:rsidTr="00DE709E">
        <w:trPr>
          <w:trHeight w:val="466"/>
        </w:trPr>
        <w:tc>
          <w:tcPr>
            <w:tcW w:w="565" w:type="dxa"/>
            <w:vMerge/>
            <w:tcBorders>
              <w:top w:val="single" w:sz="8" w:space="0" w:color="auto"/>
              <w:left w:val="single" w:sz="8" w:space="0" w:color="auto"/>
              <w:bottom w:val="single" w:sz="8" w:space="0" w:color="000000"/>
              <w:right w:val="nil"/>
            </w:tcBorders>
            <w:vAlign w:val="center"/>
            <w:hideMark/>
          </w:tcPr>
          <w:p w:rsidR="004A6F4B" w:rsidRPr="004A6F4B" w:rsidRDefault="004A6F4B" w:rsidP="00DE709E">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DE709E">
            <w:pPr>
              <w:rPr>
                <w:rFonts w:ascii="Arial" w:hAnsi="Arial" w:cs="Arial"/>
                <w:b/>
                <w:bCs/>
                <w:sz w:val="18"/>
                <w:szCs w:val="18"/>
              </w:rPr>
            </w:pPr>
          </w:p>
        </w:tc>
        <w:tc>
          <w:tcPr>
            <w:tcW w:w="1139" w:type="dxa"/>
            <w:vMerge/>
            <w:tcBorders>
              <w:top w:val="single" w:sz="8" w:space="0" w:color="auto"/>
              <w:left w:val="single" w:sz="8" w:space="0" w:color="auto"/>
              <w:bottom w:val="nil"/>
              <w:right w:val="single" w:sz="8" w:space="0" w:color="auto"/>
            </w:tcBorders>
            <w:vAlign w:val="center"/>
            <w:hideMark/>
          </w:tcPr>
          <w:p w:rsidR="004A6F4B" w:rsidRPr="004A6F4B" w:rsidRDefault="004A6F4B" w:rsidP="00DE709E">
            <w:pPr>
              <w:rPr>
                <w:rFonts w:ascii="Arial" w:hAnsi="Arial" w:cs="Arial"/>
                <w:b/>
                <w:bCs/>
                <w:sz w:val="18"/>
                <w:szCs w:val="18"/>
              </w:rPr>
            </w:pPr>
          </w:p>
        </w:tc>
      </w:tr>
      <w:tr w:rsidR="004A6F4B" w:rsidRPr="004A6F4B" w:rsidTr="00DE709E">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LIMPEZA MECANIZADA DE CAMADA VEGETAL, VEGETAÇÃO E ARBUSTOS COM TRATOR DE ESTEIRAS. AF_05/2018.</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M2</w:t>
            </w:r>
          </w:p>
        </w:tc>
        <w:tc>
          <w:tcPr>
            <w:tcW w:w="1139" w:type="dxa"/>
            <w:tcBorders>
              <w:top w:val="single" w:sz="8" w:space="0" w:color="auto"/>
              <w:left w:val="nil"/>
              <w:bottom w:val="single" w:sz="8" w:space="0" w:color="auto"/>
              <w:right w:val="single" w:sz="8" w:space="0" w:color="auto"/>
            </w:tcBorders>
            <w:shd w:val="clear" w:color="auto" w:fill="auto"/>
            <w:vAlign w:val="center"/>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w:t>
            </w:r>
          </w:p>
        </w:tc>
      </w:tr>
      <w:tr w:rsidR="004A6F4B" w:rsidRPr="004A6F4B" w:rsidTr="00DE709E">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COMPACTAÇÃO DE ATERRO MECANIZADO A 100% PN, SEM FORNECIMENTO DE SOLO EM CAMPO ABERTO.</w:t>
            </w:r>
          </w:p>
        </w:tc>
        <w:tc>
          <w:tcPr>
            <w:tcW w:w="982" w:type="dxa"/>
            <w:tcBorders>
              <w:top w:val="nil"/>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139" w:type="dxa"/>
            <w:tcBorders>
              <w:top w:val="nil"/>
              <w:left w:val="nil"/>
              <w:bottom w:val="single" w:sz="8" w:space="0" w:color="auto"/>
              <w:right w:val="single" w:sz="8" w:space="0" w:color="auto"/>
            </w:tcBorders>
            <w:shd w:val="clear" w:color="auto" w:fill="auto"/>
            <w:vAlign w:val="center"/>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w:t>
            </w:r>
          </w:p>
        </w:tc>
      </w:tr>
      <w:tr w:rsidR="004A6F4B" w:rsidRPr="004A6F4B" w:rsidTr="00DE709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8"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FORNECIMENTO DE BICA CORRIDA E ESPALHAMENTO DE MATERIAL. (DATA BASE 02/2022)</w:t>
            </w:r>
          </w:p>
        </w:tc>
        <w:tc>
          <w:tcPr>
            <w:tcW w:w="982" w:type="dxa"/>
            <w:tcBorders>
              <w:top w:val="nil"/>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M3</w:t>
            </w:r>
          </w:p>
        </w:tc>
        <w:tc>
          <w:tcPr>
            <w:tcW w:w="1139" w:type="dxa"/>
            <w:tcBorders>
              <w:top w:val="nil"/>
              <w:left w:val="nil"/>
              <w:bottom w:val="single" w:sz="8" w:space="0" w:color="auto"/>
              <w:right w:val="single" w:sz="8" w:space="0" w:color="auto"/>
            </w:tcBorders>
            <w:shd w:val="clear" w:color="auto" w:fill="auto"/>
            <w:vAlign w:val="center"/>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w:t>
            </w:r>
          </w:p>
        </w:tc>
      </w:tr>
      <w:tr w:rsidR="004A6F4B" w:rsidRPr="004A6F4B" w:rsidTr="00DE709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 xml:space="preserve">ESCAVAÇÃO VERTICAL A CÉU ABERTO, EM OBRAS DE EDIFICAÇÃO, INCLUINDO CARGA, DESCARGA E TRANSPORTE, EM SOLO DE 1º CATEGORIA COM ESCAVADEIRA HIDRÁULICA (CAÇAMBA: 0,8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xml:space="preserve"> / 111 HP), FROTA DE </w:t>
            </w:r>
            <w:proofErr w:type="gramStart"/>
            <w:r w:rsidRPr="004A6F4B">
              <w:rPr>
                <w:rFonts w:ascii="Arial" w:hAnsi="Arial" w:cs="Arial"/>
                <w:color w:val="000000"/>
                <w:sz w:val="18"/>
                <w:szCs w:val="18"/>
              </w:rPr>
              <w:t>3</w:t>
            </w:r>
            <w:proofErr w:type="gramEnd"/>
            <w:r w:rsidRPr="004A6F4B">
              <w:rPr>
                <w:rFonts w:ascii="Arial" w:hAnsi="Arial" w:cs="Arial"/>
                <w:color w:val="000000"/>
                <w:sz w:val="18"/>
                <w:szCs w:val="18"/>
              </w:rPr>
              <w:t xml:space="preserve"> CAMINHÕES BASCULANTES DE 14 </w:t>
            </w:r>
            <w:proofErr w:type="spellStart"/>
            <w:r w:rsidRPr="004A6F4B">
              <w:rPr>
                <w:rFonts w:ascii="Arial" w:hAnsi="Arial" w:cs="Arial"/>
                <w:color w:val="000000"/>
                <w:sz w:val="18"/>
                <w:szCs w:val="18"/>
              </w:rPr>
              <w:t>M³</w:t>
            </w:r>
            <w:proofErr w:type="spellEnd"/>
            <w:r w:rsidRPr="004A6F4B">
              <w:rPr>
                <w:rFonts w:ascii="Arial" w:hAnsi="Arial" w:cs="Arial"/>
                <w:color w:val="000000"/>
                <w:sz w:val="18"/>
                <w:szCs w:val="18"/>
              </w:rPr>
              <w:t xml:space="preserve">, DMT ATÉ 1 KM E VELOCIDADE MÉDIA 14 </w:t>
            </w:r>
            <w:r w:rsidRPr="004A6F4B">
              <w:rPr>
                <w:rFonts w:ascii="Arial" w:hAnsi="Arial" w:cs="Arial"/>
                <w:color w:val="000000"/>
                <w:sz w:val="18"/>
                <w:szCs w:val="18"/>
              </w:rPr>
              <w:lastRenderedPageBreak/>
              <w:t>KM/H. AF_05/2020.</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lastRenderedPageBreak/>
              <w:t>M3</w:t>
            </w:r>
          </w:p>
        </w:tc>
        <w:tc>
          <w:tcPr>
            <w:tcW w:w="1139" w:type="dxa"/>
            <w:tcBorders>
              <w:top w:val="single" w:sz="4"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w:t>
            </w:r>
          </w:p>
        </w:tc>
      </w:tr>
      <w:tr w:rsidR="004A6F4B" w:rsidRPr="004A6F4B" w:rsidTr="00DE709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lastRenderedPageBreak/>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A6F4B" w:rsidRPr="004A6F4B" w:rsidRDefault="004A6F4B" w:rsidP="00DE709E">
            <w:pPr>
              <w:rPr>
                <w:rFonts w:ascii="Arial" w:hAnsi="Arial" w:cs="Arial"/>
                <w:color w:val="000000"/>
                <w:sz w:val="18"/>
                <w:szCs w:val="18"/>
              </w:rPr>
            </w:pPr>
            <w:r w:rsidRPr="004A6F4B">
              <w:rPr>
                <w:rFonts w:ascii="Arial" w:hAnsi="Arial" w:cs="Arial"/>
                <w:color w:val="000000"/>
                <w:sz w:val="18"/>
                <w:szCs w:val="18"/>
              </w:rPr>
              <w:t>FORNCIMENTO E INSTALAÇÃO DE PLACA EM AÇO Nº 16 GALVANIZADO, DO TIPO INDICADO EM PROJETO, COM PELÍCULA RETRORREFLETIVA</w:t>
            </w:r>
            <w:proofErr w:type="gramStart"/>
            <w:r w:rsidRPr="004A6F4B">
              <w:rPr>
                <w:rFonts w:ascii="Arial" w:hAnsi="Arial" w:cs="Arial"/>
                <w:color w:val="000000"/>
                <w:sz w:val="18"/>
                <w:szCs w:val="18"/>
              </w:rPr>
              <w:t xml:space="preserve">  </w:t>
            </w:r>
            <w:proofErr w:type="gramEnd"/>
            <w:r w:rsidRPr="004A6F4B">
              <w:rPr>
                <w:rFonts w:ascii="Arial" w:hAnsi="Arial" w:cs="Arial"/>
                <w:color w:val="000000"/>
                <w:sz w:val="18"/>
                <w:szCs w:val="18"/>
              </w:rPr>
              <w:t>- INCLUSO POSTE EM AÇO GALVANIZADO (COTAÇÃO DE MERCADO - DATA BASE 02/2022).</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A6F4B" w:rsidRPr="004A6F4B" w:rsidRDefault="004A6F4B" w:rsidP="00DE709E">
            <w:pPr>
              <w:jc w:val="center"/>
              <w:rPr>
                <w:rFonts w:ascii="Arial" w:hAnsi="Arial" w:cs="Arial"/>
                <w:sz w:val="18"/>
                <w:szCs w:val="18"/>
              </w:rPr>
            </w:pPr>
            <w:r w:rsidRPr="004A6F4B">
              <w:rPr>
                <w:rFonts w:ascii="Arial" w:hAnsi="Arial" w:cs="Arial"/>
                <w:sz w:val="18"/>
                <w:szCs w:val="18"/>
              </w:rPr>
              <w:t>Unidade</w:t>
            </w:r>
          </w:p>
        </w:tc>
        <w:tc>
          <w:tcPr>
            <w:tcW w:w="1139" w:type="dxa"/>
            <w:tcBorders>
              <w:top w:val="single" w:sz="4" w:space="0" w:color="auto"/>
              <w:left w:val="nil"/>
              <w:bottom w:val="single" w:sz="8" w:space="0" w:color="auto"/>
              <w:right w:val="single" w:sz="8" w:space="0" w:color="auto"/>
            </w:tcBorders>
            <w:shd w:val="clear" w:color="auto" w:fill="auto"/>
            <w:vAlign w:val="center"/>
            <w:hideMark/>
          </w:tcPr>
          <w:p w:rsidR="004A6F4B" w:rsidRPr="004A6F4B" w:rsidRDefault="004A6F4B" w:rsidP="00DE709E">
            <w:pPr>
              <w:jc w:val="center"/>
              <w:rPr>
                <w:rFonts w:ascii="Arial" w:hAnsi="Arial" w:cs="Arial"/>
                <w:color w:val="000000"/>
                <w:sz w:val="18"/>
                <w:szCs w:val="18"/>
              </w:rPr>
            </w:pPr>
            <w:r w:rsidRPr="004A6F4B">
              <w:rPr>
                <w:rFonts w:ascii="Arial" w:hAnsi="Arial" w:cs="Arial"/>
                <w:color w:val="000000"/>
                <w:sz w:val="18"/>
                <w:szCs w:val="18"/>
              </w:rPr>
              <w:t xml:space="preserve">                   </w:t>
            </w:r>
          </w:p>
        </w:tc>
      </w:tr>
    </w:tbl>
    <w:p w:rsidR="004A6F4B" w:rsidRPr="004A6F4B" w:rsidRDefault="004A6F4B" w:rsidP="004A6F4B">
      <w:pPr>
        <w:spacing w:line="360" w:lineRule="auto"/>
        <w:ind w:right="-1"/>
        <w:jc w:val="both"/>
        <w:rPr>
          <w:rFonts w:ascii="Arial" w:hAnsi="Arial" w:cs="Arial"/>
          <w:sz w:val="18"/>
          <w:szCs w:val="18"/>
        </w:rPr>
      </w:pP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7.2.2. A comprovação do vínculo profissional do responsável técnico deverá ser feita, conforme o caso, das seguintes formas: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a) cópia da Carteira de Trabalho</w:t>
      </w:r>
      <w:r>
        <w:rPr>
          <w:rFonts w:ascii="Arial" w:hAnsi="Arial" w:cs="Arial"/>
          <w:sz w:val="18"/>
          <w:szCs w:val="18"/>
        </w:rPr>
        <w:t xml:space="preserve"> </w:t>
      </w:r>
      <w:r w:rsidRPr="004A6F4B">
        <w:rPr>
          <w:rFonts w:ascii="Arial" w:hAnsi="Arial" w:cs="Arial"/>
          <w:sz w:val="18"/>
          <w:szCs w:val="18"/>
        </w:rPr>
        <w:t xml:space="preserve">e Previdência Social com o devido registro; ou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b) prova de vínculo societário com a empresa; ou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c) ficha de registro de empregados ou do livro correspondente devidamente registrado no Ministério do Trabalho;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d) contrato de Trabalho/Prestação de Serviço;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e) contratação de profissional autônomo e se responsabilize tecnicamente pela execução dos serviços. </w:t>
      </w:r>
    </w:p>
    <w:p w:rsidR="004A6F4B" w:rsidRPr="004A6F4B" w:rsidRDefault="004A6F4B" w:rsidP="004A6F4B">
      <w:pPr>
        <w:spacing w:line="360" w:lineRule="auto"/>
        <w:jc w:val="both"/>
        <w:rPr>
          <w:rFonts w:ascii="Arial" w:hAnsi="Arial" w:cs="Arial"/>
          <w:sz w:val="18"/>
          <w:szCs w:val="18"/>
        </w:rPr>
      </w:pPr>
    </w:p>
    <w:p w:rsidR="004A6F4B" w:rsidRPr="004A6F4B" w:rsidRDefault="004A6F4B" w:rsidP="004A6F4B">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4A6F4B">
        <w:rPr>
          <w:rFonts w:ascii="Arial" w:hAnsi="Arial" w:cs="Arial"/>
          <w:b/>
          <w:sz w:val="18"/>
          <w:szCs w:val="18"/>
        </w:rPr>
        <w:t>DA VISITA TÉCNICA</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3556-9900 ramal 9930.</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8.2. A Visita Técnica é obrigatória e deverá ser requerida com antecedência, até a data estipulada no edital.</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4A6F4B" w:rsidRPr="004A6F4B" w:rsidRDefault="004A6F4B" w:rsidP="004A6F4B">
      <w:pPr>
        <w:spacing w:line="360" w:lineRule="auto"/>
        <w:jc w:val="both"/>
        <w:rPr>
          <w:rFonts w:ascii="Arial" w:hAnsi="Arial" w:cs="Arial"/>
          <w:sz w:val="18"/>
          <w:szCs w:val="18"/>
        </w:rPr>
      </w:pPr>
    </w:p>
    <w:p w:rsidR="004A6F4B" w:rsidRPr="004A6F4B" w:rsidRDefault="004A6F4B" w:rsidP="004A6F4B">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4A6F4B">
        <w:rPr>
          <w:rFonts w:ascii="Arial" w:hAnsi="Arial" w:cs="Arial"/>
          <w:b/>
          <w:sz w:val="18"/>
          <w:szCs w:val="18"/>
        </w:rPr>
        <w:t>CRITÉRIOS DE JULGAMENTO</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9.2. Abertos os Envelopes, não se admitirá alegações de erros ou enganos na cotação de preços bem como nas condições ofertadas.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9.3. A COMPAJUL observará ainda, o que dispõe o art. 44 da Lei Federal Nº 8.666/93.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9.4. A análise e a apreciação das propostas serão realizadas pela COMPAJUL, ficando-lhes facultado o direito de consultar técnicos, se necessário; e a secretaria de Obras e Planejamento aprovará a </w:t>
      </w:r>
      <w:proofErr w:type="spellStart"/>
      <w:r w:rsidRPr="004A6F4B">
        <w:rPr>
          <w:rFonts w:ascii="Arial" w:hAnsi="Arial" w:cs="Arial"/>
          <w:sz w:val="18"/>
          <w:szCs w:val="18"/>
        </w:rPr>
        <w:t>planilhada</w:t>
      </w:r>
      <w:proofErr w:type="spellEnd"/>
      <w:r w:rsidRPr="004A6F4B">
        <w:rPr>
          <w:rFonts w:ascii="Arial" w:hAnsi="Arial" w:cs="Arial"/>
          <w:sz w:val="18"/>
          <w:szCs w:val="18"/>
        </w:rPr>
        <w:t xml:space="preserve"> proposta vencedora.</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9.5. O julgamento e adjudicação das propostas também serão feitos pela COMPAJUL e a homologação pelo Prefeito Municipal de Cordeirópolis.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9.6. Serão desclassificadas as propostas: </w:t>
      </w:r>
    </w:p>
    <w:p w:rsidR="004A6F4B" w:rsidRPr="004A6F4B" w:rsidRDefault="004A6F4B" w:rsidP="004A6F4B">
      <w:pPr>
        <w:spacing w:line="360" w:lineRule="auto"/>
        <w:ind w:left="709"/>
        <w:jc w:val="both"/>
        <w:rPr>
          <w:rFonts w:ascii="Arial" w:hAnsi="Arial" w:cs="Arial"/>
          <w:sz w:val="18"/>
          <w:szCs w:val="18"/>
        </w:rPr>
      </w:pP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lastRenderedPageBreak/>
        <w:t xml:space="preserve">9.6.1. Que não atendam às exigências do ato convocatório da licitação;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 xml:space="preserve">9.6.2.  Com preços excessivos ou manifestamente inexeqüíveis, nos termos do art. 48, II, §§1º e 2º, da Lei Federal nº 8.666/93. </w:t>
      </w:r>
    </w:p>
    <w:p w:rsidR="004A6F4B" w:rsidRPr="004A6F4B" w:rsidRDefault="004A6F4B" w:rsidP="004A6F4B">
      <w:pPr>
        <w:spacing w:line="360" w:lineRule="auto"/>
        <w:ind w:left="709"/>
        <w:jc w:val="both"/>
        <w:rPr>
          <w:rFonts w:ascii="Arial" w:hAnsi="Arial" w:cs="Arial"/>
          <w:sz w:val="18"/>
          <w:szCs w:val="18"/>
        </w:rPr>
      </w:pPr>
      <w:r w:rsidRPr="004A6F4B">
        <w:rPr>
          <w:rFonts w:ascii="Arial" w:hAnsi="Arial" w:cs="Arial"/>
          <w:sz w:val="18"/>
          <w:szCs w:val="18"/>
        </w:rPr>
        <w:t>9.7. Não se considerará qualquer oferta de vantagem não prevista no edital, nem preço ou vantagem baseada nas ofertas dos demais licitantes.</w:t>
      </w:r>
    </w:p>
    <w:p w:rsidR="004A6F4B" w:rsidRPr="004A6F4B" w:rsidRDefault="004A6F4B" w:rsidP="004A6F4B">
      <w:pPr>
        <w:tabs>
          <w:tab w:val="left" w:pos="993"/>
          <w:tab w:val="left" w:pos="1560"/>
        </w:tabs>
        <w:spacing w:line="360" w:lineRule="auto"/>
        <w:jc w:val="both"/>
        <w:rPr>
          <w:rFonts w:ascii="Arial" w:hAnsi="Arial" w:cs="Arial"/>
          <w:sz w:val="18"/>
          <w:szCs w:val="18"/>
        </w:rPr>
      </w:pPr>
    </w:p>
    <w:p w:rsidR="004A6F4B" w:rsidRPr="004A6F4B" w:rsidRDefault="004A6F4B" w:rsidP="004A6F4B">
      <w:pPr>
        <w:numPr>
          <w:ilvl w:val="0"/>
          <w:numId w:val="1"/>
        </w:numPr>
        <w:tabs>
          <w:tab w:val="num" w:pos="720"/>
          <w:tab w:val="left" w:pos="993"/>
          <w:tab w:val="left" w:pos="1560"/>
        </w:tabs>
        <w:suppressAutoHyphens/>
        <w:spacing w:line="360" w:lineRule="auto"/>
        <w:ind w:left="720" w:hanging="11"/>
        <w:jc w:val="both"/>
        <w:rPr>
          <w:rFonts w:ascii="Arial" w:hAnsi="Arial" w:cs="Arial"/>
          <w:b/>
          <w:sz w:val="18"/>
          <w:szCs w:val="18"/>
        </w:rPr>
      </w:pPr>
      <w:r w:rsidRPr="004A6F4B">
        <w:rPr>
          <w:rFonts w:ascii="Arial" w:hAnsi="Arial" w:cs="Arial"/>
          <w:b/>
          <w:sz w:val="18"/>
          <w:szCs w:val="18"/>
        </w:rPr>
        <w:t>DAS PROPOSTAS</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w:t>
      </w:r>
      <w:proofErr w:type="spellStart"/>
      <w:r w:rsidRPr="004A6F4B">
        <w:rPr>
          <w:rFonts w:ascii="Arial" w:hAnsi="Arial" w:cs="Arial"/>
          <w:sz w:val="18"/>
          <w:szCs w:val="18"/>
        </w:rPr>
        <w:t>aproposta</w:t>
      </w:r>
      <w:proofErr w:type="spellEnd"/>
      <w:r w:rsidRPr="004A6F4B">
        <w:rPr>
          <w:rFonts w:ascii="Arial" w:hAnsi="Arial" w:cs="Arial"/>
          <w:sz w:val="18"/>
          <w:szCs w:val="18"/>
        </w:rPr>
        <w:t xml:space="preserve"> comercial, cada uma em envelope fechado e indevassável, com as seguintes anotações no anverso: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p>
    <w:p w:rsidR="004A6F4B" w:rsidRPr="004A6F4B" w:rsidRDefault="004A6F4B" w:rsidP="004A6F4B">
      <w:pPr>
        <w:tabs>
          <w:tab w:val="left" w:pos="993"/>
          <w:tab w:val="left" w:pos="1560"/>
        </w:tabs>
        <w:spacing w:line="360" w:lineRule="auto"/>
        <w:ind w:left="360"/>
        <w:jc w:val="both"/>
        <w:rPr>
          <w:rFonts w:ascii="Arial" w:hAnsi="Arial" w:cs="Arial"/>
          <w:sz w:val="18"/>
          <w:szCs w:val="18"/>
        </w:rPr>
      </w:pP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sz w:val="18"/>
          <w:szCs w:val="18"/>
          <w:u w:val="single"/>
        </w:rPr>
        <w:t>ENVELOPE Nº 01</w:t>
      </w:r>
      <w:r w:rsidRPr="004A6F4B">
        <w:rPr>
          <w:rFonts w:ascii="Arial" w:hAnsi="Arial" w:cs="Arial"/>
          <w:b/>
          <w:sz w:val="18"/>
          <w:szCs w:val="18"/>
        </w:rPr>
        <w:t>– DOCUMENTAÇÃO DE HABILITAÇÃO</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sz w:val="18"/>
          <w:szCs w:val="18"/>
        </w:rPr>
        <w:t>PREFEITURA MUNICIPAL DE CORDEIRÓPOLIS</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i/>
          <w:sz w:val="18"/>
          <w:szCs w:val="18"/>
        </w:rPr>
        <w:t>TOMADA DE PREÇOS</w:t>
      </w:r>
      <w:r w:rsidRPr="004A6F4B">
        <w:rPr>
          <w:rFonts w:ascii="Arial" w:hAnsi="Arial" w:cs="Arial"/>
          <w:b/>
          <w:sz w:val="18"/>
          <w:szCs w:val="18"/>
        </w:rPr>
        <w:t xml:space="preserve"> Nº __</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sz w:val="18"/>
          <w:szCs w:val="18"/>
        </w:rPr>
        <w:t>(denominação, endereço, e-mail e telefone do licitante)</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sz w:val="18"/>
          <w:szCs w:val="18"/>
          <w:u w:val="single"/>
        </w:rPr>
        <w:t>ENVELOPE Nº 02</w:t>
      </w:r>
      <w:r w:rsidRPr="004A6F4B">
        <w:rPr>
          <w:rFonts w:ascii="Arial" w:hAnsi="Arial" w:cs="Arial"/>
          <w:b/>
          <w:sz w:val="18"/>
          <w:szCs w:val="18"/>
        </w:rPr>
        <w:t>– PROPOSTA COMERCIAL</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sz w:val="18"/>
          <w:szCs w:val="18"/>
        </w:rPr>
        <w:t>PREFEITURA MUNICIPAL DE CORDEIRÓPOLIS</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i/>
          <w:sz w:val="18"/>
          <w:szCs w:val="18"/>
        </w:rPr>
        <w:t>TOMADA DE PREÇOS</w:t>
      </w:r>
      <w:r w:rsidRPr="004A6F4B">
        <w:rPr>
          <w:rFonts w:ascii="Arial" w:hAnsi="Arial" w:cs="Arial"/>
          <w:b/>
          <w:sz w:val="18"/>
          <w:szCs w:val="18"/>
        </w:rPr>
        <w:t xml:space="preserve"> Nº __</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r w:rsidRPr="004A6F4B">
        <w:rPr>
          <w:rFonts w:ascii="Arial" w:hAnsi="Arial" w:cs="Arial"/>
          <w:b/>
          <w:sz w:val="18"/>
          <w:szCs w:val="18"/>
        </w:rPr>
        <w:t>(denominação, endereço, e-mail e telefone do licitante)</w:t>
      </w:r>
    </w:p>
    <w:p w:rsidR="004A6F4B" w:rsidRPr="004A6F4B" w:rsidRDefault="004A6F4B" w:rsidP="004A6F4B">
      <w:pPr>
        <w:tabs>
          <w:tab w:val="left" w:pos="993"/>
          <w:tab w:val="left" w:pos="1560"/>
        </w:tabs>
        <w:spacing w:line="360" w:lineRule="auto"/>
        <w:ind w:left="360"/>
        <w:jc w:val="center"/>
        <w:rPr>
          <w:rFonts w:ascii="Arial" w:hAnsi="Arial" w:cs="Arial"/>
          <w:b/>
          <w:sz w:val="18"/>
          <w:szCs w:val="18"/>
        </w:rPr>
      </w:pP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10.2.  A Proposta de preço deverá ser elaborada em língua portuguesa, salvo</w:t>
      </w:r>
      <w:proofErr w:type="gramStart"/>
      <w:r w:rsidRPr="004A6F4B">
        <w:rPr>
          <w:rFonts w:ascii="Arial" w:hAnsi="Arial" w:cs="Arial"/>
          <w:sz w:val="18"/>
          <w:szCs w:val="18"/>
        </w:rPr>
        <w:t xml:space="preserve">  </w:t>
      </w:r>
      <w:proofErr w:type="gramEnd"/>
      <w:r w:rsidRPr="004A6F4B">
        <w:rPr>
          <w:rFonts w:ascii="Arial" w:hAnsi="Arial" w:cs="Arial"/>
          <w:sz w:val="18"/>
          <w:szCs w:val="18"/>
        </w:rPr>
        <w:t xml:space="preserve">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10.3.3. Cronograma físico-financeiro;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10.3.4. Planilhas de serviços, quantitativos e preços;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10.3.6. Prazo de validade da proposta, que deverá ser de, pelo menos, 60(sessenta) dias, contados da data de apresentação das propostas.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10.3.7. Preço global da obra.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10.3.7.1. O preço deverá ser cotado: </w:t>
      </w:r>
    </w:p>
    <w:p w:rsidR="004A6F4B" w:rsidRPr="004A6F4B" w:rsidRDefault="004A6F4B" w:rsidP="004A6F4B">
      <w:pPr>
        <w:tabs>
          <w:tab w:val="left" w:pos="993"/>
          <w:tab w:val="left" w:pos="1560"/>
        </w:tabs>
        <w:spacing w:line="360" w:lineRule="auto"/>
        <w:ind w:left="284"/>
        <w:jc w:val="both"/>
        <w:rPr>
          <w:rFonts w:ascii="Arial" w:hAnsi="Arial" w:cs="Arial"/>
          <w:sz w:val="18"/>
          <w:szCs w:val="18"/>
        </w:rPr>
      </w:pPr>
    </w:p>
    <w:p w:rsidR="004A6F4B" w:rsidRPr="004A6F4B" w:rsidRDefault="004A6F4B" w:rsidP="004A6F4B">
      <w:pPr>
        <w:pStyle w:val="PargrafodaLista"/>
        <w:numPr>
          <w:ilvl w:val="0"/>
          <w:numId w:val="2"/>
        </w:numPr>
        <w:tabs>
          <w:tab w:val="left" w:pos="993"/>
          <w:tab w:val="left" w:pos="1560"/>
        </w:tabs>
        <w:suppressAutoHyphens/>
        <w:spacing w:line="360" w:lineRule="auto"/>
        <w:contextualSpacing w:val="0"/>
        <w:jc w:val="both"/>
        <w:rPr>
          <w:rFonts w:ascii="Arial" w:hAnsi="Arial" w:cs="Arial"/>
          <w:sz w:val="18"/>
          <w:szCs w:val="18"/>
        </w:rPr>
      </w:pPr>
      <w:proofErr w:type="gramStart"/>
      <w:r w:rsidRPr="004A6F4B">
        <w:rPr>
          <w:rFonts w:ascii="Arial" w:hAnsi="Arial" w:cs="Arial"/>
          <w:sz w:val="18"/>
          <w:szCs w:val="18"/>
        </w:rPr>
        <w:lastRenderedPageBreak/>
        <w:t>em</w:t>
      </w:r>
      <w:proofErr w:type="gramEnd"/>
      <w:r w:rsidRPr="004A6F4B">
        <w:rPr>
          <w:rFonts w:ascii="Arial" w:hAnsi="Arial" w:cs="Arial"/>
          <w:sz w:val="18"/>
          <w:szCs w:val="18"/>
        </w:rPr>
        <w:t xml:space="preserve"> valor unitário, total por item e global, indicando os preços referentes à mão-de-obra e material;  </w:t>
      </w:r>
    </w:p>
    <w:p w:rsidR="004A6F4B" w:rsidRPr="004A6F4B" w:rsidRDefault="004A6F4B" w:rsidP="004A6F4B">
      <w:pPr>
        <w:pStyle w:val="PargrafodaLista"/>
        <w:numPr>
          <w:ilvl w:val="0"/>
          <w:numId w:val="2"/>
        </w:numPr>
        <w:tabs>
          <w:tab w:val="left" w:pos="993"/>
          <w:tab w:val="left" w:pos="1560"/>
        </w:tabs>
        <w:suppressAutoHyphens/>
        <w:spacing w:line="360" w:lineRule="auto"/>
        <w:contextualSpacing w:val="0"/>
        <w:jc w:val="both"/>
        <w:rPr>
          <w:rFonts w:ascii="Arial" w:hAnsi="Arial" w:cs="Arial"/>
          <w:sz w:val="18"/>
          <w:szCs w:val="18"/>
        </w:rPr>
      </w:pPr>
      <w:proofErr w:type="gramStart"/>
      <w:r w:rsidRPr="004A6F4B">
        <w:rPr>
          <w:rFonts w:ascii="Arial" w:hAnsi="Arial" w:cs="Arial"/>
          <w:sz w:val="18"/>
          <w:szCs w:val="18"/>
        </w:rPr>
        <w:t>em</w:t>
      </w:r>
      <w:proofErr w:type="gramEnd"/>
      <w:r w:rsidRPr="004A6F4B">
        <w:rPr>
          <w:rFonts w:ascii="Arial" w:hAnsi="Arial" w:cs="Arial"/>
          <w:sz w:val="18"/>
          <w:szCs w:val="18"/>
        </w:rPr>
        <w:t xml:space="preserve"> moeda corrente nacional; </w:t>
      </w:r>
    </w:p>
    <w:p w:rsidR="004A6F4B" w:rsidRPr="004A6F4B" w:rsidRDefault="004A6F4B" w:rsidP="004A6F4B">
      <w:pPr>
        <w:pStyle w:val="PargrafodaLista"/>
        <w:rPr>
          <w:rFonts w:ascii="Arial" w:hAnsi="Arial" w:cs="Arial"/>
          <w:sz w:val="18"/>
          <w:szCs w:val="18"/>
        </w:rPr>
      </w:pP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10.3.7.2.  O preço proposto deverá contemplar todos os custos diretos e indiretos incorridos pelo licitante na data da apresentação da proposta.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10.3.8.  Prazo de execução dos serviços de </w:t>
      </w:r>
      <w:proofErr w:type="gramStart"/>
      <w:r w:rsidRPr="004A6F4B">
        <w:rPr>
          <w:rFonts w:ascii="Arial" w:hAnsi="Arial" w:cs="Arial"/>
          <w:b/>
          <w:sz w:val="18"/>
          <w:szCs w:val="18"/>
        </w:rPr>
        <w:t>7</w:t>
      </w:r>
      <w:proofErr w:type="gramEnd"/>
      <w:r w:rsidRPr="004A6F4B">
        <w:rPr>
          <w:rFonts w:ascii="Arial" w:hAnsi="Arial" w:cs="Arial"/>
          <w:b/>
          <w:sz w:val="18"/>
          <w:szCs w:val="18"/>
        </w:rPr>
        <w:t xml:space="preserve"> (sete) meses</w:t>
      </w:r>
      <w:r w:rsidRPr="004A6F4B">
        <w:rPr>
          <w:rFonts w:ascii="Arial" w:hAnsi="Arial" w:cs="Arial"/>
          <w:sz w:val="18"/>
          <w:szCs w:val="18"/>
        </w:rPr>
        <w:t xml:space="preserve">, contados a partir da data de recebimento pela contratada da Ordem de Serviço.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10.3.9. Declaração impressa na proposta de que os preços apresentados contemplam todos os custos diretos e indiretos referentes ao objeto licitado.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10.4.  O não cumprimento de quaisquer requisitos enumerados nos itens 10.1 e 10.3 implicarão na desclassificação da empresa proponente.     </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p>
    <w:p w:rsidR="004A6F4B" w:rsidRPr="004A6F4B" w:rsidRDefault="004A6F4B" w:rsidP="004A6F4B">
      <w:pPr>
        <w:pStyle w:val="PargrafodaLista"/>
        <w:numPr>
          <w:ilvl w:val="0"/>
          <w:numId w:val="1"/>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4A6F4B">
        <w:rPr>
          <w:rFonts w:ascii="Arial" w:hAnsi="Arial" w:cs="Arial"/>
          <w:b/>
          <w:sz w:val="18"/>
          <w:szCs w:val="18"/>
        </w:rPr>
        <w:t>DO FORNECIMENTO DE INFORMAÇÕES</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4A6F4B" w:rsidRPr="004A6F4B" w:rsidRDefault="007E50A7" w:rsidP="004A6F4B">
      <w:pPr>
        <w:tabs>
          <w:tab w:val="left" w:pos="993"/>
          <w:tab w:val="left" w:pos="1560"/>
        </w:tabs>
        <w:spacing w:line="360" w:lineRule="auto"/>
        <w:ind w:left="709"/>
        <w:jc w:val="center"/>
        <w:rPr>
          <w:rFonts w:ascii="Arial" w:hAnsi="Arial" w:cs="Arial"/>
          <w:sz w:val="18"/>
          <w:szCs w:val="18"/>
        </w:rPr>
      </w:pPr>
      <w:hyperlink r:id="rId10" w:history="1">
        <w:r w:rsidR="004A6F4B" w:rsidRPr="004A6F4B">
          <w:rPr>
            <w:rStyle w:val="Hyperlink"/>
            <w:rFonts w:ascii="Arial" w:hAnsi="Arial" w:cs="Arial"/>
            <w:sz w:val="18"/>
            <w:szCs w:val="18"/>
          </w:rPr>
          <w:t>suprimentos@cordeiropolis.sp.gov.br</w:t>
        </w:r>
      </w:hyperlink>
    </w:p>
    <w:p w:rsidR="004A6F4B" w:rsidRPr="004A6F4B" w:rsidRDefault="004A6F4B" w:rsidP="004A6F4B">
      <w:pPr>
        <w:tabs>
          <w:tab w:val="left" w:pos="993"/>
          <w:tab w:val="left" w:pos="1560"/>
        </w:tabs>
        <w:spacing w:line="360" w:lineRule="auto"/>
        <w:ind w:left="709"/>
        <w:jc w:val="both"/>
        <w:rPr>
          <w:rFonts w:ascii="Arial" w:hAnsi="Arial" w:cs="Arial"/>
          <w:sz w:val="18"/>
          <w:szCs w:val="18"/>
        </w:rPr>
      </w:pPr>
      <w:r w:rsidRPr="004A6F4B">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4A6F4B" w:rsidRPr="004A6F4B" w:rsidRDefault="004A6F4B" w:rsidP="004A6F4B">
      <w:pPr>
        <w:tabs>
          <w:tab w:val="left" w:pos="993"/>
          <w:tab w:val="left" w:pos="1560"/>
        </w:tabs>
        <w:spacing w:line="360" w:lineRule="auto"/>
        <w:ind w:left="709"/>
        <w:jc w:val="both"/>
        <w:rPr>
          <w:rFonts w:ascii="Arial" w:hAnsi="Arial" w:cs="Arial"/>
          <w:sz w:val="18"/>
          <w:szCs w:val="18"/>
        </w:rPr>
      </w:pPr>
    </w:p>
    <w:p w:rsidR="004A6F4B" w:rsidRPr="004A6F4B" w:rsidRDefault="004A6F4B" w:rsidP="004A6F4B">
      <w:pPr>
        <w:pStyle w:val="PargrafodaLista"/>
        <w:numPr>
          <w:ilvl w:val="0"/>
          <w:numId w:val="1"/>
        </w:numPr>
        <w:tabs>
          <w:tab w:val="num" w:pos="720"/>
        </w:tabs>
        <w:suppressAutoHyphens/>
        <w:spacing w:line="360" w:lineRule="auto"/>
        <w:ind w:hanging="11"/>
        <w:contextualSpacing w:val="0"/>
        <w:jc w:val="both"/>
        <w:rPr>
          <w:rFonts w:ascii="Arial" w:hAnsi="Arial" w:cs="Arial"/>
          <w:sz w:val="18"/>
          <w:szCs w:val="18"/>
        </w:rPr>
      </w:pPr>
      <w:r w:rsidRPr="004A6F4B">
        <w:rPr>
          <w:rFonts w:ascii="Arial" w:hAnsi="Arial" w:cs="Arial"/>
          <w:b/>
          <w:sz w:val="18"/>
          <w:szCs w:val="18"/>
        </w:rPr>
        <w:t xml:space="preserve"> ANEXOS:</w:t>
      </w:r>
    </w:p>
    <w:p w:rsidR="004A6F4B" w:rsidRPr="004A6F4B" w:rsidRDefault="004A6F4B" w:rsidP="004A6F4B">
      <w:pPr>
        <w:spacing w:line="360" w:lineRule="auto"/>
        <w:ind w:left="1276"/>
        <w:jc w:val="both"/>
        <w:rPr>
          <w:rFonts w:ascii="Arial" w:hAnsi="Arial" w:cs="Arial"/>
          <w:b/>
          <w:sz w:val="18"/>
          <w:szCs w:val="18"/>
        </w:rPr>
      </w:pPr>
      <w:r w:rsidRPr="004A6F4B">
        <w:rPr>
          <w:rFonts w:ascii="Arial" w:hAnsi="Arial" w:cs="Arial"/>
          <w:b/>
          <w:sz w:val="18"/>
          <w:szCs w:val="18"/>
        </w:rPr>
        <w:t>ANEXO I</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 I.A – Requisição;</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 I.B – Justificativa;</w:t>
      </w:r>
    </w:p>
    <w:p w:rsidR="004A6F4B" w:rsidRPr="004A6F4B" w:rsidRDefault="004A6F4B" w:rsidP="004A6F4B">
      <w:pPr>
        <w:spacing w:line="360" w:lineRule="auto"/>
        <w:ind w:left="1276"/>
        <w:jc w:val="both"/>
        <w:rPr>
          <w:rFonts w:ascii="Arial" w:hAnsi="Arial" w:cs="Arial"/>
          <w:b/>
          <w:sz w:val="18"/>
          <w:szCs w:val="18"/>
        </w:rPr>
      </w:pPr>
      <w:r w:rsidRPr="004A6F4B">
        <w:rPr>
          <w:rFonts w:ascii="Arial" w:hAnsi="Arial" w:cs="Arial"/>
          <w:b/>
          <w:sz w:val="18"/>
          <w:szCs w:val="18"/>
        </w:rPr>
        <w:t>ANEXO II – Especificações Técnicas</w:t>
      </w:r>
    </w:p>
    <w:p w:rsidR="004A6F4B" w:rsidRPr="004A6F4B" w:rsidRDefault="004A6F4B" w:rsidP="004A6F4B">
      <w:pPr>
        <w:spacing w:line="360" w:lineRule="auto"/>
        <w:ind w:left="1276"/>
        <w:jc w:val="both"/>
        <w:rPr>
          <w:rFonts w:ascii="Arial" w:hAnsi="Arial" w:cs="Arial"/>
          <w:sz w:val="18"/>
          <w:szCs w:val="18"/>
        </w:rPr>
      </w:pPr>
      <w:r w:rsidRPr="004A6F4B">
        <w:rPr>
          <w:rFonts w:ascii="Arial" w:hAnsi="Arial" w:cs="Arial"/>
          <w:sz w:val="18"/>
          <w:szCs w:val="18"/>
        </w:rPr>
        <w:t xml:space="preserve">          Anexo II. C – Termo de Convênio;</w:t>
      </w:r>
    </w:p>
    <w:p w:rsidR="004A6F4B" w:rsidRPr="004A6F4B" w:rsidRDefault="004A6F4B" w:rsidP="004A6F4B">
      <w:pPr>
        <w:spacing w:line="360" w:lineRule="auto"/>
        <w:ind w:left="1276"/>
        <w:jc w:val="both"/>
        <w:rPr>
          <w:rFonts w:ascii="Arial" w:hAnsi="Arial" w:cs="Arial"/>
          <w:sz w:val="18"/>
          <w:szCs w:val="18"/>
        </w:rPr>
      </w:pPr>
      <w:r w:rsidRPr="004A6F4B">
        <w:rPr>
          <w:rFonts w:ascii="Arial" w:hAnsi="Arial" w:cs="Arial"/>
          <w:sz w:val="18"/>
          <w:szCs w:val="18"/>
        </w:rPr>
        <w:t xml:space="preserve">          Anexo II. D – Tabela com Itens de Relevância;</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 II. E – Planilha Orçamentária com BDI;</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 II. F – Cronograma Físico Financeiro;</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 II. G – QCI;</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 II. H – Memorial Descritivo;</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 II. I – Imagem de localização do Google;</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Anexos II. J - ART Projetos, Planilha Orçamentária e Cronograma;</w:t>
      </w:r>
    </w:p>
    <w:p w:rsidR="004A6F4B" w:rsidRPr="004A6F4B" w:rsidRDefault="004A6F4B" w:rsidP="004A6F4B">
      <w:pPr>
        <w:spacing w:line="360" w:lineRule="auto"/>
        <w:ind w:left="1843"/>
        <w:jc w:val="both"/>
        <w:rPr>
          <w:rFonts w:ascii="Arial" w:hAnsi="Arial" w:cs="Arial"/>
          <w:sz w:val="18"/>
          <w:szCs w:val="18"/>
        </w:rPr>
      </w:pPr>
      <w:r w:rsidRPr="004A6F4B">
        <w:rPr>
          <w:rFonts w:ascii="Arial" w:hAnsi="Arial" w:cs="Arial"/>
          <w:sz w:val="18"/>
          <w:szCs w:val="18"/>
        </w:rPr>
        <w:t>Anexos II. K – Projetos;</w:t>
      </w:r>
    </w:p>
    <w:p w:rsidR="004A6F4B" w:rsidRPr="004A6F4B" w:rsidRDefault="004A6F4B" w:rsidP="004A6F4B">
      <w:pPr>
        <w:spacing w:line="360" w:lineRule="auto"/>
        <w:jc w:val="right"/>
        <w:rPr>
          <w:rFonts w:ascii="Arial" w:hAnsi="Arial" w:cs="Arial"/>
          <w:sz w:val="18"/>
          <w:szCs w:val="18"/>
        </w:rPr>
      </w:pPr>
      <w:r w:rsidRPr="004A6F4B">
        <w:rPr>
          <w:rFonts w:ascii="Arial" w:hAnsi="Arial" w:cs="Arial"/>
          <w:sz w:val="18"/>
          <w:szCs w:val="18"/>
        </w:rPr>
        <w:t>Cordeirópolis, 16 de maio de 2022.</w:t>
      </w:r>
    </w:p>
    <w:p w:rsidR="004A6F4B" w:rsidRPr="004A6F4B" w:rsidRDefault="004A6F4B" w:rsidP="004A6F4B">
      <w:pPr>
        <w:spacing w:line="360" w:lineRule="auto"/>
        <w:jc w:val="right"/>
        <w:rPr>
          <w:rFonts w:ascii="Arial" w:hAnsi="Arial" w:cs="Arial"/>
          <w:sz w:val="18"/>
          <w:szCs w:val="18"/>
        </w:rPr>
      </w:pPr>
    </w:p>
    <w:p w:rsidR="004A6F4B" w:rsidRPr="004A6F4B" w:rsidRDefault="004A6F4B" w:rsidP="004A6F4B">
      <w:pPr>
        <w:tabs>
          <w:tab w:val="left" w:pos="3261"/>
        </w:tabs>
        <w:jc w:val="center"/>
        <w:rPr>
          <w:rFonts w:ascii="Arial" w:hAnsi="Arial" w:cs="Arial"/>
          <w:i/>
          <w:sz w:val="18"/>
          <w:szCs w:val="18"/>
        </w:rPr>
      </w:pPr>
      <w:r w:rsidRPr="004A6F4B">
        <w:rPr>
          <w:rFonts w:ascii="Arial" w:hAnsi="Arial" w:cs="Arial"/>
          <w:i/>
          <w:sz w:val="18"/>
          <w:szCs w:val="18"/>
        </w:rPr>
        <w:t>________________________</w:t>
      </w:r>
    </w:p>
    <w:p w:rsidR="004A6F4B" w:rsidRPr="004A6F4B" w:rsidRDefault="004A6F4B" w:rsidP="004A6F4B">
      <w:pPr>
        <w:jc w:val="center"/>
        <w:rPr>
          <w:rFonts w:ascii="Arial" w:hAnsi="Arial" w:cs="Arial"/>
          <w:b/>
          <w:i/>
          <w:sz w:val="18"/>
          <w:szCs w:val="18"/>
        </w:rPr>
      </w:pPr>
      <w:r w:rsidRPr="004A6F4B">
        <w:rPr>
          <w:rFonts w:ascii="Arial" w:hAnsi="Arial" w:cs="Arial"/>
          <w:b/>
          <w:i/>
          <w:sz w:val="18"/>
          <w:szCs w:val="18"/>
        </w:rPr>
        <w:t>Eng. MARCELO J. COGHI</w:t>
      </w:r>
    </w:p>
    <w:p w:rsidR="00C84BB6" w:rsidRPr="00C84BB6" w:rsidRDefault="004A6F4B" w:rsidP="00C84BB6">
      <w:pPr>
        <w:jc w:val="center"/>
        <w:rPr>
          <w:rFonts w:ascii="Arial" w:hAnsi="Arial" w:cs="Arial"/>
          <w:i/>
          <w:sz w:val="18"/>
          <w:szCs w:val="18"/>
        </w:rPr>
      </w:pPr>
      <w:r w:rsidRPr="004A6F4B">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4A6F4B">
        <w:rPr>
          <w:rFonts w:ascii="Arial" w:hAnsi="Arial" w:cs="Arial"/>
          <w:b/>
          <w:bCs/>
          <w:iCs/>
          <w:sz w:val="22"/>
          <w:szCs w:val="22"/>
        </w:rPr>
        <w:t>Melhorias de Estradas Vicinais</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4A6F4B">
        <w:rPr>
          <w:rFonts w:ascii="Arial" w:hAnsi="Arial" w:cs="Arial"/>
          <w:b/>
          <w:bCs/>
          <w:iCs/>
          <w:sz w:val="22"/>
          <w:szCs w:val="22"/>
        </w:rPr>
        <w:t>Melhorias de Estradas Vicinais</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4A6F4B">
        <w:rPr>
          <w:rFonts w:ascii="Arial" w:hAnsi="Arial" w:cs="Arial"/>
          <w:b/>
          <w:bCs/>
          <w:iCs/>
          <w:sz w:val="22"/>
          <w:szCs w:val="22"/>
        </w:rPr>
        <w:t>Melhorias de Estradas Vicinais</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4A6F4B">
        <w:rPr>
          <w:rFonts w:ascii="Arial" w:hAnsi="Arial" w:cs="Arial"/>
          <w:b/>
          <w:bCs/>
          <w:iCs/>
          <w:sz w:val="22"/>
          <w:szCs w:val="22"/>
        </w:rPr>
        <w:t>Melhorias de Estradas Vicinais</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proofErr w:type="gramStart"/>
      <w:r w:rsidRPr="000B605F">
        <w:rPr>
          <w:rFonts w:ascii="Arial" w:hAnsi="Arial" w:cs="Arial"/>
          <w:b/>
          <w:sz w:val="22"/>
          <w:szCs w:val="22"/>
          <w:u w:val="single"/>
        </w:rPr>
        <w:lastRenderedPageBreak/>
        <w:t>ANEXO VI</w:t>
      </w:r>
      <w:proofErr w:type="gramEnd"/>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4A6F4B">
              <w:rPr>
                <w:rFonts w:ascii="Arial" w:hAnsi="Arial" w:cs="Arial"/>
                <w:b/>
                <w:bCs/>
                <w:iCs/>
              </w:rPr>
              <w:t>Melhorias de Estradas Vicinais</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4A6F4B">
              <w:rPr>
                <w:rFonts w:ascii="Arial" w:hAnsi="Arial" w:cs="Arial"/>
                <w:sz w:val="22"/>
                <w:szCs w:val="22"/>
                <w:u w:val="single"/>
              </w:rPr>
              <w:t>2500/2022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4A6F4B">
        <w:rPr>
          <w:rFonts w:ascii="Arial" w:hAnsi="Arial" w:cs="Arial"/>
          <w:b/>
          <w:sz w:val="22"/>
          <w:szCs w:val="22"/>
        </w:rPr>
        <w:t>7</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 xml:space="preserve">O presente contrato destina-se </w:t>
      </w:r>
      <w:proofErr w:type="gramStart"/>
      <w:r w:rsidRPr="000B605F">
        <w:rPr>
          <w:rFonts w:ascii="Arial" w:hAnsi="Arial" w:cs="Arial"/>
          <w:sz w:val="22"/>
          <w:szCs w:val="22"/>
        </w:rPr>
        <w:t>à</w:t>
      </w:r>
      <w:proofErr w:type="gramEnd"/>
      <w:r w:rsidR="00DA54A5" w:rsidRPr="00DA54A5">
        <w:rPr>
          <w:rFonts w:ascii="Arial" w:hAnsi="Arial" w:cs="Arial"/>
          <w:sz w:val="22"/>
          <w:szCs w:val="22"/>
        </w:rPr>
        <w:t xml:space="preserve"> </w:t>
      </w:r>
      <w:r w:rsidR="00190531">
        <w:rPr>
          <w:rFonts w:ascii="Arial" w:hAnsi="Arial" w:cs="Arial"/>
          <w:b/>
          <w:bCs/>
          <w:iCs/>
        </w:rPr>
        <w:t>“</w:t>
      </w:r>
      <w:r w:rsidR="004A6F4B">
        <w:rPr>
          <w:rFonts w:ascii="Arial" w:hAnsi="Arial" w:cs="Arial"/>
          <w:b/>
          <w:bCs/>
          <w:iCs/>
        </w:rPr>
        <w:t>Melhorias de Estradas Vicinais</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4A6F4B">
        <w:rPr>
          <w:rFonts w:ascii="Arial" w:hAnsi="Arial" w:cs="Arial"/>
          <w:sz w:val="22"/>
          <w:szCs w:val="22"/>
        </w:rPr>
        <w:t>16/2022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4A6F4B">
        <w:rPr>
          <w:rFonts w:cs="Arial"/>
          <w:b/>
          <w:sz w:val="22"/>
          <w:szCs w:val="22"/>
        </w:rPr>
        <w:t>7</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4A6F4B" w:rsidRPr="00454629" w:rsidRDefault="004A6F4B" w:rsidP="004A6F4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4A6F4B" w:rsidRPr="00700139" w:rsidTr="00DE709E">
        <w:tc>
          <w:tcPr>
            <w:tcW w:w="585" w:type="pct"/>
            <w:shd w:val="pct20" w:color="auto" w:fill="auto"/>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4A6F4B" w:rsidRPr="00445849" w:rsidTr="00DE709E">
        <w:tc>
          <w:tcPr>
            <w:tcW w:w="585"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1160</w:t>
            </w:r>
          </w:p>
        </w:tc>
        <w:tc>
          <w:tcPr>
            <w:tcW w:w="576"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82</w:t>
            </w:r>
          </w:p>
        </w:tc>
      </w:tr>
      <w:tr w:rsidR="004A6F4B" w:rsidRPr="00445849" w:rsidTr="00DE709E">
        <w:tc>
          <w:tcPr>
            <w:tcW w:w="585" w:type="pct"/>
            <w:vAlign w:val="center"/>
          </w:tcPr>
          <w:p w:rsidR="004A6F4B"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1149</w:t>
            </w:r>
          </w:p>
        </w:tc>
        <w:tc>
          <w:tcPr>
            <w:tcW w:w="576" w:type="pct"/>
            <w:vAlign w:val="center"/>
          </w:tcPr>
          <w:p w:rsidR="004A6F4B"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4A6F4B"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4A6F4B" w:rsidRPr="00700139" w:rsidRDefault="004A6F4B" w:rsidP="00DE709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82</w:t>
            </w:r>
          </w:p>
        </w:tc>
      </w:tr>
    </w:tbl>
    <w:p w:rsidR="008E41F3" w:rsidRDefault="004A6F4B"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 xml:space="preserve">O presente instrumento contratual poderá ser rescindido quando ocorrer </w:t>
      </w:r>
      <w:proofErr w:type="gramStart"/>
      <w:r w:rsidRPr="000B605F">
        <w:rPr>
          <w:rFonts w:ascii="Arial" w:hAnsi="Arial" w:cs="Arial"/>
          <w:sz w:val="22"/>
          <w:szCs w:val="22"/>
        </w:rPr>
        <w:t>a</w:t>
      </w:r>
      <w:proofErr w:type="gramEnd"/>
      <w:r w:rsidRPr="000B605F">
        <w:rPr>
          <w:rFonts w:ascii="Arial" w:hAnsi="Arial" w:cs="Arial"/>
          <w:sz w:val="22"/>
          <w:szCs w:val="22"/>
        </w:rPr>
        <w:t xml:space="preserve"> inexecução total ou parcial de qualquer de suas cláusulas, nos termos dos </w:t>
      </w:r>
      <w:proofErr w:type="spellStart"/>
      <w:r w:rsidRPr="000B605F">
        <w:rPr>
          <w:rFonts w:ascii="Arial" w:hAnsi="Arial" w:cs="Arial"/>
          <w:sz w:val="22"/>
          <w:szCs w:val="22"/>
        </w:rPr>
        <w:t>arts</w:t>
      </w:r>
      <w:proofErr w:type="spellEnd"/>
      <w:r w:rsidRPr="000B605F">
        <w:rPr>
          <w:rFonts w:ascii="Arial" w:hAnsi="Arial" w:cs="Arial"/>
          <w:sz w:val="22"/>
          <w:szCs w:val="22"/>
        </w:rPr>
        <w:t>.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w:t>
      </w:r>
      <w:proofErr w:type="gramStart"/>
      <w:r w:rsidRPr="00444244">
        <w:rPr>
          <w:rFonts w:ascii="Arial" w:hAnsi="Arial" w:cs="Arial"/>
          <w:b/>
          <w:sz w:val="22"/>
          <w:szCs w:val="22"/>
        </w:rPr>
        <w:t>)</w:t>
      </w:r>
      <w:proofErr w:type="gramEnd"/>
      <w:r w:rsidRPr="00444244">
        <w:rPr>
          <w:rFonts w:ascii="Arial" w:hAnsi="Arial" w:cs="Arial"/>
          <w:b/>
          <w:sz w:val="22"/>
          <w:szCs w:val="22"/>
        </w:rPr>
        <w:t>/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c)</w:t>
      </w:r>
      <w:proofErr w:type="gramEnd"/>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proofErr w:type="gramStart"/>
      <w:r w:rsidRPr="000D7862">
        <w:rPr>
          <w:rFonts w:ascii="Arial" w:hAnsi="Arial" w:cs="Arial"/>
          <w:sz w:val="22"/>
          <w:szCs w:val="22"/>
        </w:rPr>
        <w:t>d)</w:t>
      </w:r>
      <w:proofErr w:type="gramEnd"/>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493A86" w:rsidRDefault="00493A86" w:rsidP="00493A86">
      <w:pPr>
        <w:jc w:val="both"/>
        <w:rPr>
          <w:rFonts w:ascii="Arial" w:hAnsi="Arial" w:cs="Arial"/>
          <w:sz w:val="22"/>
          <w:szCs w:val="22"/>
        </w:rPr>
      </w:pPr>
      <w:r>
        <w:rPr>
          <w:rFonts w:ascii="Arial" w:hAnsi="Arial" w:cs="Arial"/>
          <w:sz w:val="22"/>
          <w:szCs w:val="22"/>
        </w:rPr>
        <w:t xml:space="preserve">e) é de exclusiva responsabilidade </w:t>
      </w:r>
      <w:proofErr w:type="gramStart"/>
      <w:r>
        <w:rPr>
          <w:rFonts w:ascii="Arial" w:hAnsi="Arial" w:cs="Arial"/>
          <w:sz w:val="22"/>
          <w:szCs w:val="22"/>
        </w:rPr>
        <w:t>do contratado manter</w:t>
      </w:r>
      <w:proofErr w:type="gramEnd"/>
      <w:r>
        <w:rPr>
          <w:rFonts w:ascii="Arial" w:hAnsi="Arial" w:cs="Arial"/>
          <w:sz w:val="22"/>
          <w:szCs w:val="22"/>
        </w:rPr>
        <w:t xml:space="preserve">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proofErr w:type="gramStart"/>
      <w:r>
        <w:rPr>
          <w:rFonts w:ascii="Arial" w:hAnsi="Arial" w:cs="Arial"/>
          <w:b/>
          <w:sz w:val="22"/>
          <w:szCs w:val="22"/>
          <w:u w:val="single"/>
        </w:rPr>
        <w:t>RESPONSÁVEIS PÉLA</w:t>
      </w:r>
      <w:proofErr w:type="gramEnd"/>
      <w:r>
        <w:rPr>
          <w:rFonts w:ascii="Arial" w:hAnsi="Arial" w:cs="Arial"/>
          <w:b/>
          <w:sz w:val="22"/>
          <w:szCs w:val="22"/>
          <w:u w:val="single"/>
        </w:rPr>
        <w:t xml:space="preserve">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1C1" w:rsidRDefault="00C571C1" w:rsidP="008D473D">
      <w:r>
        <w:separator/>
      </w:r>
    </w:p>
  </w:endnote>
  <w:endnote w:type="continuationSeparator" w:id="1">
    <w:p w:rsidR="00C571C1" w:rsidRDefault="00C571C1"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01" w:rsidRDefault="007E50A7">
    <w:pPr>
      <w:pStyle w:val="Rodap"/>
      <w:framePr w:wrap="around" w:vAnchor="text" w:hAnchor="margin" w:xAlign="right" w:y="1"/>
      <w:rPr>
        <w:rStyle w:val="Nmerodepgina"/>
      </w:rPr>
    </w:pPr>
    <w:r>
      <w:rPr>
        <w:rStyle w:val="Nmerodepgina"/>
      </w:rPr>
      <w:fldChar w:fldCharType="begin"/>
    </w:r>
    <w:r w:rsidR="00C76201">
      <w:rPr>
        <w:rStyle w:val="Nmerodepgina"/>
      </w:rPr>
      <w:instrText xml:space="preserve">PAGE  </w:instrText>
    </w:r>
    <w:r>
      <w:rPr>
        <w:rStyle w:val="Nmerodepgina"/>
      </w:rPr>
      <w:fldChar w:fldCharType="separate"/>
    </w:r>
    <w:r w:rsidR="00C76201">
      <w:rPr>
        <w:rStyle w:val="Nmerodepgina"/>
        <w:noProof/>
      </w:rPr>
      <w:t>1</w:t>
    </w:r>
    <w:r>
      <w:rPr>
        <w:rStyle w:val="Nmerodepgina"/>
      </w:rPr>
      <w:fldChar w:fldCharType="end"/>
    </w:r>
  </w:p>
  <w:p w:rsidR="00C76201" w:rsidRDefault="00C7620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01" w:rsidRPr="00AE4DE7" w:rsidRDefault="00C76201"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C76201" w:rsidRDefault="00C76201" w:rsidP="0022657E">
    <w:pPr>
      <w:pStyle w:val="Rodap"/>
      <w:pBdr>
        <w:top w:val="single" w:sz="18" w:space="0" w:color="3366CC"/>
      </w:pBdr>
      <w:ind w:right="360"/>
      <w:jc w:val="center"/>
      <w:rPr>
        <w:rFonts w:ascii="Arial" w:hAnsi="Arial" w:cs="Arial"/>
        <w:b/>
        <w:color w:val="003366"/>
        <w:sz w:val="16"/>
        <w:szCs w:val="16"/>
      </w:rPr>
    </w:pPr>
  </w:p>
  <w:p w:rsidR="00C76201" w:rsidRPr="009B1E51" w:rsidRDefault="007E50A7"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C76201" w:rsidRPr="009B1E51">
      <w:rPr>
        <w:rStyle w:val="Nmerodepgina"/>
        <w:b/>
        <w:sz w:val="16"/>
        <w:szCs w:val="16"/>
      </w:rPr>
      <w:instrText xml:space="preserve">PAGE  </w:instrText>
    </w:r>
    <w:r w:rsidRPr="009B1E51">
      <w:rPr>
        <w:rStyle w:val="Nmerodepgina"/>
        <w:b/>
        <w:sz w:val="16"/>
        <w:szCs w:val="16"/>
      </w:rPr>
      <w:fldChar w:fldCharType="separate"/>
    </w:r>
    <w:r w:rsidR="00926C46">
      <w:rPr>
        <w:rStyle w:val="Nmerodepgina"/>
        <w:b/>
        <w:noProof/>
        <w:sz w:val="16"/>
        <w:szCs w:val="16"/>
      </w:rPr>
      <w:t>2</w:t>
    </w:r>
    <w:r w:rsidRPr="009B1E51">
      <w:rPr>
        <w:rStyle w:val="Nmerodepgina"/>
        <w:b/>
        <w:sz w:val="16"/>
        <w:szCs w:val="16"/>
      </w:rPr>
      <w:fldChar w:fldCharType="end"/>
    </w:r>
  </w:p>
  <w:p w:rsidR="00C76201" w:rsidRDefault="00C76201"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1C1" w:rsidRDefault="00C571C1" w:rsidP="008D473D">
      <w:r>
        <w:separator/>
      </w:r>
    </w:p>
  </w:footnote>
  <w:footnote w:type="continuationSeparator" w:id="1">
    <w:p w:rsidR="00C571C1" w:rsidRDefault="00C571C1"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01" w:rsidRDefault="00C76201"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C76201" w:rsidRDefault="00C76201" w:rsidP="0022657E">
    <w:pPr>
      <w:pStyle w:val="Cabealho"/>
      <w:jc w:val="center"/>
      <w:rPr>
        <w:rFonts w:ascii="Verdana" w:hAnsi="Verdana" w:cs="Verdana"/>
        <w:b/>
        <w:bCs/>
        <w:sz w:val="24"/>
        <w:szCs w:val="24"/>
      </w:rPr>
    </w:pPr>
  </w:p>
  <w:p w:rsidR="00C76201" w:rsidRDefault="00C76201" w:rsidP="0022657E">
    <w:pPr>
      <w:pStyle w:val="Cabealho"/>
      <w:jc w:val="center"/>
      <w:rPr>
        <w:rFonts w:ascii="Verdana" w:hAnsi="Verdana" w:cs="Verdana"/>
        <w:b/>
        <w:bCs/>
        <w:sz w:val="24"/>
        <w:szCs w:val="24"/>
      </w:rPr>
    </w:pPr>
  </w:p>
  <w:p w:rsidR="00C76201" w:rsidRDefault="00C76201" w:rsidP="0022657E">
    <w:pPr>
      <w:pStyle w:val="Cabealho"/>
      <w:jc w:val="center"/>
      <w:rPr>
        <w:rFonts w:ascii="Verdana" w:hAnsi="Verdana" w:cs="Verdana"/>
        <w:b/>
        <w:bCs/>
        <w:sz w:val="24"/>
        <w:szCs w:val="24"/>
      </w:rPr>
    </w:pPr>
  </w:p>
  <w:p w:rsidR="00C76201" w:rsidRDefault="00C76201" w:rsidP="0022657E">
    <w:pPr>
      <w:pStyle w:val="Cabealho"/>
      <w:jc w:val="center"/>
      <w:rPr>
        <w:rFonts w:ascii="Verdana" w:hAnsi="Verdana" w:cs="Verdana"/>
        <w:b/>
        <w:bCs/>
        <w:sz w:val="24"/>
        <w:szCs w:val="24"/>
      </w:rPr>
    </w:pPr>
  </w:p>
  <w:p w:rsidR="00C76201" w:rsidRPr="00B407BD" w:rsidRDefault="00C76201"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C76201" w:rsidRDefault="00C76201" w:rsidP="0022657E">
    <w:pPr>
      <w:pStyle w:val="Cabealho"/>
      <w:jc w:val="center"/>
      <w:rPr>
        <w:rFonts w:ascii="Verdana" w:hAnsi="Verdana" w:cs="Verdana"/>
      </w:rPr>
    </w:pPr>
    <w:r w:rsidRPr="00483529">
      <w:rPr>
        <w:rFonts w:ascii="Verdana" w:hAnsi="Verdana" w:cs="Verdana"/>
      </w:rPr>
      <w:t>Estado de São Paulo</w:t>
    </w:r>
  </w:p>
  <w:p w:rsidR="00C76201" w:rsidRPr="00483529" w:rsidRDefault="00C76201" w:rsidP="0022657E">
    <w:pPr>
      <w:pStyle w:val="Cabealho"/>
      <w:pBdr>
        <w:bottom w:val="single" w:sz="18" w:space="1" w:color="auto"/>
      </w:pBdr>
      <w:jc w:val="center"/>
      <w:rPr>
        <w:rFonts w:ascii="Verdana" w:hAnsi="Verdana" w:cs="Verdana"/>
      </w:rPr>
    </w:pPr>
  </w:p>
  <w:p w:rsidR="00C76201" w:rsidRPr="00A542CE" w:rsidRDefault="00C76201"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72033"/>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1E5D"/>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50A7"/>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26C46"/>
    <w:rsid w:val="00933BEA"/>
    <w:rsid w:val="00936323"/>
    <w:rsid w:val="00964F9A"/>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11727</Words>
  <Characters>70018</Characters>
  <Application>Microsoft Office Word</Application>
  <DocSecurity>0</DocSecurity>
  <Lines>583</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81582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2022-05-11T16:17:00Z</cp:lastPrinted>
  <dcterms:created xsi:type="dcterms:W3CDTF">2022-06-03T18:41:00Z</dcterms:created>
  <dcterms:modified xsi:type="dcterms:W3CDTF">2022-06-03T18:41:00Z</dcterms:modified>
</cp:coreProperties>
</file>