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659" w:rsidRDefault="00F70659" w:rsidP="002F5657">
      <w:pPr>
        <w:jc w:val="center"/>
        <w:rPr>
          <w:rFonts w:ascii="Arial" w:hAnsi="Arial" w:cs="Arial"/>
          <w:b/>
          <w:u w:val="single"/>
        </w:rPr>
      </w:pPr>
    </w:p>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F03F53">
        <w:rPr>
          <w:rFonts w:cs="Arial"/>
          <w:b/>
          <w:sz w:val="20"/>
          <w:u w:val="single"/>
        </w:rPr>
        <w:t>39/2021</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27162D">
        <w:rPr>
          <w:rFonts w:cs="Arial"/>
          <w:sz w:val="20"/>
        </w:rPr>
        <w:t>Saúde</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27162D">
        <w:rPr>
          <w:rFonts w:cs="Arial"/>
          <w:sz w:val="20"/>
        </w:rPr>
        <w:t>Adão Jorge Lopes de Souza</w:t>
      </w:r>
      <w:r w:rsidRPr="007306BE">
        <w:rPr>
          <w:rFonts w:cs="Arial"/>
          <w:sz w:val="20"/>
        </w:rPr>
        <w:t xml:space="preserve">, torna público, para o conhecimento dos interessados que fará realizar licitação do tipo </w:t>
      </w:r>
      <w:r w:rsidRPr="007306BE">
        <w:rPr>
          <w:rFonts w:cs="Arial"/>
          <w:b/>
          <w:sz w:val="20"/>
        </w:rPr>
        <w:t xml:space="preserve">MENOR </w:t>
      </w:r>
      <w:r w:rsidR="00F03F53">
        <w:rPr>
          <w:rFonts w:cs="Arial"/>
          <w:b/>
          <w:sz w:val="20"/>
        </w:rPr>
        <w:t>PREÇO POR ITEM</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3C3B18">
        <w:rPr>
          <w:rFonts w:ascii="Arial" w:hAnsi="Arial" w:cs="Arial"/>
          <w:b/>
          <w:u w:val="single"/>
        </w:rPr>
        <w:t>28</w:t>
      </w:r>
      <w:r w:rsidRPr="00D62423">
        <w:rPr>
          <w:rFonts w:ascii="Arial" w:hAnsi="Arial" w:cs="Arial"/>
          <w:b/>
          <w:u w:val="single"/>
        </w:rPr>
        <w:t>/</w:t>
      </w:r>
      <w:r w:rsidR="003C3B18">
        <w:rPr>
          <w:rFonts w:ascii="Arial" w:hAnsi="Arial" w:cs="Arial"/>
          <w:b/>
          <w:u w:val="single"/>
        </w:rPr>
        <w:t>11</w:t>
      </w:r>
      <w:r w:rsidRPr="00D62423">
        <w:rPr>
          <w:rFonts w:ascii="Arial" w:hAnsi="Arial" w:cs="Arial"/>
          <w:b/>
          <w:u w:val="single"/>
        </w:rPr>
        <w:t>/202</w:t>
      </w:r>
      <w:r w:rsidR="00047C0D">
        <w:rPr>
          <w:rFonts w:ascii="Arial" w:hAnsi="Arial" w:cs="Arial"/>
          <w:b/>
          <w:u w:val="single"/>
        </w:rPr>
        <w:t>1</w:t>
      </w:r>
      <w:r w:rsidR="0087238C" w:rsidRPr="00D62423">
        <w:rPr>
          <w:rFonts w:ascii="Arial" w:hAnsi="Arial" w:cs="Arial"/>
          <w:b/>
          <w:u w:val="single"/>
        </w:rPr>
        <w:t xml:space="preserve"> às </w:t>
      </w:r>
      <w:r w:rsidR="007A296C">
        <w:rPr>
          <w:rFonts w:ascii="Arial" w:hAnsi="Arial" w:cs="Arial"/>
          <w:b/>
          <w:u w:val="single"/>
        </w:rPr>
        <w:t>1</w:t>
      </w:r>
      <w:r w:rsidR="00DB1C60">
        <w:rPr>
          <w:rFonts w:ascii="Arial" w:hAnsi="Arial" w:cs="Arial"/>
          <w:b/>
          <w:u w:val="single"/>
        </w:rPr>
        <w:t>9</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3C3B18">
        <w:rPr>
          <w:rFonts w:ascii="Arial" w:hAnsi="Arial" w:cs="Arial"/>
          <w:b/>
        </w:rPr>
        <w:t>29</w:t>
      </w:r>
      <w:r w:rsidRPr="007306BE">
        <w:rPr>
          <w:rFonts w:ascii="Arial" w:hAnsi="Arial" w:cs="Arial"/>
          <w:b/>
        </w:rPr>
        <w:t>/</w:t>
      </w:r>
      <w:r w:rsidR="003C3B18">
        <w:rPr>
          <w:rFonts w:ascii="Arial" w:hAnsi="Arial" w:cs="Arial"/>
          <w:b/>
        </w:rPr>
        <w:t>11</w:t>
      </w:r>
      <w:r w:rsidRPr="007306BE">
        <w:rPr>
          <w:rFonts w:ascii="Arial" w:hAnsi="Arial" w:cs="Arial"/>
          <w:b/>
        </w:rPr>
        <w:t>/202</w:t>
      </w:r>
      <w:r w:rsidR="00047C0D">
        <w:rPr>
          <w:rFonts w:ascii="Arial" w:hAnsi="Arial" w:cs="Arial"/>
          <w:b/>
        </w:rPr>
        <w:t>1</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3C3B18">
        <w:rPr>
          <w:rFonts w:ascii="Arial" w:hAnsi="Arial" w:cs="Arial"/>
          <w:b/>
        </w:rPr>
        <w:t>29</w:t>
      </w:r>
      <w:r w:rsidR="00047C0D">
        <w:rPr>
          <w:rFonts w:ascii="Arial" w:hAnsi="Arial" w:cs="Arial"/>
          <w:b/>
        </w:rPr>
        <w:t>/</w:t>
      </w:r>
      <w:r w:rsidR="003C3B18">
        <w:rPr>
          <w:rFonts w:ascii="Arial" w:hAnsi="Arial" w:cs="Arial"/>
          <w:b/>
        </w:rPr>
        <w:t>11/</w:t>
      </w:r>
      <w:r w:rsidRPr="007306BE">
        <w:rPr>
          <w:rFonts w:ascii="Arial" w:hAnsi="Arial" w:cs="Arial"/>
          <w:b/>
        </w:rPr>
        <w:t>202</w:t>
      </w:r>
      <w:r w:rsidR="00047C0D">
        <w:rPr>
          <w:rFonts w:ascii="Arial" w:hAnsi="Arial" w:cs="Arial"/>
          <w:b/>
        </w:rPr>
        <w:t>1</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D62423">
        <w:rPr>
          <w:rFonts w:ascii="Arial" w:hAnsi="Arial" w:cs="Arial"/>
          <w:b/>
        </w:rPr>
        <w:t>05</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F03F53">
        <w:rPr>
          <w:rFonts w:ascii="Arial" w:hAnsi="Arial" w:cs="Arial"/>
          <w:b/>
        </w:rPr>
        <w:t>180.932,50 (cento e oitenta mil, novecentos e trinta e dois reais e cinquenta centavos)</w:t>
      </w:r>
      <w:r w:rsidR="001F0BE0">
        <w:rPr>
          <w:rFonts w:ascii="Arial" w:hAnsi="Arial" w:cs="Arial"/>
          <w:b/>
        </w:rPr>
        <w:t>.</w:t>
      </w: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FB4FB4">
      <w:pPr>
        <w:numPr>
          <w:ilvl w:val="1"/>
          <w:numId w:val="7"/>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0609" w:rsidRPr="007306BE" w:rsidRDefault="00BD0609" w:rsidP="007306BE">
      <w:pPr>
        <w:ind w:right="-1"/>
        <w:jc w:val="both"/>
        <w:rPr>
          <w:rFonts w:ascii="Arial" w:hAnsi="Arial" w:cs="Arial"/>
        </w:rPr>
      </w:pPr>
      <w:r>
        <w:rPr>
          <w:rFonts w:ascii="Arial" w:hAnsi="Arial" w:cs="Arial"/>
        </w:rPr>
        <w:lastRenderedPageBreak/>
        <w:t>VI – Minuta de Ata de Registro e Preços;</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FB4FB4">
      <w:pPr>
        <w:numPr>
          <w:ilvl w:val="1"/>
          <w:numId w:val="7"/>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F03F53">
        <w:rPr>
          <w:rFonts w:ascii="Arial" w:hAnsi="Arial" w:cs="Arial"/>
          <w:b/>
        </w:rPr>
        <w:t>REGISTRO DE PREÇO PARA AQUISIÇÃO DE FRALDAS GERIÁTRICAS PARA ATENDIMENTO AOS PACIENTES USUÁRIOS DO SISTEMA ÚNICO DE SAÚDE (SUS)</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FB4FB4">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87238C" w:rsidRPr="007306BE" w:rsidRDefault="0087238C" w:rsidP="0087238C">
      <w:pPr>
        <w:ind w:left="390" w:right="-1"/>
        <w:jc w:val="both"/>
        <w:rPr>
          <w:rFonts w:ascii="Arial" w:hAnsi="Arial" w:cs="Arial"/>
          <w:b/>
          <w:i/>
        </w:rPr>
      </w:pP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1"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2"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FB4FB4">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EF2286" w:rsidRPr="007306BE" w:rsidRDefault="00EF2286" w:rsidP="007306BE">
      <w:pPr>
        <w:pStyle w:val="Corpodetexto"/>
        <w:spacing w:before="2"/>
        <w:ind w:right="-1"/>
        <w:rPr>
          <w:rFonts w:cs="Arial"/>
          <w:sz w:val="20"/>
        </w:rPr>
      </w:pP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59663D" w:rsidRDefault="0059663D" w:rsidP="0059663D">
      <w:pPr>
        <w:ind w:right="-1"/>
        <w:jc w:val="both"/>
        <w:rPr>
          <w:rFonts w:ascii="Arial" w:hAnsi="Arial" w:cs="Arial"/>
          <w:b/>
          <w:bCs/>
        </w:rPr>
      </w:pPr>
    </w:p>
    <w:p w:rsidR="00BD5FF5" w:rsidRPr="007306BE" w:rsidRDefault="00BD5FF5" w:rsidP="0059663D">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000608B0">
        <w:rPr>
          <w:rFonts w:ascii="Arial" w:hAnsi="Arial" w:cs="Arial"/>
        </w:rPr>
        <w:t xml:space="preserve"> </w:t>
      </w:r>
      <w:r w:rsidRPr="007306BE">
        <w:rPr>
          <w:rFonts w:ascii="Arial" w:hAnsi="Arial" w:cs="Arial"/>
        </w:rPr>
        <w:t>está estimada em</w:t>
      </w:r>
      <w:r w:rsidR="003762D3" w:rsidRPr="007306BE">
        <w:rPr>
          <w:rFonts w:ascii="Arial" w:hAnsi="Arial" w:cs="Arial"/>
        </w:rPr>
        <w:t xml:space="preserve"> </w:t>
      </w:r>
      <w:r w:rsidR="003762D3" w:rsidRPr="007306BE">
        <w:rPr>
          <w:rFonts w:ascii="Arial" w:hAnsi="Arial" w:cs="Arial"/>
          <w:b/>
        </w:rPr>
        <w:t>R$</w:t>
      </w:r>
      <w:r w:rsidR="00BD0609">
        <w:rPr>
          <w:rFonts w:ascii="Arial" w:hAnsi="Arial" w:cs="Arial"/>
          <w:b/>
        </w:rPr>
        <w:t xml:space="preserve"> </w:t>
      </w:r>
      <w:r w:rsidR="00F03F53">
        <w:rPr>
          <w:rFonts w:ascii="Arial" w:hAnsi="Arial" w:cs="Arial"/>
          <w:b/>
        </w:rPr>
        <w:t>180.932,50 (cento e oitenta mil, novecentos e trinta e dois reais e cinquenta centavos)</w:t>
      </w:r>
      <w:r w:rsidR="00BD0609">
        <w:rPr>
          <w:rFonts w:ascii="Arial" w:hAnsi="Arial"/>
          <w:b/>
        </w:rPr>
        <w:t xml:space="preserve">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20</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BD0609">
        <w:rPr>
          <w:rFonts w:ascii="Arial" w:hAnsi="Arial" w:cs="Arial"/>
        </w:rPr>
        <w:t>Saúde</w:t>
      </w:r>
      <w:r w:rsidR="0092474F" w:rsidRPr="007306BE">
        <w:rPr>
          <w:rFonts w:ascii="Arial" w:hAnsi="Arial" w:cs="Arial"/>
        </w:rPr>
        <w:t xml:space="preserve"> de Cordeirópolis</w:t>
      </w:r>
      <w:r w:rsidRPr="007306BE">
        <w:rPr>
          <w:rFonts w:ascii="Arial" w:hAnsi="Arial" w:cs="Arial"/>
        </w:rPr>
        <w:t>:</w:t>
      </w:r>
    </w:p>
    <w:p w:rsidR="003634C5" w:rsidRDefault="003634C5" w:rsidP="007306BE">
      <w:pPr>
        <w:keepNext/>
        <w:suppressLineNumbers/>
        <w:ind w:right="-1"/>
        <w:jc w:val="both"/>
        <w:rPr>
          <w:rFonts w:ascii="Arial" w:hAnsi="Arial" w:cs="Arial"/>
        </w:rPr>
      </w:pPr>
    </w:p>
    <w:p w:rsidR="00B8525E" w:rsidRPr="00F03F53" w:rsidRDefault="00B8525E" w:rsidP="007306BE">
      <w:pPr>
        <w:keepNext/>
        <w:suppressLineNumbers/>
        <w:ind w:right="-1"/>
        <w:jc w:val="both"/>
        <w:rPr>
          <w:rFonts w:ascii="Arial" w:hAnsi="Arial" w:cs="Arial"/>
          <w:sz w:val="18"/>
          <w:szCs w:val="18"/>
        </w:rPr>
      </w:pPr>
    </w:p>
    <w:p w:rsidR="00F03F53" w:rsidRPr="00F03F53" w:rsidRDefault="00F03F53" w:rsidP="00F03F53">
      <w:pPr>
        <w:jc w:val="both"/>
        <w:rPr>
          <w:rFonts w:ascii="Arial" w:hAnsi="Arial" w:cs="Arial"/>
          <w:sz w:val="18"/>
          <w:szCs w:val="18"/>
        </w:rPr>
      </w:pPr>
    </w:p>
    <w:tbl>
      <w:tblPr>
        <w:tblW w:w="50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2"/>
        <w:gridCol w:w="1086"/>
        <w:gridCol w:w="1446"/>
        <w:gridCol w:w="1586"/>
        <w:gridCol w:w="949"/>
        <w:gridCol w:w="788"/>
        <w:gridCol w:w="2299"/>
      </w:tblGrid>
      <w:tr w:rsidR="00F03F53" w:rsidRPr="00F03F53" w:rsidTr="00F03F53">
        <w:tc>
          <w:tcPr>
            <w:tcW w:w="652"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F03F53" w:rsidRPr="00F03F53" w:rsidRDefault="00F03F53" w:rsidP="00F03F53">
            <w:pPr>
              <w:pStyle w:val="SemEspaamento"/>
              <w:spacing w:line="276" w:lineRule="auto"/>
              <w:jc w:val="center"/>
              <w:rPr>
                <w:rFonts w:ascii="Arial" w:eastAsia="Times New Roman" w:hAnsi="Arial" w:cs="Arial"/>
                <w:b/>
                <w:color w:val="FFFFFF" w:themeColor="background1"/>
                <w:sz w:val="18"/>
                <w:szCs w:val="18"/>
              </w:rPr>
            </w:pPr>
            <w:r w:rsidRPr="00F03F53">
              <w:rPr>
                <w:rFonts w:ascii="Arial" w:hAnsi="Arial" w:cs="Arial"/>
                <w:b/>
                <w:color w:val="FFFFFF" w:themeColor="background1"/>
                <w:sz w:val="18"/>
                <w:szCs w:val="18"/>
              </w:rPr>
              <w:t>Despesa</w:t>
            </w:r>
          </w:p>
        </w:tc>
        <w:tc>
          <w:tcPr>
            <w:tcW w:w="579"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F03F53" w:rsidRPr="00F03F53" w:rsidRDefault="00F03F53" w:rsidP="00F03F53">
            <w:pPr>
              <w:pStyle w:val="SemEspaamento"/>
              <w:spacing w:line="276" w:lineRule="auto"/>
              <w:jc w:val="center"/>
              <w:rPr>
                <w:rFonts w:ascii="Arial" w:eastAsia="Times New Roman" w:hAnsi="Arial" w:cs="Arial"/>
                <w:b/>
                <w:color w:val="FFFFFF" w:themeColor="background1"/>
                <w:sz w:val="18"/>
                <w:szCs w:val="18"/>
              </w:rPr>
            </w:pPr>
            <w:r w:rsidRPr="00F03F53">
              <w:rPr>
                <w:rFonts w:ascii="Arial" w:hAnsi="Arial" w:cs="Arial"/>
                <w:b/>
                <w:color w:val="FFFFFF" w:themeColor="background1"/>
                <w:sz w:val="18"/>
                <w:szCs w:val="18"/>
              </w:rPr>
              <w:t>Órgão</w:t>
            </w:r>
          </w:p>
        </w:tc>
        <w:tc>
          <w:tcPr>
            <w:tcW w:w="77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F03F53" w:rsidRPr="00F03F53" w:rsidRDefault="00F03F53" w:rsidP="00F03F53">
            <w:pPr>
              <w:pStyle w:val="SemEspaamento"/>
              <w:spacing w:line="276" w:lineRule="auto"/>
              <w:jc w:val="center"/>
              <w:rPr>
                <w:rFonts w:ascii="Arial" w:eastAsia="Times New Roman" w:hAnsi="Arial" w:cs="Arial"/>
                <w:b/>
                <w:color w:val="FFFFFF" w:themeColor="background1"/>
                <w:sz w:val="18"/>
                <w:szCs w:val="18"/>
              </w:rPr>
            </w:pPr>
            <w:r w:rsidRPr="00F03F53">
              <w:rPr>
                <w:rFonts w:ascii="Arial" w:hAnsi="Arial" w:cs="Arial"/>
                <w:b/>
                <w:color w:val="FFFFFF" w:themeColor="background1"/>
                <w:sz w:val="18"/>
                <w:szCs w:val="18"/>
              </w:rPr>
              <w:t>Econômica</w:t>
            </w:r>
          </w:p>
        </w:tc>
        <w:tc>
          <w:tcPr>
            <w:tcW w:w="84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F03F53" w:rsidRPr="00F03F53" w:rsidRDefault="00F03F53" w:rsidP="00F03F53">
            <w:pPr>
              <w:pStyle w:val="SemEspaamento"/>
              <w:spacing w:line="276" w:lineRule="auto"/>
              <w:jc w:val="center"/>
              <w:rPr>
                <w:rFonts w:ascii="Arial" w:eastAsia="Times New Roman" w:hAnsi="Arial" w:cs="Arial"/>
                <w:b/>
                <w:color w:val="FFFFFF" w:themeColor="background1"/>
                <w:sz w:val="18"/>
                <w:szCs w:val="18"/>
              </w:rPr>
            </w:pPr>
            <w:r w:rsidRPr="00F03F53">
              <w:rPr>
                <w:rFonts w:ascii="Arial" w:hAnsi="Arial" w:cs="Arial"/>
                <w:b/>
                <w:color w:val="FFFFFF" w:themeColor="background1"/>
                <w:sz w:val="18"/>
                <w:szCs w:val="18"/>
              </w:rPr>
              <w:t>Funcional</w:t>
            </w:r>
          </w:p>
        </w:tc>
        <w:tc>
          <w:tcPr>
            <w:tcW w:w="50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F03F53" w:rsidRPr="00F03F53" w:rsidRDefault="00F03F53" w:rsidP="00F03F53">
            <w:pPr>
              <w:pStyle w:val="SemEspaamento"/>
              <w:spacing w:line="276" w:lineRule="auto"/>
              <w:jc w:val="center"/>
              <w:rPr>
                <w:rFonts w:ascii="Arial" w:eastAsia="Times New Roman" w:hAnsi="Arial" w:cs="Arial"/>
                <w:b/>
                <w:color w:val="FFFFFF" w:themeColor="background1"/>
                <w:sz w:val="18"/>
                <w:szCs w:val="18"/>
              </w:rPr>
            </w:pPr>
            <w:r w:rsidRPr="00F03F53">
              <w:rPr>
                <w:rFonts w:ascii="Arial" w:hAnsi="Arial" w:cs="Arial"/>
                <w:b/>
                <w:color w:val="FFFFFF" w:themeColor="background1"/>
                <w:sz w:val="18"/>
                <w:szCs w:val="18"/>
              </w:rPr>
              <w:t>Ação</w:t>
            </w:r>
          </w:p>
        </w:tc>
        <w:tc>
          <w:tcPr>
            <w:tcW w:w="420"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F03F53" w:rsidRPr="00F03F53" w:rsidRDefault="00F03F53" w:rsidP="00F03F53">
            <w:pPr>
              <w:pStyle w:val="SemEspaamento"/>
              <w:spacing w:line="276" w:lineRule="auto"/>
              <w:jc w:val="center"/>
              <w:rPr>
                <w:rFonts w:ascii="Arial" w:eastAsia="Times New Roman" w:hAnsi="Arial" w:cs="Arial"/>
                <w:b/>
                <w:color w:val="FFFFFF" w:themeColor="background1"/>
                <w:sz w:val="18"/>
                <w:szCs w:val="18"/>
              </w:rPr>
            </w:pPr>
            <w:r w:rsidRPr="00F03F53">
              <w:rPr>
                <w:rFonts w:ascii="Arial" w:hAnsi="Arial" w:cs="Arial"/>
                <w:b/>
                <w:color w:val="FFFFFF" w:themeColor="background1"/>
                <w:sz w:val="18"/>
                <w:szCs w:val="18"/>
              </w:rPr>
              <w:t>Fonte</w:t>
            </w:r>
          </w:p>
        </w:tc>
        <w:tc>
          <w:tcPr>
            <w:tcW w:w="122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F03F53" w:rsidRPr="00F03F53" w:rsidRDefault="00F03F53" w:rsidP="00F03F53">
            <w:pPr>
              <w:pStyle w:val="SemEspaamento"/>
              <w:spacing w:line="276" w:lineRule="auto"/>
              <w:jc w:val="center"/>
              <w:rPr>
                <w:rFonts w:ascii="Arial" w:eastAsia="Times New Roman" w:hAnsi="Arial" w:cs="Arial"/>
                <w:b/>
                <w:color w:val="FFFFFF" w:themeColor="background1"/>
                <w:sz w:val="18"/>
                <w:szCs w:val="18"/>
              </w:rPr>
            </w:pPr>
            <w:r w:rsidRPr="00F03F53">
              <w:rPr>
                <w:rFonts w:ascii="Arial" w:hAnsi="Arial" w:cs="Arial"/>
                <w:b/>
                <w:color w:val="FFFFFF" w:themeColor="background1"/>
                <w:sz w:val="18"/>
                <w:szCs w:val="18"/>
              </w:rPr>
              <w:t>Cód. de Aplicação</w:t>
            </w:r>
          </w:p>
        </w:tc>
      </w:tr>
      <w:tr w:rsidR="00F03F53" w:rsidRPr="00F03F53" w:rsidTr="00F03F53">
        <w:tc>
          <w:tcPr>
            <w:tcW w:w="652" w:type="pct"/>
            <w:tcBorders>
              <w:top w:val="single" w:sz="4" w:space="0" w:color="000000"/>
              <w:left w:val="single" w:sz="4" w:space="0" w:color="000000"/>
              <w:bottom w:val="single" w:sz="4" w:space="0" w:color="000000"/>
              <w:right w:val="single" w:sz="4" w:space="0" w:color="000000"/>
            </w:tcBorders>
            <w:vAlign w:val="center"/>
          </w:tcPr>
          <w:p w:rsidR="00F03F53" w:rsidRPr="00F03F53" w:rsidRDefault="00F03F53" w:rsidP="00F03F53">
            <w:pPr>
              <w:pStyle w:val="SemEspaamento"/>
              <w:spacing w:line="276" w:lineRule="auto"/>
              <w:jc w:val="center"/>
              <w:rPr>
                <w:rFonts w:ascii="Arial" w:eastAsia="Times New Roman" w:hAnsi="Arial" w:cs="Arial"/>
                <w:sz w:val="18"/>
                <w:szCs w:val="18"/>
              </w:rPr>
            </w:pPr>
            <w:r w:rsidRPr="00F03F53">
              <w:rPr>
                <w:rFonts w:ascii="Arial" w:eastAsia="Times New Roman" w:hAnsi="Arial" w:cs="Arial"/>
                <w:sz w:val="18"/>
                <w:szCs w:val="18"/>
              </w:rPr>
              <w:t>262</w:t>
            </w:r>
          </w:p>
        </w:tc>
        <w:tc>
          <w:tcPr>
            <w:tcW w:w="579" w:type="pct"/>
            <w:tcBorders>
              <w:top w:val="single" w:sz="4" w:space="0" w:color="000000"/>
              <w:left w:val="single" w:sz="4" w:space="0" w:color="000000"/>
              <w:bottom w:val="single" w:sz="4" w:space="0" w:color="000000"/>
              <w:right w:val="single" w:sz="4" w:space="0" w:color="000000"/>
            </w:tcBorders>
            <w:vAlign w:val="center"/>
          </w:tcPr>
          <w:p w:rsidR="00F03F53" w:rsidRPr="00F03F53" w:rsidRDefault="00F03F53" w:rsidP="00F03F53">
            <w:pPr>
              <w:pStyle w:val="SemEspaamento"/>
              <w:spacing w:line="276" w:lineRule="auto"/>
              <w:jc w:val="center"/>
              <w:rPr>
                <w:rFonts w:ascii="Arial" w:eastAsia="Times New Roman" w:hAnsi="Arial" w:cs="Arial"/>
                <w:sz w:val="18"/>
                <w:szCs w:val="18"/>
              </w:rPr>
            </w:pPr>
            <w:r w:rsidRPr="00F03F53">
              <w:rPr>
                <w:rFonts w:ascii="Arial" w:eastAsia="Times New Roman" w:hAnsi="Arial" w:cs="Arial"/>
                <w:sz w:val="18"/>
                <w:szCs w:val="18"/>
              </w:rPr>
              <w:t>01.01.00</w:t>
            </w:r>
          </w:p>
        </w:tc>
        <w:tc>
          <w:tcPr>
            <w:tcW w:w="771" w:type="pct"/>
            <w:tcBorders>
              <w:top w:val="single" w:sz="4" w:space="0" w:color="000000"/>
              <w:left w:val="single" w:sz="4" w:space="0" w:color="000000"/>
              <w:bottom w:val="single" w:sz="4" w:space="0" w:color="000000"/>
              <w:right w:val="single" w:sz="4" w:space="0" w:color="000000"/>
            </w:tcBorders>
            <w:vAlign w:val="center"/>
          </w:tcPr>
          <w:p w:rsidR="00F03F53" w:rsidRPr="00F03F53" w:rsidRDefault="00F03F53" w:rsidP="00F03F53">
            <w:pPr>
              <w:pStyle w:val="SemEspaamento"/>
              <w:spacing w:line="276" w:lineRule="auto"/>
              <w:jc w:val="center"/>
              <w:rPr>
                <w:rFonts w:ascii="Arial" w:eastAsia="Times New Roman" w:hAnsi="Arial" w:cs="Arial"/>
                <w:sz w:val="18"/>
                <w:szCs w:val="18"/>
              </w:rPr>
            </w:pPr>
            <w:r w:rsidRPr="00F03F53">
              <w:rPr>
                <w:rFonts w:ascii="Arial" w:eastAsia="Times New Roman" w:hAnsi="Arial" w:cs="Arial"/>
                <w:sz w:val="18"/>
                <w:szCs w:val="18"/>
              </w:rPr>
              <w:t>3.3.90.32</w:t>
            </w:r>
          </w:p>
        </w:tc>
        <w:tc>
          <w:tcPr>
            <w:tcW w:w="846" w:type="pct"/>
            <w:tcBorders>
              <w:top w:val="single" w:sz="4" w:space="0" w:color="000000"/>
              <w:left w:val="single" w:sz="4" w:space="0" w:color="000000"/>
              <w:bottom w:val="single" w:sz="4" w:space="0" w:color="000000"/>
              <w:right w:val="single" w:sz="4" w:space="0" w:color="000000"/>
            </w:tcBorders>
            <w:vAlign w:val="center"/>
          </w:tcPr>
          <w:p w:rsidR="00F03F53" w:rsidRPr="00F03F53" w:rsidRDefault="00F03F53" w:rsidP="00F03F53">
            <w:pPr>
              <w:pStyle w:val="SemEspaamento"/>
              <w:spacing w:line="276" w:lineRule="auto"/>
              <w:jc w:val="center"/>
              <w:rPr>
                <w:rFonts w:ascii="Arial" w:eastAsia="Times New Roman" w:hAnsi="Arial" w:cs="Arial"/>
                <w:sz w:val="18"/>
                <w:szCs w:val="18"/>
              </w:rPr>
            </w:pPr>
            <w:r w:rsidRPr="00F03F53">
              <w:rPr>
                <w:rFonts w:ascii="Arial" w:eastAsia="Times New Roman" w:hAnsi="Arial" w:cs="Arial"/>
                <w:sz w:val="18"/>
                <w:szCs w:val="18"/>
              </w:rPr>
              <w:t>10 301 0111</w:t>
            </w:r>
          </w:p>
        </w:tc>
        <w:tc>
          <w:tcPr>
            <w:tcW w:w="506" w:type="pct"/>
            <w:tcBorders>
              <w:top w:val="single" w:sz="4" w:space="0" w:color="000000"/>
              <w:left w:val="single" w:sz="4" w:space="0" w:color="000000"/>
              <w:bottom w:val="single" w:sz="4" w:space="0" w:color="000000"/>
              <w:right w:val="single" w:sz="4" w:space="0" w:color="000000"/>
            </w:tcBorders>
            <w:vAlign w:val="center"/>
          </w:tcPr>
          <w:p w:rsidR="00F03F53" w:rsidRPr="00F03F53" w:rsidRDefault="00F03F53" w:rsidP="00F03F53">
            <w:pPr>
              <w:pStyle w:val="SemEspaamento"/>
              <w:spacing w:line="276" w:lineRule="auto"/>
              <w:jc w:val="center"/>
              <w:rPr>
                <w:rFonts w:ascii="Arial" w:eastAsia="Times New Roman" w:hAnsi="Arial" w:cs="Arial"/>
                <w:sz w:val="18"/>
                <w:szCs w:val="18"/>
              </w:rPr>
            </w:pPr>
            <w:r w:rsidRPr="00F03F53">
              <w:rPr>
                <w:rFonts w:ascii="Arial" w:eastAsia="Times New Roman" w:hAnsi="Arial" w:cs="Arial"/>
                <w:sz w:val="18"/>
                <w:szCs w:val="18"/>
              </w:rPr>
              <w:t>2000</w:t>
            </w:r>
          </w:p>
        </w:tc>
        <w:tc>
          <w:tcPr>
            <w:tcW w:w="420" w:type="pct"/>
            <w:tcBorders>
              <w:top w:val="single" w:sz="4" w:space="0" w:color="000000"/>
              <w:left w:val="single" w:sz="4" w:space="0" w:color="000000"/>
              <w:bottom w:val="single" w:sz="4" w:space="0" w:color="000000"/>
              <w:right w:val="single" w:sz="4" w:space="0" w:color="000000"/>
            </w:tcBorders>
            <w:vAlign w:val="center"/>
          </w:tcPr>
          <w:p w:rsidR="00F03F53" w:rsidRPr="00F03F53" w:rsidRDefault="00F03F53" w:rsidP="00F03F53">
            <w:pPr>
              <w:pStyle w:val="SemEspaamento"/>
              <w:spacing w:line="276" w:lineRule="auto"/>
              <w:jc w:val="center"/>
              <w:rPr>
                <w:rFonts w:ascii="Arial" w:eastAsia="Times New Roman" w:hAnsi="Arial" w:cs="Arial"/>
                <w:sz w:val="18"/>
                <w:szCs w:val="18"/>
              </w:rPr>
            </w:pPr>
            <w:r w:rsidRPr="00F03F53">
              <w:rPr>
                <w:rFonts w:ascii="Arial" w:eastAsia="Times New Roman" w:hAnsi="Arial" w:cs="Arial"/>
                <w:sz w:val="18"/>
                <w:szCs w:val="18"/>
              </w:rPr>
              <w:t>01</w:t>
            </w:r>
          </w:p>
        </w:tc>
        <w:tc>
          <w:tcPr>
            <w:tcW w:w="1226" w:type="pct"/>
            <w:tcBorders>
              <w:top w:val="single" w:sz="4" w:space="0" w:color="000000"/>
              <w:left w:val="single" w:sz="4" w:space="0" w:color="000000"/>
              <w:bottom w:val="single" w:sz="4" w:space="0" w:color="000000"/>
              <w:right w:val="single" w:sz="4" w:space="0" w:color="000000"/>
            </w:tcBorders>
            <w:vAlign w:val="center"/>
          </w:tcPr>
          <w:p w:rsidR="00F03F53" w:rsidRPr="00F03F53" w:rsidRDefault="00F03F53" w:rsidP="00F03F53">
            <w:pPr>
              <w:pStyle w:val="SemEspaamento"/>
              <w:spacing w:line="276" w:lineRule="auto"/>
              <w:jc w:val="center"/>
              <w:rPr>
                <w:rFonts w:ascii="Arial" w:eastAsia="Times New Roman" w:hAnsi="Arial" w:cs="Arial"/>
                <w:sz w:val="18"/>
                <w:szCs w:val="18"/>
              </w:rPr>
            </w:pPr>
            <w:r w:rsidRPr="00F03F53">
              <w:rPr>
                <w:rFonts w:ascii="Arial" w:eastAsia="Times New Roman" w:hAnsi="Arial" w:cs="Arial"/>
                <w:sz w:val="18"/>
                <w:szCs w:val="18"/>
              </w:rPr>
              <w:t>3010</w:t>
            </w:r>
          </w:p>
        </w:tc>
      </w:tr>
      <w:tr w:rsidR="00F03F53" w:rsidRPr="00F03F53" w:rsidTr="00F03F53">
        <w:tc>
          <w:tcPr>
            <w:tcW w:w="652" w:type="pct"/>
            <w:tcBorders>
              <w:top w:val="single" w:sz="4" w:space="0" w:color="000000"/>
              <w:left w:val="single" w:sz="4" w:space="0" w:color="000000"/>
              <w:bottom w:val="single" w:sz="4" w:space="0" w:color="000000"/>
              <w:right w:val="single" w:sz="4" w:space="0" w:color="000000"/>
            </w:tcBorders>
            <w:vAlign w:val="center"/>
            <w:hideMark/>
          </w:tcPr>
          <w:p w:rsidR="00F03F53" w:rsidRPr="00F03F53" w:rsidRDefault="00F03F53" w:rsidP="00F03F53">
            <w:pPr>
              <w:pStyle w:val="SemEspaamento"/>
              <w:spacing w:line="276" w:lineRule="auto"/>
              <w:jc w:val="center"/>
              <w:rPr>
                <w:rFonts w:ascii="Arial" w:eastAsia="Times New Roman" w:hAnsi="Arial" w:cs="Arial"/>
                <w:sz w:val="18"/>
                <w:szCs w:val="18"/>
              </w:rPr>
            </w:pPr>
            <w:r w:rsidRPr="00F03F53">
              <w:rPr>
                <w:rFonts w:ascii="Arial" w:eastAsia="Times New Roman" w:hAnsi="Arial" w:cs="Arial"/>
                <w:sz w:val="18"/>
                <w:szCs w:val="18"/>
              </w:rPr>
              <w:t>264</w:t>
            </w:r>
          </w:p>
        </w:tc>
        <w:tc>
          <w:tcPr>
            <w:tcW w:w="579" w:type="pct"/>
            <w:tcBorders>
              <w:top w:val="single" w:sz="4" w:space="0" w:color="000000"/>
              <w:left w:val="single" w:sz="4" w:space="0" w:color="000000"/>
              <w:bottom w:val="single" w:sz="4" w:space="0" w:color="000000"/>
              <w:right w:val="single" w:sz="4" w:space="0" w:color="000000"/>
            </w:tcBorders>
            <w:vAlign w:val="center"/>
            <w:hideMark/>
          </w:tcPr>
          <w:p w:rsidR="00F03F53" w:rsidRPr="00F03F53" w:rsidRDefault="00F03F53" w:rsidP="00F03F53">
            <w:pPr>
              <w:pStyle w:val="SemEspaamento"/>
              <w:spacing w:line="276" w:lineRule="auto"/>
              <w:jc w:val="center"/>
              <w:rPr>
                <w:rFonts w:ascii="Arial" w:eastAsia="Times New Roman" w:hAnsi="Arial" w:cs="Arial"/>
                <w:sz w:val="18"/>
                <w:szCs w:val="18"/>
              </w:rPr>
            </w:pPr>
            <w:r w:rsidRPr="00F03F53">
              <w:rPr>
                <w:rFonts w:ascii="Arial" w:eastAsia="Times New Roman" w:hAnsi="Arial" w:cs="Arial"/>
                <w:sz w:val="18"/>
                <w:szCs w:val="18"/>
              </w:rPr>
              <w:t>01.01.00</w:t>
            </w:r>
          </w:p>
        </w:tc>
        <w:tc>
          <w:tcPr>
            <w:tcW w:w="771" w:type="pct"/>
            <w:tcBorders>
              <w:top w:val="single" w:sz="4" w:space="0" w:color="000000"/>
              <w:left w:val="single" w:sz="4" w:space="0" w:color="000000"/>
              <w:bottom w:val="single" w:sz="4" w:space="0" w:color="000000"/>
              <w:right w:val="single" w:sz="4" w:space="0" w:color="000000"/>
            </w:tcBorders>
            <w:vAlign w:val="center"/>
            <w:hideMark/>
          </w:tcPr>
          <w:p w:rsidR="00F03F53" w:rsidRPr="00F03F53" w:rsidRDefault="00F03F53" w:rsidP="00F03F53">
            <w:pPr>
              <w:pStyle w:val="SemEspaamento"/>
              <w:spacing w:line="276" w:lineRule="auto"/>
              <w:jc w:val="center"/>
              <w:rPr>
                <w:rFonts w:ascii="Arial" w:eastAsia="Times New Roman" w:hAnsi="Arial" w:cs="Arial"/>
                <w:sz w:val="18"/>
                <w:szCs w:val="18"/>
              </w:rPr>
            </w:pPr>
            <w:r w:rsidRPr="00F03F53">
              <w:rPr>
                <w:rFonts w:ascii="Arial" w:eastAsia="Times New Roman" w:hAnsi="Arial" w:cs="Arial"/>
                <w:sz w:val="18"/>
                <w:szCs w:val="18"/>
              </w:rPr>
              <w:t>3.3.90.32</w:t>
            </w:r>
          </w:p>
        </w:tc>
        <w:tc>
          <w:tcPr>
            <w:tcW w:w="846" w:type="pct"/>
            <w:tcBorders>
              <w:top w:val="single" w:sz="4" w:space="0" w:color="000000"/>
              <w:left w:val="single" w:sz="4" w:space="0" w:color="000000"/>
              <w:bottom w:val="single" w:sz="4" w:space="0" w:color="000000"/>
              <w:right w:val="single" w:sz="4" w:space="0" w:color="000000"/>
            </w:tcBorders>
            <w:vAlign w:val="center"/>
            <w:hideMark/>
          </w:tcPr>
          <w:p w:rsidR="00F03F53" w:rsidRPr="00F03F53" w:rsidRDefault="00F03F53" w:rsidP="00F03F53">
            <w:pPr>
              <w:pStyle w:val="SemEspaamento"/>
              <w:spacing w:line="276" w:lineRule="auto"/>
              <w:jc w:val="center"/>
              <w:rPr>
                <w:rFonts w:ascii="Arial" w:eastAsia="Times New Roman" w:hAnsi="Arial" w:cs="Arial"/>
                <w:sz w:val="18"/>
                <w:szCs w:val="18"/>
              </w:rPr>
            </w:pPr>
            <w:r w:rsidRPr="00F03F53">
              <w:rPr>
                <w:rFonts w:ascii="Arial" w:eastAsia="Times New Roman" w:hAnsi="Arial" w:cs="Arial"/>
                <w:sz w:val="18"/>
                <w:szCs w:val="18"/>
              </w:rPr>
              <w:t>10 302 0111</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F03F53" w:rsidRPr="00F03F53" w:rsidRDefault="00F03F53" w:rsidP="00F03F53">
            <w:pPr>
              <w:pStyle w:val="SemEspaamento"/>
              <w:spacing w:line="276" w:lineRule="auto"/>
              <w:jc w:val="center"/>
              <w:rPr>
                <w:rFonts w:ascii="Arial" w:eastAsia="Times New Roman" w:hAnsi="Arial" w:cs="Arial"/>
                <w:sz w:val="18"/>
                <w:szCs w:val="18"/>
              </w:rPr>
            </w:pPr>
            <w:r w:rsidRPr="00F03F53">
              <w:rPr>
                <w:rFonts w:ascii="Arial" w:eastAsia="Times New Roman" w:hAnsi="Arial" w:cs="Arial"/>
                <w:sz w:val="18"/>
                <w:szCs w:val="18"/>
              </w:rPr>
              <w:t>2001</w:t>
            </w:r>
          </w:p>
        </w:tc>
        <w:tc>
          <w:tcPr>
            <w:tcW w:w="420" w:type="pct"/>
            <w:tcBorders>
              <w:top w:val="single" w:sz="4" w:space="0" w:color="000000"/>
              <w:left w:val="single" w:sz="4" w:space="0" w:color="000000"/>
              <w:bottom w:val="single" w:sz="4" w:space="0" w:color="000000"/>
              <w:right w:val="single" w:sz="4" w:space="0" w:color="000000"/>
            </w:tcBorders>
            <w:vAlign w:val="center"/>
            <w:hideMark/>
          </w:tcPr>
          <w:p w:rsidR="00F03F53" w:rsidRPr="00F03F53" w:rsidRDefault="00F03F53" w:rsidP="00F03F53">
            <w:pPr>
              <w:pStyle w:val="SemEspaamento"/>
              <w:spacing w:line="276" w:lineRule="auto"/>
              <w:jc w:val="center"/>
              <w:rPr>
                <w:rFonts w:ascii="Arial" w:eastAsia="Times New Roman" w:hAnsi="Arial" w:cs="Arial"/>
                <w:sz w:val="18"/>
                <w:szCs w:val="18"/>
              </w:rPr>
            </w:pPr>
            <w:r w:rsidRPr="00F03F53">
              <w:rPr>
                <w:rFonts w:ascii="Arial" w:eastAsia="Times New Roman" w:hAnsi="Arial" w:cs="Arial"/>
                <w:sz w:val="18"/>
                <w:szCs w:val="18"/>
              </w:rPr>
              <w:t>01</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F03F53" w:rsidRPr="00F03F53" w:rsidRDefault="00F03F53" w:rsidP="00F03F53">
            <w:pPr>
              <w:pStyle w:val="SemEspaamento"/>
              <w:spacing w:line="276" w:lineRule="auto"/>
              <w:jc w:val="center"/>
              <w:rPr>
                <w:rFonts w:ascii="Arial" w:eastAsia="Times New Roman" w:hAnsi="Arial" w:cs="Arial"/>
                <w:sz w:val="18"/>
                <w:szCs w:val="18"/>
              </w:rPr>
            </w:pPr>
            <w:r w:rsidRPr="00F03F53">
              <w:rPr>
                <w:rFonts w:ascii="Arial" w:eastAsia="Times New Roman" w:hAnsi="Arial" w:cs="Arial"/>
                <w:sz w:val="18"/>
                <w:szCs w:val="18"/>
              </w:rPr>
              <w:t>3020</w:t>
            </w:r>
          </w:p>
        </w:tc>
      </w:tr>
    </w:tbl>
    <w:p w:rsidR="00F03F53" w:rsidRPr="00313833" w:rsidRDefault="00F03F53" w:rsidP="00F03F53">
      <w:pPr>
        <w:pStyle w:val="SemEspaamento"/>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4485E" w:rsidRPr="0087238C" w:rsidRDefault="00A4485E" w:rsidP="00FB4FB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4"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FB4FB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p>
    <w:p w:rsidR="00A4485E" w:rsidRPr="007306BE" w:rsidRDefault="00F13D03" w:rsidP="00FB4FB4">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4485E" w:rsidRPr="0059663D">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 xml:space="preserve">As propostas encaminhadas terão prazo de validade de 60 (sessenta) dias consecutivos, </w:t>
      </w:r>
      <w:r w:rsidR="00A4485E" w:rsidRPr="007306BE">
        <w:rPr>
          <w:rFonts w:ascii="Arial" w:hAnsi="Arial" w:cs="Arial"/>
        </w:rPr>
        <w:lastRenderedPageBreak/>
        <w:t>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FB4FB4">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FB4FB4">
      <w:pPr>
        <w:pStyle w:val="Heading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FB4FB4">
      <w:pPr>
        <w:pStyle w:val="Heading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FB4FB4">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FB4FB4">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BD5FF5" w:rsidRPr="007306BE">
        <w:rPr>
          <w:rFonts w:ascii="Arial" w:hAnsi="Arial" w:cs="Arial"/>
        </w:rPr>
        <w:t xml:space="preserve"> </w:t>
      </w:r>
      <w:r w:rsidR="00060EB4">
        <w:rPr>
          <w:rFonts w:ascii="Arial" w:hAnsi="Arial" w:cs="Arial"/>
          <w:b/>
        </w:rPr>
        <w:t>0</w:t>
      </w:r>
      <w:r w:rsidR="00F03F53">
        <w:rPr>
          <w:rFonts w:ascii="Arial" w:hAnsi="Arial" w:cs="Arial"/>
          <w:b/>
        </w:rPr>
        <w:t>5</w:t>
      </w:r>
      <w:r w:rsidR="00BD5FF5" w:rsidRPr="007306BE">
        <w:rPr>
          <w:rFonts w:ascii="Arial" w:hAnsi="Arial" w:cs="Arial"/>
          <w:b/>
        </w:rPr>
        <w:t xml:space="preserve"> (</w:t>
      </w:r>
      <w:r w:rsidR="00F03F53">
        <w:rPr>
          <w:rFonts w:ascii="Arial" w:hAnsi="Arial" w:cs="Arial"/>
          <w:b/>
        </w:rPr>
        <w:t>cinco</w:t>
      </w:r>
      <w:r w:rsidR="00BD5FF5" w:rsidRPr="007306BE">
        <w:rPr>
          <w:rFonts w:ascii="Arial" w:hAnsi="Arial" w:cs="Arial"/>
          <w:b/>
        </w:rPr>
        <w:t>) dias</w:t>
      </w:r>
      <w:r w:rsidR="009B1339" w:rsidRPr="007306BE">
        <w:rPr>
          <w:rFonts w:ascii="Arial" w:hAnsi="Arial" w:cs="Arial"/>
          <w:b/>
        </w:rPr>
        <w:t xml:space="preserve"> </w:t>
      </w:r>
      <w:r w:rsidR="00B2344B">
        <w:rPr>
          <w:rFonts w:ascii="Arial" w:hAnsi="Arial" w:cs="Arial"/>
          <w:b/>
        </w:rPr>
        <w:t>corridos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Tributários da Divida Ativa do Estado de São Paulo – </w:t>
      </w:r>
      <w:r w:rsidR="00CA684C" w:rsidRPr="007306BE">
        <w:rPr>
          <w:rFonts w:ascii="Arial" w:hAnsi="Arial" w:cs="Arial"/>
          <w:b/>
        </w:rPr>
        <w:t>E</w:t>
      </w:r>
      <w:r w:rsidR="00CA684C" w:rsidRPr="007306BE">
        <w:rPr>
          <w:rFonts w:ascii="Arial" w:hAnsi="Arial" w:cs="Arial"/>
        </w:rPr>
        <w:t xml:space="preserve">- </w:t>
      </w:r>
      <w:r w:rsidR="00CA684C" w:rsidRPr="007306BE">
        <w:rPr>
          <w:rFonts w:ascii="Arial" w:hAnsi="Arial" w:cs="Arial"/>
          <w:b/>
        </w:rPr>
        <w:t>CRDA.</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lastRenderedPageBreak/>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FB4FB4">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FB4FB4">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lastRenderedPageBreak/>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FB4FB4">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w:t>
      </w:r>
      <w:r w:rsidR="00DC671A" w:rsidRPr="00B93B6F">
        <w:rPr>
          <w:rFonts w:ascii="Arial" w:hAnsi="Arial" w:cs="Arial"/>
        </w:rPr>
        <w:t xml:space="preserve"> </w:t>
      </w:r>
      <w:r w:rsidR="00E1154E" w:rsidRPr="00B93B6F">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FB4FB4">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F03F53">
        <w:rPr>
          <w:rFonts w:ascii="Arial" w:hAnsi="Arial" w:cs="Arial"/>
          <w:b/>
        </w:rPr>
        <w:t>PREÇO POR ITEM</w:t>
      </w:r>
      <w:r w:rsidR="00791D05">
        <w:rPr>
          <w:rFonts w:ascii="Arial" w:hAnsi="Arial" w:cs="Arial"/>
          <w:b/>
        </w:rPr>
        <w:t xml:space="preserve">,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lastRenderedPageBreak/>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w:t>
      </w:r>
      <w:r w:rsidR="00F03F53">
        <w:rPr>
          <w:rFonts w:ascii="Arial" w:hAnsi="Arial" w:cs="Arial"/>
          <w:b/>
        </w:rPr>
        <w:t>PREÇO POR ITEM</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43"/>
        </w:tabs>
        <w:autoSpaceDE w:val="0"/>
        <w:autoSpaceDN w:val="0"/>
        <w:ind w:left="0" w:right="-1" w:hanging="304"/>
        <w:jc w:val="both"/>
        <w:rPr>
          <w:rFonts w:ascii="Arial" w:hAnsi="Arial" w:cs="Arial"/>
        </w:rPr>
      </w:pPr>
      <w:r w:rsidRPr="007306BE">
        <w:rPr>
          <w:rFonts w:ascii="Arial" w:hAnsi="Arial" w:cs="Arial"/>
          <w:b/>
        </w:rPr>
        <w:t>9.15</w:t>
      </w:r>
      <w:r w:rsidR="00E1154E" w:rsidRPr="007306BE">
        <w:rPr>
          <w:rFonts w:ascii="Arial" w:hAnsi="Arial" w:cs="Arial"/>
          <w:b/>
        </w:rPr>
        <w:t xml:space="preserve"> – </w:t>
      </w:r>
      <w:r w:rsidR="00E1154E" w:rsidRPr="007306BE">
        <w:rPr>
          <w:rFonts w:ascii="Arial" w:hAnsi="Arial" w:cs="Arial"/>
        </w:rPr>
        <w:t>Após o término da sessão de disputa de lances, o licitante detentor da melhor proposta deverá encaminhar por meio eletrônico, no prazo máximo de até 24 horas a contar da convocação do pregoeiro, a proposta final de preços do(s) respectivo(s) lote(s), sob pena de</w:t>
      </w:r>
      <w:r w:rsidR="00E1154E" w:rsidRPr="007306BE">
        <w:rPr>
          <w:rFonts w:ascii="Arial" w:hAnsi="Arial" w:cs="Arial"/>
          <w:spacing w:val="-14"/>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9.16</w:t>
      </w:r>
      <w:r w:rsidR="00E1154E" w:rsidRPr="007306BE">
        <w:rPr>
          <w:rFonts w:ascii="Arial" w:hAnsi="Arial" w:cs="Arial"/>
          <w:b/>
        </w:rPr>
        <w:t xml:space="preserve"> – </w:t>
      </w:r>
      <w:r w:rsidR="00E1154E" w:rsidRPr="00791D05">
        <w:rPr>
          <w:rFonts w:ascii="Arial" w:hAnsi="Arial" w:cs="Arial"/>
          <w:b/>
        </w:rPr>
        <w:t xml:space="preserve">A proposta final </w:t>
      </w:r>
      <w:r w:rsidR="000B6128" w:rsidRPr="00791D05">
        <w:rPr>
          <w:rFonts w:ascii="Arial" w:hAnsi="Arial" w:cs="Arial"/>
          <w:b/>
        </w:rPr>
        <w:t xml:space="preserve">dos vencedores </w:t>
      </w:r>
      <w:r w:rsidR="00E1154E" w:rsidRPr="00791D05">
        <w:rPr>
          <w:rFonts w:ascii="Arial" w:hAnsi="Arial" w:cs="Arial"/>
          <w:b/>
        </w:rPr>
        <w:t xml:space="preserve">(contendo a especificação completa do objeto, em conformidade com as exigências do Anexo I deste edital), juntamente com os documentos </w:t>
      </w:r>
      <w:r w:rsidR="000B6128" w:rsidRPr="00791D05">
        <w:rPr>
          <w:rFonts w:ascii="Arial" w:hAnsi="Arial" w:cs="Arial"/>
          <w:b/>
        </w:rPr>
        <w:t xml:space="preserve">de habilitação </w:t>
      </w:r>
      <w:r w:rsidR="00E1154E" w:rsidRPr="00791D05">
        <w:rPr>
          <w:rFonts w:ascii="Arial" w:hAnsi="Arial" w:cs="Arial"/>
          <w:b/>
        </w:rPr>
        <w:t>originais ou suas cópias autenticadas</w:t>
      </w:r>
      <w:r w:rsidR="00E1154E" w:rsidRPr="007306BE">
        <w:rPr>
          <w:rFonts w:ascii="Arial" w:hAnsi="Arial" w:cs="Arial"/>
        </w:rPr>
        <w:t xml:space="preserve"> </w:t>
      </w:r>
      <w:r w:rsidR="000B6128" w:rsidRPr="000B6128">
        <w:rPr>
          <w:rFonts w:ascii="Arial" w:hAnsi="Arial" w:cs="Arial"/>
          <w:b/>
          <w:u w:val="single"/>
        </w:rPr>
        <w:t>deverão ser encaminhados no prazo de até 02 (dois) dias úteis</w:t>
      </w:r>
      <w:r w:rsidR="00E1154E" w:rsidRPr="007306BE">
        <w:rPr>
          <w:rFonts w:ascii="Arial" w:hAnsi="Arial" w:cs="Arial"/>
        </w:rPr>
        <w:t xml:space="preserve">, </w:t>
      </w:r>
      <w:r w:rsidR="00E1154E" w:rsidRPr="00791D05">
        <w:rPr>
          <w:rFonts w:ascii="Arial" w:hAnsi="Arial" w:cs="Arial"/>
          <w:b/>
          <w:u w:val="single"/>
        </w:rPr>
        <w:t>contados a partir do término da sessão de disputa</w:t>
      </w:r>
      <w:r w:rsidR="00E1154E" w:rsidRPr="007306BE">
        <w:rPr>
          <w:rFonts w:ascii="Arial" w:hAnsi="Arial" w:cs="Arial"/>
        </w:rPr>
        <w:t xml:space="preserve">, </w:t>
      </w:r>
      <w:r w:rsidR="000B6128" w:rsidRPr="00791D05">
        <w:rPr>
          <w:rFonts w:ascii="Arial" w:hAnsi="Arial" w:cs="Arial"/>
          <w:b/>
        </w:rPr>
        <w:t>à</w:t>
      </w:r>
      <w:r w:rsidR="00E1154E" w:rsidRPr="00791D05">
        <w:rPr>
          <w:rFonts w:ascii="Arial" w:hAnsi="Arial" w:cs="Arial"/>
          <w:b/>
        </w:rPr>
        <w:t xml:space="preserve"> </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13.490-000</w:t>
      </w:r>
      <w:r w:rsidR="00E1154E" w:rsidRPr="007306BE">
        <w:rPr>
          <w:rFonts w:ascii="Arial" w:hAnsi="Arial" w:cs="Arial"/>
        </w:rPr>
        <w:t>,</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rPr>
        <w:t>,</w:t>
      </w:r>
      <w:r w:rsidR="00E1154E" w:rsidRPr="007306BE">
        <w:rPr>
          <w:rFonts w:ascii="Arial" w:hAnsi="Arial" w:cs="Arial"/>
        </w:rPr>
        <w:t xml:space="preserve"> </w:t>
      </w:r>
      <w:r w:rsidR="00E1154E" w:rsidRPr="00791D05">
        <w:rPr>
          <w:rFonts w:ascii="Arial" w:hAnsi="Arial" w:cs="Arial"/>
          <w:b/>
          <w:u w:val="single"/>
        </w:rPr>
        <w:t xml:space="preserve">ou encaminhados, no mesmo prazo, por meio de serviço de postagem, informando-se o código de rastreio via </w:t>
      </w:r>
      <w:r w:rsidR="000B6128" w:rsidRPr="00791D05">
        <w:rPr>
          <w:rFonts w:ascii="Arial" w:hAnsi="Arial" w:cs="Arial"/>
          <w:b/>
          <w:u w:val="single"/>
        </w:rPr>
        <w:t xml:space="preserve">email – </w:t>
      </w:r>
      <w:hyperlink r:id="rId16" w:history="1">
        <w:r w:rsidR="000B6128" w:rsidRPr="00791D05">
          <w:rPr>
            <w:rStyle w:val="Hyperlink"/>
            <w:rFonts w:ascii="Arial" w:hAnsi="Arial" w:cs="Arial"/>
            <w:b/>
          </w:rPr>
          <w:t>suprimentos@cordeiropolis.sp.gov.br</w:t>
        </w:r>
      </w:hyperlink>
      <w:r w:rsidR="00E1154E" w:rsidRPr="00791D05">
        <w:rPr>
          <w:rFonts w:ascii="Arial" w:hAnsi="Arial" w:cs="Arial"/>
          <w:b/>
          <w:u w:val="single"/>
        </w:rPr>
        <w:t xml:space="preserve">, </w:t>
      </w:r>
      <w:r w:rsidR="00791D05" w:rsidRPr="00791D05">
        <w:rPr>
          <w:rFonts w:ascii="Arial" w:hAnsi="Arial" w:cs="Arial"/>
          <w:b/>
          <w:u w:val="single"/>
        </w:rPr>
        <w:t>SOB PENA DE</w:t>
      </w:r>
      <w:r w:rsidR="00791D05" w:rsidRPr="00791D05">
        <w:rPr>
          <w:rFonts w:ascii="Arial" w:hAnsi="Arial" w:cs="Arial"/>
          <w:b/>
          <w:spacing w:val="-20"/>
          <w:u w:val="single"/>
        </w:rPr>
        <w:t xml:space="preserve"> </w:t>
      </w:r>
      <w:r w:rsidR="00791D05" w:rsidRPr="00791D05">
        <w:rPr>
          <w:rFonts w:ascii="Arial" w:hAnsi="Arial" w:cs="Arial"/>
          <w:b/>
          <w:u w:val="single"/>
        </w:rPr>
        <w:t>INABILITAÇÃO</w:t>
      </w:r>
      <w:r w:rsidR="00E1154E" w:rsidRPr="007306BE">
        <w:rPr>
          <w:rFonts w:ascii="Arial" w:hAnsi="Arial" w:cs="Arial"/>
        </w:rPr>
        <w:t>.</w:t>
      </w:r>
    </w:p>
    <w:p w:rsidR="00E1154E" w:rsidRPr="007306BE" w:rsidRDefault="00E1154E" w:rsidP="007306BE">
      <w:pPr>
        <w:pStyle w:val="Corpodetexto"/>
        <w:spacing w:before="3"/>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1"/>
        </w:tabs>
        <w:autoSpaceDE w:val="0"/>
        <w:autoSpaceDN w:val="0"/>
        <w:ind w:left="0" w:right="-1" w:hanging="304"/>
        <w:jc w:val="both"/>
        <w:rPr>
          <w:rFonts w:ascii="Arial" w:hAnsi="Arial" w:cs="Arial"/>
        </w:rPr>
      </w:pPr>
      <w:r w:rsidRPr="007306BE">
        <w:rPr>
          <w:rFonts w:ascii="Arial" w:hAnsi="Arial" w:cs="Arial"/>
          <w:b/>
        </w:rPr>
        <w:t>9.17</w:t>
      </w:r>
      <w:r w:rsidR="00E1154E" w:rsidRPr="007306BE">
        <w:rPr>
          <w:rFonts w:ascii="Arial" w:hAnsi="Arial" w:cs="Arial"/>
          <w:b/>
        </w:rPr>
        <w:t xml:space="preserve"> – </w:t>
      </w:r>
      <w:r w:rsidR="00E1154E" w:rsidRPr="007306BE">
        <w:rPr>
          <w:rFonts w:ascii="Arial" w:hAnsi="Arial" w:cs="Arial"/>
        </w:rPr>
        <w:t xml:space="preserve">Os prazos indicados nos itens </w:t>
      </w:r>
      <w:r w:rsidR="00734877" w:rsidRPr="007306BE">
        <w:rPr>
          <w:rFonts w:ascii="Arial" w:hAnsi="Arial" w:cs="Arial"/>
        </w:rPr>
        <w:t>9.15</w:t>
      </w:r>
      <w:r w:rsidR="00E1154E" w:rsidRPr="007306BE">
        <w:rPr>
          <w:rFonts w:ascii="Arial" w:hAnsi="Arial" w:cs="Arial"/>
        </w:rPr>
        <w:t xml:space="preserve"> e </w:t>
      </w:r>
      <w:r w:rsidR="00734877" w:rsidRPr="007306BE">
        <w:rPr>
          <w:rFonts w:ascii="Arial" w:hAnsi="Arial" w:cs="Arial"/>
        </w:rPr>
        <w:t>9.16</w:t>
      </w:r>
      <w:r w:rsidR="00E1154E" w:rsidRPr="007306BE">
        <w:rPr>
          <w:rFonts w:ascii="Arial" w:hAnsi="Arial" w:cs="Arial"/>
        </w:rPr>
        <w:t xml:space="preserve"> iniciam-se simultaneamente, devendo os licitantes cumprir ambos, sob pena de</w:t>
      </w:r>
      <w:r w:rsidR="00E1154E" w:rsidRPr="007306BE">
        <w:rPr>
          <w:rFonts w:ascii="Arial" w:hAnsi="Arial" w:cs="Arial"/>
          <w:spacing w:val="-3"/>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9.17.1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9.17.2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 xml:space="preserve">e </w:t>
      </w:r>
      <w:r w:rsidRPr="007306BE">
        <w:rPr>
          <w:rFonts w:ascii="Arial" w:hAnsi="Arial" w:cs="Arial"/>
        </w:rPr>
        <w:t>9.16</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r w:rsidR="000B6128">
        <w:rPr>
          <w:rFonts w:ascii="Arial" w:hAnsi="Arial" w:cs="Arial"/>
        </w:rPr>
        <w:t xml:space="preserve"> ou email</w:t>
      </w:r>
      <w:r w:rsidR="00E1154E" w:rsidRPr="007306BE">
        <w:rPr>
          <w:rFonts w:ascii="Arial" w:hAnsi="Arial" w:cs="Arial"/>
        </w:rPr>
        <w:t>.</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9.17.3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e </w:t>
      </w:r>
      <w:r w:rsidRPr="007306BE">
        <w:rPr>
          <w:rFonts w:ascii="Arial" w:hAnsi="Arial" w:cs="Arial"/>
        </w:rPr>
        <w:t>9.16</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9.18</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9.19</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9.19.1</w:t>
      </w:r>
      <w:r w:rsidR="00E1154E" w:rsidRPr="007306BE">
        <w:rPr>
          <w:rFonts w:ascii="Arial" w:hAnsi="Arial" w:cs="Arial"/>
          <w:b/>
        </w:rPr>
        <w:t xml:space="preserve"> – </w:t>
      </w:r>
      <w:r w:rsidR="00E1154E" w:rsidRPr="007306BE">
        <w:rPr>
          <w:rFonts w:ascii="Arial" w:hAnsi="Arial" w:cs="Arial"/>
        </w:rPr>
        <w:t xml:space="preserve">Se a oferta não for aceitável ou se o proponente não atender às exigências editalícias, o </w:t>
      </w:r>
      <w:r w:rsidR="00E1154E" w:rsidRPr="007306BE">
        <w:rPr>
          <w:rFonts w:ascii="Arial" w:hAnsi="Arial" w:cs="Arial"/>
        </w:rPr>
        <w:lastRenderedPageBreak/>
        <w:t>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9.19.2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9.19.3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9.20</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9.21</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FB4FB4">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FB4FB4">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FB4FB4">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FB4FB4">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FB4FB4">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 xml:space="preserve">de </w:t>
      </w:r>
      <w:r w:rsidR="00373C7F" w:rsidRPr="00373C7F">
        <w:rPr>
          <w:rFonts w:ascii="Arial" w:hAnsi="Arial" w:cs="Arial"/>
          <w:b/>
        </w:rPr>
        <w:lastRenderedPageBreak/>
        <w:t>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FB4FB4">
      <w:pPr>
        <w:pStyle w:val="Heading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Heading1"/>
        <w:ind w:left="0" w:right="-1"/>
        <w:jc w:val="center"/>
        <w:rPr>
          <w:rFonts w:ascii="Arial" w:hAnsi="Arial" w:cs="Arial"/>
          <w:u w:val="single"/>
        </w:rPr>
      </w:pPr>
    </w:p>
    <w:p w:rsidR="00D55C83" w:rsidRPr="007306BE" w:rsidRDefault="00746AFA" w:rsidP="00FB4FB4">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FB4FB4">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352DCF" w:rsidRPr="00352DCF">
        <w:rPr>
          <w:rFonts w:ascii="Arial" w:hAnsi="Arial" w:cs="Arial"/>
          <w:b/>
        </w:rPr>
        <w:t xml:space="preserve"> </w:t>
      </w:r>
      <w:r w:rsidR="008E2C22">
        <w:rPr>
          <w:rFonts w:ascii="Arial" w:hAnsi="Arial" w:cs="Arial"/>
          <w:b/>
        </w:rPr>
        <w:t>CONDIÇÕES DE FORNECIMENTO</w:t>
      </w:r>
    </w:p>
    <w:p w:rsidR="00352DCF" w:rsidRPr="00352DCF" w:rsidRDefault="00352DCF" w:rsidP="00352DCF">
      <w:pPr>
        <w:jc w:val="both"/>
        <w:rPr>
          <w:rFonts w:ascii="Arial" w:hAnsi="Arial" w:cs="Arial"/>
          <w:b/>
        </w:rPr>
      </w:pP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0D45F5">
        <w:rPr>
          <w:rFonts w:ascii="Arial" w:hAnsi="Arial" w:cs="Arial"/>
        </w:rPr>
        <w:t xml:space="preserve"> O prazo de entrega dos produtos </w:t>
      </w:r>
      <w:r w:rsidRPr="00E33907">
        <w:rPr>
          <w:rFonts w:ascii="Arial" w:hAnsi="Arial" w:cs="Arial"/>
        </w:rPr>
        <w:t>é de</w:t>
      </w:r>
      <w:r>
        <w:rPr>
          <w:rFonts w:ascii="Arial" w:hAnsi="Arial" w:cs="Arial"/>
        </w:rPr>
        <w:t xml:space="preserve"> </w:t>
      </w:r>
      <w:r w:rsidRPr="001B3AE7">
        <w:rPr>
          <w:rFonts w:ascii="Arial" w:hAnsi="Arial" w:cs="Arial"/>
          <w:b/>
        </w:rPr>
        <w:t>0</w:t>
      </w:r>
      <w:r w:rsidR="00F03F53">
        <w:rPr>
          <w:rFonts w:ascii="Arial" w:hAnsi="Arial" w:cs="Arial"/>
          <w:b/>
        </w:rPr>
        <w:t>5</w:t>
      </w:r>
      <w:r w:rsidRPr="001B3AE7">
        <w:rPr>
          <w:rFonts w:ascii="Arial" w:hAnsi="Arial" w:cs="Arial"/>
          <w:b/>
          <w:bCs/>
        </w:rPr>
        <w:t xml:space="preserve"> (</w:t>
      </w:r>
      <w:r w:rsidR="00F03F53">
        <w:rPr>
          <w:rFonts w:ascii="Arial" w:hAnsi="Arial" w:cs="Arial"/>
          <w:b/>
          <w:bCs/>
        </w:rPr>
        <w:t>cinco</w:t>
      </w:r>
      <w:r w:rsidRPr="00D0449C">
        <w:rPr>
          <w:rFonts w:ascii="Arial" w:hAnsi="Arial" w:cs="Arial"/>
          <w:b/>
          <w:bCs/>
        </w:rPr>
        <w:t>) dias corridos</w:t>
      </w:r>
      <w:r w:rsidRPr="00E33907">
        <w:rPr>
          <w:rFonts w:ascii="Arial" w:hAnsi="Arial" w:cs="Arial"/>
        </w:rPr>
        <w:t xml:space="preserve">, contados da data do recebimento da </w:t>
      </w:r>
      <w:r w:rsidRPr="00E33907">
        <w:rPr>
          <w:rFonts w:ascii="Arial" w:hAnsi="Arial" w:cs="Arial"/>
          <w:b/>
          <w:bCs/>
        </w:rPr>
        <w:t>Autorização de Fornecimento</w:t>
      </w:r>
      <w:r w:rsidRPr="00E33907">
        <w:rPr>
          <w:rFonts w:ascii="Arial" w:hAnsi="Arial" w:cs="Arial"/>
        </w:rPr>
        <w:t xml:space="preserve"> </w:t>
      </w:r>
      <w:r>
        <w:rPr>
          <w:rFonts w:ascii="Arial" w:hAnsi="Arial" w:cs="Arial"/>
        </w:rPr>
        <w:t xml:space="preserve">emitida pela </w:t>
      </w:r>
      <w:r w:rsidRPr="00E33907">
        <w:rPr>
          <w:rFonts w:ascii="Arial" w:hAnsi="Arial" w:cs="Arial"/>
        </w:rPr>
        <w:t>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Pr="00E33907">
        <w:rPr>
          <w:rFonts w:ascii="Arial" w:hAnsi="Arial" w:cs="Arial"/>
          <w:b/>
          <w:bCs/>
        </w:rPr>
        <w:t xml:space="preserve"> </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lastRenderedPageBreak/>
        <w:t xml:space="preserve">15.1.2. Os </w:t>
      </w:r>
      <w:r w:rsidR="00D80F0F">
        <w:rPr>
          <w:sz w:val="20"/>
          <w:szCs w:val="20"/>
        </w:rPr>
        <w:t>produto</w:t>
      </w:r>
      <w:r>
        <w:rPr>
          <w:sz w:val="20"/>
          <w:szCs w:val="20"/>
        </w:rPr>
        <w:t>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Pr="00E33907">
        <w:rPr>
          <w:rFonts w:ascii="Arial" w:eastAsia="LiberationSans" w:hAnsi="Arial" w:cs="Arial"/>
        </w:rPr>
        <w:t xml:space="preserve"> deverão ser entregues </w:t>
      </w:r>
      <w:r>
        <w:rPr>
          <w:rFonts w:ascii="Arial" w:eastAsia="LiberationSans" w:hAnsi="Arial" w:cs="Arial"/>
        </w:rPr>
        <w:t xml:space="preserve">no </w:t>
      </w:r>
      <w:r w:rsidR="00D80F0F" w:rsidRPr="00D80F0F">
        <w:rPr>
          <w:rFonts w:ascii="Arial" w:eastAsia="LiberationSans" w:hAnsi="Arial" w:cs="Arial"/>
          <w:b/>
        </w:rPr>
        <w:t>Almoxarifado da Secretaria de S</w:t>
      </w:r>
      <w:r w:rsidR="00DB1C60">
        <w:rPr>
          <w:rFonts w:ascii="Arial" w:eastAsia="LiberationSans" w:hAnsi="Arial" w:cs="Arial"/>
          <w:b/>
        </w:rPr>
        <w:t>erviços Públicos</w:t>
      </w:r>
      <w:r w:rsidR="00D80F0F">
        <w:rPr>
          <w:rFonts w:ascii="Arial" w:eastAsia="LiberationSans" w:hAnsi="Arial" w:cs="Arial"/>
        </w:rPr>
        <w:t xml:space="preserve">, </w:t>
      </w:r>
      <w:r w:rsidRPr="00C5675C">
        <w:rPr>
          <w:rFonts w:ascii="Arial" w:eastAsia="LiberationSans" w:hAnsi="Arial" w:cs="Arial"/>
        </w:rPr>
        <w:t xml:space="preserve">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Pr="00E33907">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Pr>
          <w:rFonts w:ascii="Arial" w:hAnsi="Arial" w:cs="Arial"/>
        </w:rPr>
        <w:t xml:space="preserve"> </w:t>
      </w:r>
      <w:r w:rsidR="00D80F0F">
        <w:rPr>
          <w:rFonts w:ascii="Arial" w:hAnsi="Arial" w:cs="Arial"/>
        </w:rPr>
        <w:t>produtos</w:t>
      </w:r>
      <w:r>
        <w:rPr>
          <w:rFonts w:ascii="Arial" w:hAnsi="Arial" w:cs="Arial"/>
        </w:rPr>
        <w:t xml:space="preserve">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Pr="00E33907">
        <w:rPr>
          <w:rFonts w:ascii="Arial" w:hAnsi="Arial" w:cs="Arial"/>
          <w:b/>
          <w:bCs/>
        </w:rPr>
        <w:t xml:space="preserve"> </w:t>
      </w:r>
      <w:r w:rsidR="00A25012">
        <w:rPr>
          <w:rFonts w:ascii="Arial" w:hAnsi="Arial" w:cs="Arial"/>
          <w:b/>
          <w:bCs/>
        </w:rPr>
        <w:t>15</w:t>
      </w:r>
      <w:r w:rsidRPr="00E33907">
        <w:rPr>
          <w:rFonts w:ascii="Arial" w:hAnsi="Arial" w:cs="Arial"/>
          <w:b/>
          <w:bCs/>
        </w:rPr>
        <w:t xml:space="preserve"> (</w:t>
      </w:r>
      <w:r w:rsidR="00A25012">
        <w:rPr>
          <w:rFonts w:ascii="Arial" w:hAnsi="Arial" w:cs="Arial"/>
          <w:b/>
          <w:bCs/>
        </w:rPr>
        <w:t>quinze</w:t>
      </w:r>
      <w:r>
        <w:rPr>
          <w:rFonts w:ascii="Arial" w:hAnsi="Arial" w:cs="Arial"/>
          <w:b/>
          <w:bCs/>
        </w:rPr>
        <w:t xml:space="preserve">) </w:t>
      </w:r>
      <w:r w:rsidR="00A25012">
        <w:rPr>
          <w:rFonts w:ascii="Arial" w:hAnsi="Arial" w:cs="Arial"/>
          <w:b/>
          <w:bCs/>
        </w:rPr>
        <w:t>dias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D80F0F">
        <w:rPr>
          <w:rFonts w:ascii="Arial" w:hAnsi="Arial" w:cs="Arial"/>
          <w:b/>
        </w:rPr>
        <w:t>Municipal de S</w:t>
      </w:r>
      <w:r w:rsidR="00DB1C60">
        <w:rPr>
          <w:rFonts w:ascii="Arial" w:hAnsi="Arial" w:cs="Arial"/>
          <w:b/>
        </w:rPr>
        <w:t>erviços Públicos</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lastRenderedPageBreak/>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w:t>
      </w:r>
      <w:r w:rsidR="0068677D">
        <w:rPr>
          <w:rFonts w:ascii="Arial" w:hAnsi="Arial" w:cs="Arial"/>
        </w:rPr>
        <w:t xml:space="preserve"> </w:t>
      </w:r>
      <w:r w:rsidRPr="007306BE">
        <w:rPr>
          <w:rFonts w:ascii="Arial" w:hAnsi="Arial" w:cs="Arial"/>
        </w:rPr>
        <w:t>(quadragésimo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lastRenderedPageBreak/>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Default="007C604F" w:rsidP="007306BE">
      <w:pPr>
        <w:ind w:right="-1"/>
        <w:jc w:val="both"/>
        <w:rPr>
          <w:rFonts w:ascii="Arial" w:hAnsi="Arial" w:cs="Arial"/>
          <w:iCs/>
        </w:rPr>
      </w:pPr>
    </w:p>
    <w:p w:rsidR="008E2C22" w:rsidRPr="007306BE" w:rsidRDefault="008E2C22" w:rsidP="007306BE">
      <w:pPr>
        <w:ind w:right="-1"/>
        <w:jc w:val="both"/>
        <w:rPr>
          <w:rFonts w:ascii="Arial" w:hAnsi="Arial" w:cs="Arial"/>
          <w:iCs/>
        </w:rPr>
      </w:pPr>
    </w:p>
    <w:p w:rsidR="00415A57" w:rsidRPr="007306BE" w:rsidRDefault="00047C0D" w:rsidP="007306BE">
      <w:pPr>
        <w:keepNext/>
        <w:suppressLineNumbers/>
        <w:ind w:right="-1"/>
        <w:jc w:val="center"/>
        <w:rPr>
          <w:rFonts w:ascii="Arial" w:hAnsi="Arial" w:cs="Arial"/>
        </w:rPr>
      </w:pPr>
      <w:r>
        <w:rPr>
          <w:rFonts w:ascii="Arial" w:hAnsi="Arial" w:cs="Arial"/>
          <w:iCs/>
        </w:rPr>
        <w:t xml:space="preserve">Cordeirópolis, </w:t>
      </w:r>
      <w:r w:rsidR="00F03F53">
        <w:rPr>
          <w:rFonts w:ascii="Arial" w:hAnsi="Arial" w:cs="Arial"/>
          <w:iCs/>
        </w:rPr>
        <w:t>20 de Outubro de 2021</w:t>
      </w:r>
      <w:r w:rsidR="00DB1C60">
        <w:rPr>
          <w:rFonts w:ascii="Arial" w:hAnsi="Arial" w:cs="Arial"/>
          <w:iCs/>
        </w:rPr>
        <w:t>.</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8F64EA" w:rsidP="007306BE">
      <w:pPr>
        <w:keepNext/>
        <w:suppressLineNumbers/>
        <w:ind w:right="-1"/>
        <w:jc w:val="center"/>
        <w:rPr>
          <w:rFonts w:ascii="Arial" w:hAnsi="Arial" w:cs="Arial"/>
          <w:b/>
        </w:rPr>
      </w:pPr>
      <w:r>
        <w:rPr>
          <w:rFonts w:ascii="Arial" w:hAnsi="Arial" w:cs="Arial"/>
          <w:b/>
          <w:iCs/>
        </w:rPr>
        <w:t>JORDANA CASSETÁRIO</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w:t>
      </w:r>
      <w:r w:rsidR="008E2C22">
        <w:rPr>
          <w:rFonts w:ascii="Arial" w:hAnsi="Arial" w:cs="Arial"/>
        </w:rPr>
        <w:t>a</w:t>
      </w:r>
      <w:r w:rsidR="00666415">
        <w:rPr>
          <w:rFonts w:ascii="Arial" w:hAnsi="Arial" w:cs="Arial"/>
        </w:rPr>
        <w:t>r</w:t>
      </w:r>
      <w:r w:rsidRPr="007306BE">
        <w:rPr>
          <w:rFonts w:ascii="Arial" w:hAnsi="Arial" w:cs="Arial"/>
        </w:rPr>
        <w:t>i</w:t>
      </w:r>
      <w:r w:rsidR="008F64EA">
        <w:rPr>
          <w:rFonts w:ascii="Arial" w:hAnsi="Arial" w:cs="Arial"/>
        </w:rPr>
        <w:t>a</w:t>
      </w:r>
      <w:r w:rsidRPr="007306BE">
        <w:rPr>
          <w:rFonts w:ascii="Arial" w:hAnsi="Arial" w:cs="Arial"/>
        </w:rPr>
        <w:t xml:space="preserve"> Municipal de </w:t>
      </w:r>
      <w:r w:rsidR="00FD2A5D">
        <w:rPr>
          <w:rFonts w:ascii="Arial" w:hAnsi="Arial" w:cs="Arial"/>
        </w:rPr>
        <w:t>S</w:t>
      </w:r>
      <w:r w:rsidR="008F64EA">
        <w:rPr>
          <w:rFonts w:ascii="Arial" w:hAnsi="Arial" w:cs="Arial"/>
        </w:rPr>
        <w:t>aúde</w:t>
      </w:r>
    </w:p>
    <w:p w:rsidR="00BD5FF5" w:rsidRPr="005A53B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5A53B7">
        <w:rPr>
          <w:rFonts w:ascii="Arial" w:hAnsi="Arial" w:cs="Arial"/>
          <w:b/>
          <w:i w:val="0"/>
          <w:color w:val="auto"/>
          <w:sz w:val="20"/>
          <w:szCs w:val="20"/>
          <w:u w:val="single"/>
        </w:rPr>
        <w:lastRenderedPageBreak/>
        <w:t>ANEXO I</w:t>
      </w:r>
    </w:p>
    <w:p w:rsidR="0031316B" w:rsidRPr="005A53B7" w:rsidRDefault="0031316B" w:rsidP="0031316B">
      <w:pPr>
        <w:rPr>
          <w:rFonts w:ascii="Arial" w:hAnsi="Arial" w:cs="Arial"/>
        </w:rPr>
      </w:pPr>
    </w:p>
    <w:p w:rsidR="00F03F53" w:rsidRPr="00F03F53" w:rsidRDefault="00F03F53" w:rsidP="00F03F53">
      <w:pPr>
        <w:jc w:val="center"/>
        <w:rPr>
          <w:rFonts w:ascii="Arial" w:hAnsi="Arial" w:cs="Arial"/>
          <w:sz w:val="18"/>
          <w:szCs w:val="18"/>
        </w:rPr>
      </w:pPr>
      <w:bookmarkStart w:id="0" w:name="_GoBack"/>
      <w:bookmarkEnd w:id="0"/>
      <w:r w:rsidRPr="00F03F53">
        <w:rPr>
          <w:rFonts w:ascii="Arial" w:hAnsi="Arial" w:cs="Arial"/>
          <w:sz w:val="18"/>
          <w:szCs w:val="18"/>
        </w:rPr>
        <w:t>TERMO DE REFERÊNCIA</w:t>
      </w:r>
    </w:p>
    <w:p w:rsidR="00F03F53" w:rsidRPr="00F03F53" w:rsidRDefault="00F03F53" w:rsidP="00F03F53">
      <w:pPr>
        <w:pStyle w:val="SemEspaamento"/>
        <w:rPr>
          <w:rFonts w:ascii="Arial" w:hAnsi="Arial" w:cs="Arial"/>
          <w:sz w:val="18"/>
          <w:szCs w:val="18"/>
        </w:rPr>
      </w:pPr>
    </w:p>
    <w:p w:rsidR="00F03F53" w:rsidRPr="00F03F53" w:rsidRDefault="00F03F53" w:rsidP="00F03F53">
      <w:pPr>
        <w:pStyle w:val="PargrafodaLista"/>
        <w:numPr>
          <w:ilvl w:val="0"/>
          <w:numId w:val="32"/>
        </w:numPr>
        <w:spacing w:after="200" w:line="276" w:lineRule="auto"/>
        <w:contextualSpacing/>
        <w:jc w:val="both"/>
        <w:rPr>
          <w:rFonts w:ascii="Arial" w:hAnsi="Arial" w:cs="Arial"/>
          <w:sz w:val="18"/>
          <w:szCs w:val="18"/>
        </w:rPr>
      </w:pPr>
      <w:r w:rsidRPr="00F03F53">
        <w:rPr>
          <w:rFonts w:ascii="Arial" w:hAnsi="Arial" w:cs="Arial"/>
          <w:sz w:val="18"/>
          <w:szCs w:val="18"/>
        </w:rPr>
        <w:t>OBJETO</w:t>
      </w:r>
    </w:p>
    <w:p w:rsidR="00F03F53" w:rsidRPr="00F03F53" w:rsidRDefault="00F03F53" w:rsidP="00F03F53">
      <w:pPr>
        <w:jc w:val="both"/>
        <w:rPr>
          <w:rFonts w:ascii="Arial" w:hAnsi="Arial" w:cs="Arial"/>
          <w:sz w:val="18"/>
          <w:szCs w:val="18"/>
        </w:rPr>
      </w:pPr>
      <w:r w:rsidRPr="00F03F53">
        <w:rPr>
          <w:rFonts w:ascii="Arial" w:hAnsi="Arial" w:cs="Arial"/>
          <w:sz w:val="18"/>
          <w:szCs w:val="18"/>
        </w:rPr>
        <w:tab/>
        <w:t>A presente licitação tem por objetivo o registro de preço para aquisição de fraldas geriátricas para atendimento aos pacientes usuários do Sistema Único de Saúde (SUS).</w:t>
      </w:r>
    </w:p>
    <w:p w:rsidR="00F03F53" w:rsidRPr="00F03F53" w:rsidRDefault="00F03F53" w:rsidP="00F03F53">
      <w:pPr>
        <w:pStyle w:val="SemEspaamento"/>
        <w:rPr>
          <w:rFonts w:ascii="Arial" w:hAnsi="Arial" w:cs="Arial"/>
          <w:sz w:val="18"/>
          <w:szCs w:val="18"/>
        </w:rPr>
      </w:pPr>
    </w:p>
    <w:p w:rsidR="00F03F53" w:rsidRPr="00F03F53" w:rsidRDefault="00F03F53" w:rsidP="00F03F53">
      <w:pPr>
        <w:pStyle w:val="PargrafodaLista"/>
        <w:numPr>
          <w:ilvl w:val="0"/>
          <w:numId w:val="32"/>
        </w:numPr>
        <w:spacing w:after="200" w:line="276" w:lineRule="auto"/>
        <w:contextualSpacing/>
        <w:jc w:val="both"/>
        <w:rPr>
          <w:rFonts w:ascii="Arial" w:hAnsi="Arial" w:cs="Arial"/>
          <w:sz w:val="18"/>
          <w:szCs w:val="18"/>
        </w:rPr>
      </w:pPr>
      <w:r w:rsidRPr="00F03F53">
        <w:rPr>
          <w:rFonts w:ascii="Arial" w:hAnsi="Arial" w:cs="Arial"/>
          <w:sz w:val="18"/>
          <w:szCs w:val="18"/>
        </w:rPr>
        <w:t>JUSTIFICATIVA</w:t>
      </w:r>
    </w:p>
    <w:p w:rsidR="00F03F53" w:rsidRPr="00F03F53" w:rsidRDefault="00F03F53" w:rsidP="00F03F53">
      <w:pPr>
        <w:jc w:val="both"/>
        <w:rPr>
          <w:rFonts w:ascii="Arial" w:hAnsi="Arial" w:cs="Arial"/>
          <w:bCs/>
          <w:sz w:val="18"/>
          <w:szCs w:val="18"/>
        </w:rPr>
      </w:pPr>
      <w:r w:rsidRPr="00F03F53">
        <w:rPr>
          <w:rFonts w:ascii="Arial" w:hAnsi="Arial" w:cs="Arial"/>
          <w:sz w:val="18"/>
          <w:szCs w:val="18"/>
        </w:rPr>
        <w:tab/>
      </w:r>
      <w:r w:rsidRPr="00F03F53">
        <w:rPr>
          <w:rFonts w:ascii="Arial" w:hAnsi="Arial" w:cs="Arial"/>
          <w:bCs/>
          <w:sz w:val="18"/>
          <w:szCs w:val="18"/>
        </w:rPr>
        <w:t xml:space="preserve">O presente registro de preço abrange aos itens para a renovação do pregão 55/2020 Fraldas Geriátricas descartáveis para Secretaria de Saúde, ressaltamos que a quantidade solicitada é para o período de 12 meses, e por se tratar de registro de preços não temos a obrigatoriedade de comprar todo quantitativo. </w:t>
      </w:r>
    </w:p>
    <w:p w:rsidR="00F03F53" w:rsidRPr="00F03F53" w:rsidRDefault="00F03F53" w:rsidP="00F03F53">
      <w:pPr>
        <w:pStyle w:val="PargrafodaLista"/>
        <w:numPr>
          <w:ilvl w:val="0"/>
          <w:numId w:val="32"/>
        </w:numPr>
        <w:spacing w:after="200" w:line="276" w:lineRule="auto"/>
        <w:contextualSpacing/>
        <w:jc w:val="both"/>
        <w:rPr>
          <w:rFonts w:ascii="Arial" w:hAnsi="Arial" w:cs="Arial"/>
          <w:sz w:val="18"/>
          <w:szCs w:val="18"/>
        </w:rPr>
      </w:pPr>
      <w:r w:rsidRPr="00F03F53">
        <w:rPr>
          <w:rFonts w:ascii="Arial" w:hAnsi="Arial" w:cs="Arial"/>
          <w:sz w:val="18"/>
          <w:szCs w:val="18"/>
        </w:rPr>
        <w:t>DESCRIÇÃO DOS ITENS</w:t>
      </w:r>
    </w:p>
    <w:tbl>
      <w:tblPr>
        <w:tblStyle w:val="Tabelacomgrade"/>
        <w:tblW w:w="9790" w:type="dxa"/>
        <w:tblLook w:val="04A0"/>
      </w:tblPr>
      <w:tblGrid>
        <w:gridCol w:w="742"/>
        <w:gridCol w:w="6195"/>
        <w:gridCol w:w="1181"/>
        <w:gridCol w:w="1672"/>
      </w:tblGrid>
      <w:tr w:rsidR="00F03F53" w:rsidRPr="00F03F53" w:rsidTr="00F03F53">
        <w:trPr>
          <w:trHeight w:val="300"/>
        </w:trPr>
        <w:tc>
          <w:tcPr>
            <w:tcW w:w="742" w:type="dxa"/>
            <w:shd w:val="clear" w:color="auto" w:fill="000000" w:themeFill="text1"/>
            <w:noWrap/>
            <w:hideMark/>
          </w:tcPr>
          <w:p w:rsidR="00F03F53" w:rsidRPr="00F03F53" w:rsidRDefault="00F03F53" w:rsidP="00F03F53">
            <w:pPr>
              <w:pStyle w:val="Ttulo"/>
              <w:spacing w:line="360" w:lineRule="auto"/>
              <w:rPr>
                <w:rFonts w:ascii="Arial" w:hAnsi="Arial" w:cs="Arial"/>
                <w:b w:val="0"/>
                <w:bCs/>
                <w:color w:val="FFFFFF" w:themeColor="background1"/>
                <w:sz w:val="18"/>
                <w:szCs w:val="18"/>
              </w:rPr>
            </w:pPr>
            <w:r w:rsidRPr="00F03F53">
              <w:rPr>
                <w:rFonts w:ascii="Arial" w:hAnsi="Arial" w:cs="Arial"/>
                <w:b w:val="0"/>
                <w:bCs/>
                <w:color w:val="FFFFFF" w:themeColor="background1"/>
                <w:sz w:val="18"/>
                <w:szCs w:val="18"/>
              </w:rPr>
              <w:t>ITEM</w:t>
            </w:r>
          </w:p>
        </w:tc>
        <w:tc>
          <w:tcPr>
            <w:tcW w:w="6195" w:type="dxa"/>
            <w:shd w:val="clear" w:color="auto" w:fill="000000" w:themeFill="text1"/>
            <w:noWrap/>
            <w:hideMark/>
          </w:tcPr>
          <w:p w:rsidR="00F03F53" w:rsidRPr="00F03F53" w:rsidRDefault="00F03F53" w:rsidP="00F03F53">
            <w:pPr>
              <w:pStyle w:val="Ttulo"/>
              <w:spacing w:line="360" w:lineRule="auto"/>
              <w:rPr>
                <w:rFonts w:ascii="Arial" w:hAnsi="Arial" w:cs="Arial"/>
                <w:b w:val="0"/>
                <w:bCs/>
                <w:color w:val="FFFFFF" w:themeColor="background1"/>
                <w:sz w:val="18"/>
                <w:szCs w:val="18"/>
              </w:rPr>
            </w:pPr>
            <w:r w:rsidRPr="00F03F53">
              <w:rPr>
                <w:rFonts w:ascii="Arial" w:hAnsi="Arial" w:cs="Arial"/>
                <w:b w:val="0"/>
                <w:bCs/>
                <w:color w:val="FFFFFF" w:themeColor="background1"/>
                <w:sz w:val="18"/>
                <w:szCs w:val="18"/>
              </w:rPr>
              <w:t>ESPECIFICAÇÃO</w:t>
            </w:r>
          </w:p>
        </w:tc>
        <w:tc>
          <w:tcPr>
            <w:tcW w:w="1181" w:type="dxa"/>
            <w:shd w:val="clear" w:color="auto" w:fill="000000" w:themeFill="text1"/>
            <w:noWrap/>
            <w:hideMark/>
          </w:tcPr>
          <w:p w:rsidR="00F03F53" w:rsidRPr="00F03F53" w:rsidRDefault="00F03F53" w:rsidP="00F03F53">
            <w:pPr>
              <w:pStyle w:val="Ttulo"/>
              <w:spacing w:line="360" w:lineRule="auto"/>
              <w:rPr>
                <w:rFonts w:ascii="Arial" w:hAnsi="Arial" w:cs="Arial"/>
                <w:b w:val="0"/>
                <w:bCs/>
                <w:color w:val="FFFFFF" w:themeColor="background1"/>
                <w:sz w:val="18"/>
                <w:szCs w:val="18"/>
              </w:rPr>
            </w:pPr>
            <w:r w:rsidRPr="00F03F53">
              <w:rPr>
                <w:rFonts w:ascii="Arial" w:hAnsi="Arial" w:cs="Arial"/>
                <w:b w:val="0"/>
                <w:bCs/>
                <w:color w:val="FFFFFF" w:themeColor="background1"/>
                <w:sz w:val="18"/>
                <w:szCs w:val="18"/>
              </w:rPr>
              <w:t>QUANT.</w:t>
            </w:r>
          </w:p>
        </w:tc>
        <w:tc>
          <w:tcPr>
            <w:tcW w:w="1672" w:type="dxa"/>
            <w:shd w:val="clear" w:color="auto" w:fill="000000" w:themeFill="text1"/>
            <w:noWrap/>
            <w:hideMark/>
          </w:tcPr>
          <w:p w:rsidR="00F03F53" w:rsidRPr="00F03F53" w:rsidRDefault="00F03F53" w:rsidP="00F03F53">
            <w:pPr>
              <w:pStyle w:val="Ttulo"/>
              <w:spacing w:line="360" w:lineRule="auto"/>
              <w:rPr>
                <w:rFonts w:ascii="Arial" w:hAnsi="Arial" w:cs="Arial"/>
                <w:b w:val="0"/>
                <w:bCs/>
                <w:color w:val="FFFFFF" w:themeColor="background1"/>
                <w:sz w:val="18"/>
                <w:szCs w:val="18"/>
              </w:rPr>
            </w:pPr>
            <w:r w:rsidRPr="00F03F53">
              <w:rPr>
                <w:rFonts w:ascii="Arial" w:hAnsi="Arial" w:cs="Arial"/>
                <w:b w:val="0"/>
                <w:bCs/>
                <w:color w:val="FFFFFF" w:themeColor="background1"/>
                <w:sz w:val="18"/>
                <w:szCs w:val="18"/>
              </w:rPr>
              <w:t>UNID.</w:t>
            </w:r>
          </w:p>
        </w:tc>
      </w:tr>
      <w:tr w:rsidR="00F03F53" w:rsidRPr="00F03F53" w:rsidTr="00F03F53">
        <w:trPr>
          <w:trHeight w:val="300"/>
        </w:trPr>
        <w:tc>
          <w:tcPr>
            <w:tcW w:w="742" w:type="dxa"/>
            <w:noWrap/>
            <w:hideMark/>
          </w:tcPr>
          <w:p w:rsidR="00F03F53" w:rsidRPr="00F03F53" w:rsidRDefault="00F03F53" w:rsidP="00F03F53">
            <w:pPr>
              <w:pStyle w:val="Ttulo"/>
              <w:spacing w:line="360" w:lineRule="auto"/>
              <w:rPr>
                <w:rFonts w:ascii="Arial" w:hAnsi="Arial" w:cs="Arial"/>
                <w:b w:val="0"/>
                <w:sz w:val="18"/>
                <w:szCs w:val="18"/>
              </w:rPr>
            </w:pPr>
            <w:r w:rsidRPr="00F03F53">
              <w:rPr>
                <w:rFonts w:ascii="Arial" w:hAnsi="Arial" w:cs="Arial"/>
                <w:b w:val="0"/>
                <w:sz w:val="18"/>
                <w:szCs w:val="18"/>
              </w:rPr>
              <w:t>1</w:t>
            </w:r>
          </w:p>
        </w:tc>
        <w:tc>
          <w:tcPr>
            <w:tcW w:w="6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3F53" w:rsidRPr="00F03F53" w:rsidRDefault="00F03F53" w:rsidP="00F03F53">
            <w:pPr>
              <w:jc w:val="both"/>
              <w:rPr>
                <w:rFonts w:ascii="Arial" w:hAnsi="Arial" w:cs="Arial"/>
                <w:sz w:val="18"/>
                <w:szCs w:val="18"/>
              </w:rPr>
            </w:pPr>
            <w:r w:rsidRPr="00F03F53">
              <w:rPr>
                <w:rFonts w:ascii="Arial" w:hAnsi="Arial" w:cs="Arial"/>
                <w:bCs/>
                <w:sz w:val="18"/>
                <w:szCs w:val="18"/>
              </w:rPr>
              <w:t>FRALDA DESCARTÁVEL (GERIÁTRICA TAMANHO P)</w:t>
            </w:r>
            <w:r w:rsidRPr="00F03F53">
              <w:rPr>
                <w:rFonts w:ascii="Arial" w:hAnsi="Arial" w:cs="Arial"/>
                <w:sz w:val="18"/>
                <w:szCs w:val="18"/>
              </w:rPr>
              <w:br/>
              <w:t xml:space="preserve">Cintura de 40 a 80 CM, com gel super absorvente indicado para casos de incontinência intensa- severa;uso adulto unissex; faixa multi-ajustável localizada na parte frontal, adesivo termoplástico, com </w:t>
            </w:r>
            <w:r w:rsidRPr="00F03F53">
              <w:rPr>
                <w:rFonts w:ascii="Arial" w:hAnsi="Arial" w:cs="Arial"/>
                <w:color w:val="222222"/>
                <w:sz w:val="18"/>
                <w:szCs w:val="18"/>
                <w:shd w:val="clear" w:color="auto" w:fill="FFFFFF"/>
              </w:rPr>
              <w:t>fitasadesivas reguláveis e sistema abre e fecha para fixação sem perda da aderência, mínimo 2 fitas;</w:t>
            </w:r>
            <w:r w:rsidRPr="00F03F53">
              <w:rPr>
                <w:rFonts w:ascii="Arial" w:hAnsi="Arial" w:cs="Arial"/>
                <w:sz w:val="18"/>
                <w:szCs w:val="18"/>
              </w:rPr>
              <w:t>com elástico reforçado nas pernas;com formato anatômico e manta anatômica ajustando as pernas da pessoa (prevenindo vazamento)sem deixarmarcas;</w:t>
            </w:r>
            <w:r w:rsidRPr="00F03F53">
              <w:rPr>
                <w:rFonts w:ascii="Arial" w:hAnsi="Arial" w:cs="Arial"/>
                <w:sz w:val="18"/>
                <w:szCs w:val="18"/>
              </w:rPr>
              <w:br/>
              <w:t>indicador de umidade/troca (para acompanhamento do horário de troca, que altere a cor em contato com o liquido);</w:t>
            </w:r>
            <w:r w:rsidRPr="00F03F53">
              <w:rPr>
                <w:rFonts w:ascii="Arial" w:hAnsi="Arial" w:cs="Arial"/>
                <w:sz w:val="18"/>
                <w:szCs w:val="18"/>
              </w:rPr>
              <w:br/>
              <w:t>barreiras laterais anti-vazamentos; com extrato de aloe vera; controle de odor;atóxica e hipoalergênica. A apresentação do produto deverá obedecer a legislação vigente.</w:t>
            </w:r>
          </w:p>
          <w:p w:rsidR="00F03F53" w:rsidRPr="00F03F53" w:rsidRDefault="00F03F53" w:rsidP="00F03F53">
            <w:pPr>
              <w:jc w:val="both"/>
              <w:rPr>
                <w:rFonts w:ascii="Arial" w:hAnsi="Arial" w:cs="Arial"/>
                <w:sz w:val="18"/>
                <w:szCs w:val="18"/>
              </w:rPr>
            </w:pP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3F53" w:rsidRPr="00F03F53" w:rsidRDefault="00F03F53" w:rsidP="00F03F53">
            <w:pPr>
              <w:pStyle w:val="TableParagraph"/>
              <w:spacing w:before="0"/>
              <w:jc w:val="center"/>
              <w:rPr>
                <w:bCs/>
                <w:sz w:val="18"/>
                <w:szCs w:val="18"/>
                <w:lang w:val="pt-BR"/>
              </w:rPr>
            </w:pPr>
            <w:r w:rsidRPr="00F03F53">
              <w:rPr>
                <w:bCs/>
                <w:sz w:val="18"/>
                <w:szCs w:val="18"/>
                <w:lang w:val="pt-BR"/>
              </w:rPr>
              <w:t>10.000</w:t>
            </w:r>
          </w:p>
        </w:tc>
        <w:tc>
          <w:tcPr>
            <w:tcW w:w="1672" w:type="dxa"/>
          </w:tcPr>
          <w:p w:rsidR="00F03F53" w:rsidRPr="00F03F53" w:rsidRDefault="00F03F53" w:rsidP="00F03F53">
            <w:pPr>
              <w:pStyle w:val="TableParagraph"/>
              <w:spacing w:before="0"/>
              <w:jc w:val="center"/>
              <w:rPr>
                <w:bCs/>
                <w:sz w:val="18"/>
                <w:szCs w:val="18"/>
              </w:rPr>
            </w:pPr>
          </w:p>
          <w:p w:rsidR="00F03F53" w:rsidRPr="00F03F53" w:rsidRDefault="00F03F53" w:rsidP="00F03F53">
            <w:pPr>
              <w:pStyle w:val="TableParagraph"/>
              <w:spacing w:before="0"/>
              <w:jc w:val="center"/>
              <w:rPr>
                <w:bCs/>
                <w:sz w:val="18"/>
                <w:szCs w:val="18"/>
              </w:rPr>
            </w:pPr>
          </w:p>
          <w:p w:rsidR="00F03F53" w:rsidRPr="00F03F53" w:rsidRDefault="00F03F53" w:rsidP="00F03F53">
            <w:pPr>
              <w:pStyle w:val="TableParagraph"/>
              <w:spacing w:before="0"/>
              <w:jc w:val="center"/>
              <w:rPr>
                <w:bCs/>
                <w:sz w:val="18"/>
                <w:szCs w:val="18"/>
              </w:rPr>
            </w:pPr>
          </w:p>
          <w:p w:rsidR="00F03F53" w:rsidRPr="00F03F53" w:rsidRDefault="00F03F53" w:rsidP="00F03F53">
            <w:pPr>
              <w:pStyle w:val="TableParagraph"/>
              <w:spacing w:before="0"/>
              <w:jc w:val="center"/>
              <w:rPr>
                <w:bCs/>
                <w:sz w:val="18"/>
                <w:szCs w:val="18"/>
              </w:rPr>
            </w:pPr>
          </w:p>
          <w:p w:rsidR="00F03F53" w:rsidRPr="00F03F53" w:rsidRDefault="00F03F53" w:rsidP="00F03F53">
            <w:pPr>
              <w:pStyle w:val="TableParagraph"/>
              <w:spacing w:before="0"/>
              <w:jc w:val="center"/>
              <w:rPr>
                <w:bCs/>
                <w:sz w:val="18"/>
                <w:szCs w:val="18"/>
              </w:rPr>
            </w:pPr>
          </w:p>
          <w:p w:rsidR="00F03F53" w:rsidRPr="00F03F53" w:rsidRDefault="00F03F53" w:rsidP="00F03F53">
            <w:pPr>
              <w:pStyle w:val="TableParagraph"/>
              <w:jc w:val="center"/>
              <w:rPr>
                <w:bCs/>
                <w:sz w:val="18"/>
                <w:szCs w:val="18"/>
              </w:rPr>
            </w:pPr>
          </w:p>
          <w:p w:rsidR="00F03F53" w:rsidRPr="00F03F53" w:rsidRDefault="00F03F53" w:rsidP="00F03F53">
            <w:pPr>
              <w:pStyle w:val="TableParagraph"/>
              <w:jc w:val="center"/>
              <w:rPr>
                <w:bCs/>
                <w:sz w:val="18"/>
                <w:szCs w:val="18"/>
              </w:rPr>
            </w:pPr>
            <w:r w:rsidRPr="00F03F53">
              <w:rPr>
                <w:bCs/>
                <w:sz w:val="18"/>
                <w:szCs w:val="18"/>
              </w:rPr>
              <w:t>unidade</w:t>
            </w:r>
          </w:p>
          <w:p w:rsidR="00F03F53" w:rsidRPr="00F03F53" w:rsidRDefault="00F03F53" w:rsidP="00F03F53">
            <w:pPr>
              <w:pStyle w:val="TableParagraph"/>
              <w:jc w:val="center"/>
              <w:rPr>
                <w:bCs/>
                <w:sz w:val="18"/>
                <w:szCs w:val="18"/>
              </w:rPr>
            </w:pPr>
          </w:p>
        </w:tc>
      </w:tr>
      <w:tr w:rsidR="00F03F53" w:rsidRPr="00F03F53" w:rsidTr="00F03F53">
        <w:trPr>
          <w:trHeight w:val="300"/>
        </w:trPr>
        <w:tc>
          <w:tcPr>
            <w:tcW w:w="742" w:type="dxa"/>
            <w:noWrap/>
            <w:hideMark/>
          </w:tcPr>
          <w:p w:rsidR="00F03F53" w:rsidRPr="00F03F53" w:rsidRDefault="00F03F53" w:rsidP="00F03F53">
            <w:pPr>
              <w:pStyle w:val="Ttulo"/>
              <w:spacing w:line="360" w:lineRule="auto"/>
              <w:rPr>
                <w:rFonts w:ascii="Arial" w:hAnsi="Arial" w:cs="Arial"/>
                <w:b w:val="0"/>
                <w:sz w:val="18"/>
                <w:szCs w:val="18"/>
              </w:rPr>
            </w:pPr>
            <w:r w:rsidRPr="00F03F53">
              <w:rPr>
                <w:rFonts w:ascii="Arial" w:hAnsi="Arial" w:cs="Arial"/>
                <w:b w:val="0"/>
                <w:sz w:val="18"/>
                <w:szCs w:val="18"/>
              </w:rPr>
              <w:t>2</w:t>
            </w:r>
          </w:p>
        </w:tc>
        <w:tc>
          <w:tcPr>
            <w:tcW w:w="6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3F53" w:rsidRPr="00F03F53" w:rsidRDefault="00F03F53" w:rsidP="00F03F53">
            <w:pPr>
              <w:jc w:val="both"/>
              <w:rPr>
                <w:rFonts w:ascii="Arial" w:hAnsi="Arial" w:cs="Arial"/>
                <w:sz w:val="18"/>
                <w:szCs w:val="18"/>
              </w:rPr>
            </w:pPr>
            <w:r w:rsidRPr="00F03F53">
              <w:rPr>
                <w:rFonts w:ascii="Arial" w:hAnsi="Arial" w:cs="Arial"/>
                <w:bCs/>
                <w:sz w:val="18"/>
                <w:szCs w:val="18"/>
              </w:rPr>
              <w:t>FRALDA DESCARTÁVEL (GERIÁTRICA TAMANHO M)</w:t>
            </w:r>
            <w:r w:rsidRPr="00F03F53">
              <w:rPr>
                <w:rFonts w:ascii="Arial" w:hAnsi="Arial" w:cs="Arial"/>
                <w:sz w:val="18"/>
                <w:szCs w:val="18"/>
              </w:rPr>
              <w:br/>
              <w:t xml:space="preserve">Cintura de 80 a 125 CM; com gel super absorvente indicado para casos de incontinência intensa-severa;     uso adulto unissex;  faixa multi-ajustável localizada na parte frontal,  adesivo termoplástico, com </w:t>
            </w:r>
            <w:r w:rsidRPr="00F03F53">
              <w:rPr>
                <w:rFonts w:ascii="Arial" w:hAnsi="Arial" w:cs="Arial"/>
                <w:color w:val="222222"/>
                <w:sz w:val="18"/>
                <w:szCs w:val="18"/>
                <w:shd w:val="clear" w:color="auto" w:fill="FFFFFF"/>
              </w:rPr>
              <w:t>fitasadesivas reguláveis e sistema abre e fecha para fixação sem perda da aderência, mínimo 2 fitas;</w:t>
            </w:r>
            <w:r w:rsidRPr="00F03F53">
              <w:rPr>
                <w:rFonts w:ascii="Arial" w:hAnsi="Arial" w:cs="Arial"/>
                <w:sz w:val="18"/>
                <w:szCs w:val="18"/>
              </w:rPr>
              <w:t xml:space="preserve">       com elástico reforçado nas pernas;  com formato anatômico e manta anatômica ajustando as pernas da pessoa (prevenindo vazamento) sem  deixar marcas;</w:t>
            </w:r>
            <w:r w:rsidRPr="00F03F53">
              <w:rPr>
                <w:rFonts w:ascii="Arial" w:hAnsi="Arial" w:cs="Arial"/>
                <w:sz w:val="18"/>
                <w:szCs w:val="18"/>
              </w:rPr>
              <w:br/>
              <w:t>indicador de umidade/troca (para acompanhamento do horário de troca, que altere a cor em contato com o liquido);</w:t>
            </w:r>
            <w:r w:rsidRPr="00F03F53">
              <w:rPr>
                <w:rFonts w:ascii="Arial" w:hAnsi="Arial" w:cs="Arial"/>
                <w:sz w:val="18"/>
                <w:szCs w:val="18"/>
              </w:rPr>
              <w:br/>
              <w:t>barreiras laterais anti-vazamentos; com extrato de aloe vera; controle de odor; atóxica e hipoalergênica. A apresentação do produto deverá obedecer a legislação vigente.</w:t>
            </w:r>
          </w:p>
          <w:p w:rsidR="00F03F53" w:rsidRPr="00F03F53" w:rsidRDefault="00F03F53" w:rsidP="00F03F53">
            <w:pPr>
              <w:jc w:val="both"/>
              <w:rPr>
                <w:rFonts w:ascii="Arial" w:hAnsi="Arial" w:cs="Arial"/>
                <w:sz w:val="18"/>
                <w:szCs w:val="18"/>
              </w:rPr>
            </w:pP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3F53" w:rsidRPr="00F03F53" w:rsidRDefault="00F03F53" w:rsidP="00F03F53">
            <w:pPr>
              <w:pStyle w:val="TableParagraph"/>
              <w:spacing w:before="0"/>
              <w:jc w:val="center"/>
              <w:rPr>
                <w:bCs/>
                <w:sz w:val="18"/>
                <w:szCs w:val="18"/>
                <w:lang w:val="pt-BR"/>
              </w:rPr>
            </w:pPr>
            <w:r w:rsidRPr="00F03F53">
              <w:rPr>
                <w:bCs/>
                <w:sz w:val="18"/>
                <w:szCs w:val="18"/>
                <w:lang w:val="pt-BR"/>
              </w:rPr>
              <w:t>15.000</w:t>
            </w:r>
          </w:p>
        </w:tc>
        <w:tc>
          <w:tcPr>
            <w:tcW w:w="1672" w:type="dxa"/>
          </w:tcPr>
          <w:p w:rsidR="00F03F53" w:rsidRPr="00F03F53" w:rsidRDefault="00F03F53" w:rsidP="00F03F53">
            <w:pPr>
              <w:pStyle w:val="TableParagraph"/>
              <w:jc w:val="center"/>
              <w:rPr>
                <w:bCs/>
                <w:sz w:val="18"/>
                <w:szCs w:val="18"/>
              </w:rPr>
            </w:pPr>
          </w:p>
          <w:p w:rsidR="00F03F53" w:rsidRPr="00F03F53" w:rsidRDefault="00F03F53" w:rsidP="00F03F53">
            <w:pPr>
              <w:pStyle w:val="TableParagraph"/>
              <w:jc w:val="center"/>
              <w:rPr>
                <w:bCs/>
                <w:sz w:val="18"/>
                <w:szCs w:val="18"/>
              </w:rPr>
            </w:pPr>
          </w:p>
          <w:p w:rsidR="00F03F53" w:rsidRPr="00F03F53" w:rsidRDefault="00F03F53" w:rsidP="00F03F53">
            <w:pPr>
              <w:pStyle w:val="TableParagraph"/>
              <w:spacing w:before="0"/>
              <w:jc w:val="center"/>
              <w:rPr>
                <w:bCs/>
                <w:sz w:val="18"/>
                <w:szCs w:val="18"/>
              </w:rPr>
            </w:pPr>
          </w:p>
          <w:p w:rsidR="00F03F53" w:rsidRPr="00F03F53" w:rsidRDefault="00F03F53" w:rsidP="00F03F53">
            <w:pPr>
              <w:pStyle w:val="TableParagraph"/>
              <w:spacing w:before="0"/>
              <w:jc w:val="center"/>
              <w:rPr>
                <w:bCs/>
                <w:sz w:val="18"/>
                <w:szCs w:val="18"/>
              </w:rPr>
            </w:pPr>
          </w:p>
          <w:p w:rsidR="00F03F53" w:rsidRPr="00F03F53" w:rsidRDefault="00F03F53" w:rsidP="00F03F53">
            <w:pPr>
              <w:pStyle w:val="TableParagraph"/>
              <w:jc w:val="center"/>
              <w:rPr>
                <w:bCs/>
                <w:sz w:val="18"/>
                <w:szCs w:val="18"/>
              </w:rPr>
            </w:pPr>
          </w:p>
          <w:p w:rsidR="00F03F53" w:rsidRPr="00F03F53" w:rsidRDefault="00F03F53" w:rsidP="00F03F53">
            <w:pPr>
              <w:pStyle w:val="TableParagraph"/>
              <w:jc w:val="center"/>
              <w:rPr>
                <w:bCs/>
                <w:sz w:val="18"/>
                <w:szCs w:val="18"/>
              </w:rPr>
            </w:pPr>
            <w:r w:rsidRPr="00F03F53">
              <w:rPr>
                <w:bCs/>
                <w:sz w:val="18"/>
                <w:szCs w:val="18"/>
              </w:rPr>
              <w:t>unidade</w:t>
            </w:r>
          </w:p>
        </w:tc>
      </w:tr>
      <w:tr w:rsidR="00F03F53" w:rsidRPr="00F03F53" w:rsidTr="00F03F53">
        <w:trPr>
          <w:trHeight w:val="300"/>
        </w:trPr>
        <w:tc>
          <w:tcPr>
            <w:tcW w:w="742" w:type="dxa"/>
            <w:noWrap/>
            <w:hideMark/>
          </w:tcPr>
          <w:p w:rsidR="00F03F53" w:rsidRPr="00F03F53" w:rsidRDefault="00F03F53" w:rsidP="00F03F53">
            <w:pPr>
              <w:pStyle w:val="Ttulo"/>
              <w:spacing w:line="360" w:lineRule="auto"/>
              <w:rPr>
                <w:rFonts w:ascii="Arial" w:hAnsi="Arial" w:cs="Arial"/>
                <w:b w:val="0"/>
                <w:sz w:val="18"/>
                <w:szCs w:val="18"/>
              </w:rPr>
            </w:pPr>
            <w:r w:rsidRPr="00F03F53">
              <w:rPr>
                <w:rFonts w:ascii="Arial" w:hAnsi="Arial" w:cs="Arial"/>
                <w:b w:val="0"/>
                <w:sz w:val="18"/>
                <w:szCs w:val="18"/>
              </w:rPr>
              <w:t>3</w:t>
            </w:r>
          </w:p>
        </w:tc>
        <w:tc>
          <w:tcPr>
            <w:tcW w:w="6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3F53" w:rsidRPr="00F03F53" w:rsidRDefault="00F03F53" w:rsidP="00F03F53">
            <w:pPr>
              <w:jc w:val="both"/>
              <w:rPr>
                <w:rFonts w:ascii="Arial" w:hAnsi="Arial" w:cs="Arial"/>
                <w:sz w:val="18"/>
                <w:szCs w:val="18"/>
              </w:rPr>
            </w:pPr>
            <w:r w:rsidRPr="00F03F53">
              <w:rPr>
                <w:rFonts w:ascii="Arial" w:hAnsi="Arial" w:cs="Arial"/>
                <w:bCs/>
                <w:sz w:val="18"/>
                <w:szCs w:val="18"/>
              </w:rPr>
              <w:t>FRALDA DESCARTÁVEL (GERIÁTRICA TAMANHO G)</w:t>
            </w:r>
            <w:r w:rsidRPr="00F03F53">
              <w:rPr>
                <w:rFonts w:ascii="Arial" w:hAnsi="Arial" w:cs="Arial"/>
                <w:sz w:val="18"/>
                <w:szCs w:val="18"/>
              </w:rPr>
              <w:br/>
              <w:t xml:space="preserve">Cintura de 115 a 150 CM; com gel super absorvente indicado para casos de incontinênciaintensa-severa;     uso adulto unissex;  faixa multi-ajustável localizada na parte frontal,  adesivo termoplástico, com </w:t>
            </w:r>
            <w:r w:rsidRPr="00F03F53">
              <w:rPr>
                <w:rFonts w:ascii="Arial" w:hAnsi="Arial" w:cs="Arial"/>
                <w:color w:val="222222"/>
                <w:sz w:val="18"/>
                <w:szCs w:val="18"/>
                <w:shd w:val="clear" w:color="auto" w:fill="FFFFFF"/>
              </w:rPr>
              <w:t>fitasadesivas reguláveis e sistema abre e fecha para fixação sem perda da aderência, mínimo 2 fitas;</w:t>
            </w:r>
            <w:r w:rsidRPr="00F03F53">
              <w:rPr>
                <w:rFonts w:ascii="Arial" w:hAnsi="Arial" w:cs="Arial"/>
                <w:sz w:val="18"/>
                <w:szCs w:val="18"/>
              </w:rPr>
              <w:t xml:space="preserve">       com elástico reforçado nas pernas;  com formato anatômico e manta anatômica ajustando as pernas da pessoa (prevenindo vazamento) sem  deixar marcas;</w:t>
            </w:r>
            <w:r w:rsidRPr="00F03F53">
              <w:rPr>
                <w:rFonts w:ascii="Arial" w:hAnsi="Arial" w:cs="Arial"/>
                <w:sz w:val="18"/>
                <w:szCs w:val="18"/>
              </w:rPr>
              <w:br/>
              <w:t>indicador de umidade/troca (para acompanhamento do horário de troca, que altere a cor em contato com o liquido);</w:t>
            </w:r>
            <w:r w:rsidRPr="00F03F53">
              <w:rPr>
                <w:rFonts w:ascii="Arial" w:hAnsi="Arial" w:cs="Arial"/>
                <w:sz w:val="18"/>
                <w:szCs w:val="18"/>
              </w:rPr>
              <w:br/>
              <w:t>barreiras laterais anti-vazamentos; com extrato de aloe vera; controle de odor; atóxica e hipoalergênica. A apresentação do produto deverá obedecer a legislação vigente.</w:t>
            </w:r>
          </w:p>
          <w:p w:rsidR="00F03F53" w:rsidRPr="00F03F53" w:rsidRDefault="00F03F53" w:rsidP="00F03F53">
            <w:pPr>
              <w:jc w:val="both"/>
              <w:rPr>
                <w:rFonts w:ascii="Arial" w:hAnsi="Arial" w:cs="Arial"/>
                <w:sz w:val="18"/>
                <w:szCs w:val="18"/>
              </w:rPr>
            </w:pP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3F53" w:rsidRPr="00F03F53" w:rsidRDefault="00F03F53" w:rsidP="00F03F53">
            <w:pPr>
              <w:pStyle w:val="TableParagraph"/>
              <w:spacing w:before="0"/>
              <w:jc w:val="center"/>
              <w:rPr>
                <w:bCs/>
                <w:sz w:val="18"/>
                <w:szCs w:val="18"/>
                <w:lang w:val="pt-BR"/>
              </w:rPr>
            </w:pPr>
            <w:r w:rsidRPr="00F03F53">
              <w:rPr>
                <w:bCs/>
                <w:sz w:val="18"/>
                <w:szCs w:val="18"/>
                <w:lang w:val="pt-BR"/>
              </w:rPr>
              <w:t>25.000</w:t>
            </w:r>
          </w:p>
        </w:tc>
        <w:tc>
          <w:tcPr>
            <w:tcW w:w="1672" w:type="dxa"/>
          </w:tcPr>
          <w:p w:rsidR="00F03F53" w:rsidRPr="00F03F53" w:rsidRDefault="00F03F53" w:rsidP="00F03F53">
            <w:pPr>
              <w:pStyle w:val="Ttulo"/>
              <w:rPr>
                <w:rFonts w:ascii="Arial" w:hAnsi="Arial" w:cs="Arial"/>
                <w:b w:val="0"/>
                <w:bCs/>
                <w:sz w:val="18"/>
                <w:szCs w:val="18"/>
              </w:rPr>
            </w:pPr>
          </w:p>
          <w:p w:rsidR="00F03F53" w:rsidRPr="00F03F53" w:rsidRDefault="00F03F53" w:rsidP="00F03F53">
            <w:pPr>
              <w:pStyle w:val="Ttulo"/>
              <w:rPr>
                <w:rFonts w:ascii="Arial" w:hAnsi="Arial" w:cs="Arial"/>
                <w:b w:val="0"/>
                <w:bCs/>
                <w:sz w:val="18"/>
                <w:szCs w:val="18"/>
              </w:rPr>
            </w:pPr>
          </w:p>
          <w:p w:rsidR="00F03F53" w:rsidRPr="00F03F53" w:rsidRDefault="00F03F53" w:rsidP="00F03F53">
            <w:pPr>
              <w:pStyle w:val="Ttulo"/>
              <w:rPr>
                <w:rFonts w:ascii="Arial" w:hAnsi="Arial" w:cs="Arial"/>
                <w:b w:val="0"/>
                <w:bCs/>
                <w:sz w:val="18"/>
                <w:szCs w:val="18"/>
              </w:rPr>
            </w:pPr>
            <w:r w:rsidRPr="00F03F53">
              <w:rPr>
                <w:rFonts w:ascii="Arial" w:hAnsi="Arial" w:cs="Arial"/>
                <w:b w:val="0"/>
                <w:bCs/>
                <w:sz w:val="18"/>
                <w:szCs w:val="18"/>
              </w:rPr>
              <w:t>unidade</w:t>
            </w:r>
          </w:p>
          <w:p w:rsidR="00F03F53" w:rsidRPr="00F03F53" w:rsidRDefault="00F03F53" w:rsidP="00F03F53">
            <w:pPr>
              <w:pStyle w:val="Ttulo"/>
              <w:rPr>
                <w:rFonts w:ascii="Arial" w:hAnsi="Arial" w:cs="Arial"/>
                <w:b w:val="0"/>
                <w:bCs/>
                <w:sz w:val="18"/>
                <w:szCs w:val="18"/>
              </w:rPr>
            </w:pPr>
          </w:p>
        </w:tc>
      </w:tr>
      <w:tr w:rsidR="00F03F53" w:rsidRPr="00F03F53" w:rsidTr="00F03F53">
        <w:trPr>
          <w:trHeight w:val="300"/>
        </w:trPr>
        <w:tc>
          <w:tcPr>
            <w:tcW w:w="742" w:type="dxa"/>
            <w:noWrap/>
          </w:tcPr>
          <w:p w:rsidR="00F03F53" w:rsidRPr="00F03F53" w:rsidRDefault="00F03F53" w:rsidP="00F03F53">
            <w:pPr>
              <w:pStyle w:val="Ttulo"/>
              <w:spacing w:line="360" w:lineRule="auto"/>
              <w:rPr>
                <w:rFonts w:ascii="Arial" w:hAnsi="Arial" w:cs="Arial"/>
                <w:b w:val="0"/>
                <w:sz w:val="18"/>
                <w:szCs w:val="18"/>
              </w:rPr>
            </w:pPr>
            <w:r w:rsidRPr="00F03F53">
              <w:rPr>
                <w:rFonts w:ascii="Arial" w:hAnsi="Arial" w:cs="Arial"/>
                <w:b w:val="0"/>
                <w:sz w:val="18"/>
                <w:szCs w:val="18"/>
              </w:rPr>
              <w:t>4</w:t>
            </w:r>
          </w:p>
        </w:tc>
        <w:tc>
          <w:tcPr>
            <w:tcW w:w="61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3F53" w:rsidRPr="00F03F53" w:rsidRDefault="00F03F53" w:rsidP="00F03F53">
            <w:pPr>
              <w:jc w:val="both"/>
              <w:rPr>
                <w:rFonts w:ascii="Arial" w:hAnsi="Arial" w:cs="Arial"/>
                <w:sz w:val="18"/>
                <w:szCs w:val="18"/>
              </w:rPr>
            </w:pPr>
            <w:r w:rsidRPr="00F03F53">
              <w:rPr>
                <w:rFonts w:ascii="Arial" w:hAnsi="Arial" w:cs="Arial"/>
                <w:bCs/>
                <w:sz w:val="18"/>
                <w:szCs w:val="18"/>
              </w:rPr>
              <w:t>FRALDA DESCARTÁVEL (GERIÁTRICA TAMANHO EG)</w:t>
            </w:r>
            <w:r w:rsidRPr="00F03F53">
              <w:rPr>
                <w:rFonts w:ascii="Arial" w:hAnsi="Arial" w:cs="Arial"/>
                <w:sz w:val="18"/>
                <w:szCs w:val="18"/>
              </w:rPr>
              <w:br/>
              <w:t xml:space="preserve">Cintura de 150 CM; com gel super absorvente indicado para casos de incontinência intensa-severa;     uso adulto unissex;  faixa multi-ajustável localizada na parte frontal,  adesivo termoplástico, com </w:t>
            </w:r>
            <w:r w:rsidRPr="00F03F53">
              <w:rPr>
                <w:rFonts w:ascii="Arial" w:hAnsi="Arial" w:cs="Arial"/>
                <w:color w:val="222222"/>
                <w:sz w:val="18"/>
                <w:szCs w:val="18"/>
                <w:shd w:val="clear" w:color="auto" w:fill="FFFFFF"/>
              </w:rPr>
              <w:t xml:space="preserve">fitasadesivas </w:t>
            </w:r>
            <w:r w:rsidRPr="00F03F53">
              <w:rPr>
                <w:rFonts w:ascii="Arial" w:hAnsi="Arial" w:cs="Arial"/>
                <w:color w:val="222222"/>
                <w:sz w:val="18"/>
                <w:szCs w:val="18"/>
                <w:shd w:val="clear" w:color="auto" w:fill="FFFFFF"/>
              </w:rPr>
              <w:lastRenderedPageBreak/>
              <w:t>reguláveis e sistema abre e fecha para fixação sem perda da aderência, mínimo 2 fitas;</w:t>
            </w:r>
            <w:r w:rsidRPr="00F03F53">
              <w:rPr>
                <w:rFonts w:ascii="Arial" w:hAnsi="Arial" w:cs="Arial"/>
                <w:sz w:val="18"/>
                <w:szCs w:val="18"/>
              </w:rPr>
              <w:t xml:space="preserve">       com elástico reforçado nas pernas;  com formato anatômico e manta anatômica ajustando as pernas da pessoa (prevenindo vazamento) sem  deixar marcas;</w:t>
            </w:r>
            <w:r w:rsidRPr="00F03F53">
              <w:rPr>
                <w:rFonts w:ascii="Arial" w:hAnsi="Arial" w:cs="Arial"/>
                <w:sz w:val="18"/>
                <w:szCs w:val="18"/>
              </w:rPr>
              <w:br/>
              <w:t>indicador de umidade/troca (para acompanhamento do horário de troca, que altere a cor em contato com o liquido);</w:t>
            </w:r>
            <w:r w:rsidRPr="00F03F53">
              <w:rPr>
                <w:rFonts w:ascii="Arial" w:hAnsi="Arial" w:cs="Arial"/>
                <w:sz w:val="18"/>
                <w:szCs w:val="18"/>
              </w:rPr>
              <w:br/>
              <w:t>barreiras laterais anti-vazamentos; com extrato de aloe vera; controle de odor;  atóxica e hipoalergênica. A apresentação do produto deverá obedecer a legislação vigente.</w:t>
            </w:r>
          </w:p>
          <w:p w:rsidR="00F03F53" w:rsidRPr="00F03F53" w:rsidRDefault="00F03F53" w:rsidP="00F03F53">
            <w:pPr>
              <w:jc w:val="both"/>
              <w:rPr>
                <w:rFonts w:ascii="Arial" w:hAnsi="Arial" w:cs="Arial"/>
                <w:sz w:val="18"/>
                <w:szCs w:val="18"/>
              </w:rPr>
            </w:pP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3F53" w:rsidRPr="00F03F53" w:rsidRDefault="00F03F53" w:rsidP="00F03F53">
            <w:pPr>
              <w:pStyle w:val="TableParagraph"/>
              <w:spacing w:before="0"/>
              <w:jc w:val="center"/>
              <w:rPr>
                <w:bCs/>
                <w:sz w:val="18"/>
                <w:szCs w:val="18"/>
                <w:lang w:val="pt-BR"/>
              </w:rPr>
            </w:pPr>
            <w:r w:rsidRPr="00F03F53">
              <w:rPr>
                <w:bCs/>
                <w:sz w:val="18"/>
                <w:szCs w:val="18"/>
                <w:lang w:val="pt-BR"/>
              </w:rPr>
              <w:lastRenderedPageBreak/>
              <w:t>20.000</w:t>
            </w:r>
          </w:p>
        </w:tc>
        <w:tc>
          <w:tcPr>
            <w:tcW w:w="1672" w:type="dxa"/>
            <w:noWrap/>
          </w:tcPr>
          <w:p w:rsidR="00F03F53" w:rsidRPr="00F03F53" w:rsidRDefault="00F03F53" w:rsidP="00F03F53">
            <w:pPr>
              <w:pStyle w:val="Ttulo"/>
              <w:spacing w:line="360" w:lineRule="auto"/>
              <w:rPr>
                <w:rFonts w:ascii="Arial" w:hAnsi="Arial" w:cs="Arial"/>
                <w:b w:val="0"/>
                <w:bCs/>
                <w:sz w:val="18"/>
                <w:szCs w:val="18"/>
              </w:rPr>
            </w:pPr>
          </w:p>
          <w:p w:rsidR="00F03F53" w:rsidRPr="00F03F53" w:rsidRDefault="00F03F53" w:rsidP="00F03F53">
            <w:pPr>
              <w:pStyle w:val="Ttulo"/>
              <w:rPr>
                <w:rFonts w:ascii="Arial" w:hAnsi="Arial" w:cs="Arial"/>
                <w:b w:val="0"/>
                <w:bCs/>
                <w:sz w:val="18"/>
                <w:szCs w:val="18"/>
              </w:rPr>
            </w:pPr>
          </w:p>
          <w:p w:rsidR="00F03F53" w:rsidRPr="00F03F53" w:rsidRDefault="00F03F53" w:rsidP="00F03F53">
            <w:pPr>
              <w:pStyle w:val="Ttulo"/>
              <w:spacing w:line="360" w:lineRule="auto"/>
              <w:rPr>
                <w:rFonts w:ascii="Arial" w:hAnsi="Arial" w:cs="Arial"/>
                <w:b w:val="0"/>
                <w:bCs/>
                <w:sz w:val="18"/>
                <w:szCs w:val="18"/>
              </w:rPr>
            </w:pPr>
          </w:p>
          <w:p w:rsidR="00F03F53" w:rsidRPr="00F03F53" w:rsidRDefault="00F03F53" w:rsidP="00F03F53">
            <w:pPr>
              <w:pStyle w:val="Ttulo"/>
              <w:spacing w:line="360" w:lineRule="auto"/>
              <w:rPr>
                <w:rFonts w:ascii="Arial" w:hAnsi="Arial" w:cs="Arial"/>
                <w:b w:val="0"/>
                <w:bCs/>
                <w:sz w:val="18"/>
                <w:szCs w:val="18"/>
              </w:rPr>
            </w:pPr>
          </w:p>
          <w:p w:rsidR="00F03F53" w:rsidRPr="00F03F53" w:rsidRDefault="00F03F53" w:rsidP="00F03F53">
            <w:pPr>
              <w:pStyle w:val="Ttulo"/>
              <w:spacing w:line="360" w:lineRule="auto"/>
              <w:rPr>
                <w:rFonts w:ascii="Arial" w:hAnsi="Arial" w:cs="Arial"/>
                <w:b w:val="0"/>
                <w:bCs/>
                <w:sz w:val="18"/>
                <w:szCs w:val="18"/>
              </w:rPr>
            </w:pPr>
          </w:p>
          <w:p w:rsidR="00F03F53" w:rsidRPr="00F03F53" w:rsidRDefault="00F03F53" w:rsidP="00F03F53">
            <w:pPr>
              <w:pStyle w:val="Ttulo"/>
              <w:spacing w:line="360" w:lineRule="auto"/>
              <w:rPr>
                <w:rFonts w:ascii="Arial" w:hAnsi="Arial" w:cs="Arial"/>
                <w:b w:val="0"/>
                <w:bCs/>
                <w:sz w:val="18"/>
                <w:szCs w:val="18"/>
              </w:rPr>
            </w:pPr>
            <w:r w:rsidRPr="00F03F53">
              <w:rPr>
                <w:rFonts w:ascii="Arial" w:hAnsi="Arial" w:cs="Arial"/>
                <w:b w:val="0"/>
                <w:bCs/>
                <w:sz w:val="18"/>
                <w:szCs w:val="18"/>
              </w:rPr>
              <w:t>unidade</w:t>
            </w:r>
          </w:p>
        </w:tc>
      </w:tr>
    </w:tbl>
    <w:p w:rsidR="00F03F53" w:rsidRPr="00F03F53" w:rsidRDefault="00F03F53" w:rsidP="00F03F53">
      <w:pPr>
        <w:pStyle w:val="SemEspaamento"/>
        <w:rPr>
          <w:rFonts w:ascii="Arial" w:hAnsi="Arial" w:cs="Arial"/>
          <w:sz w:val="18"/>
          <w:szCs w:val="18"/>
        </w:rPr>
      </w:pPr>
    </w:p>
    <w:p w:rsidR="00F03F53" w:rsidRPr="00F03F53" w:rsidRDefault="00F03F53" w:rsidP="00F03F53">
      <w:pPr>
        <w:pStyle w:val="SemEspaamento"/>
        <w:rPr>
          <w:rFonts w:ascii="Arial" w:hAnsi="Arial" w:cs="Arial"/>
          <w:sz w:val="18"/>
          <w:szCs w:val="18"/>
        </w:rPr>
      </w:pPr>
    </w:p>
    <w:p w:rsidR="00F03F53" w:rsidRPr="00F03F53" w:rsidRDefault="00F03F53" w:rsidP="00F03F53">
      <w:pPr>
        <w:pStyle w:val="PargrafodaLista"/>
        <w:numPr>
          <w:ilvl w:val="0"/>
          <w:numId w:val="32"/>
        </w:numPr>
        <w:spacing w:after="200" w:line="276" w:lineRule="auto"/>
        <w:contextualSpacing/>
        <w:jc w:val="both"/>
        <w:rPr>
          <w:rFonts w:ascii="Arial" w:hAnsi="Arial" w:cs="Arial"/>
          <w:sz w:val="18"/>
          <w:szCs w:val="18"/>
        </w:rPr>
      </w:pPr>
      <w:r w:rsidRPr="00F03F53">
        <w:rPr>
          <w:rFonts w:ascii="Arial" w:hAnsi="Arial" w:cs="Arial"/>
          <w:sz w:val="18"/>
          <w:szCs w:val="18"/>
        </w:rPr>
        <w:t>PRAZO DE ENTREGA</w:t>
      </w:r>
    </w:p>
    <w:p w:rsidR="00F03F53" w:rsidRPr="00F03F53" w:rsidRDefault="00F03F53" w:rsidP="00F03F53">
      <w:pPr>
        <w:jc w:val="both"/>
        <w:rPr>
          <w:rFonts w:ascii="Arial" w:hAnsi="Arial" w:cs="Arial"/>
          <w:sz w:val="18"/>
          <w:szCs w:val="18"/>
        </w:rPr>
      </w:pPr>
      <w:r w:rsidRPr="00F03F53">
        <w:rPr>
          <w:rFonts w:ascii="Arial" w:hAnsi="Arial" w:cs="Arial"/>
          <w:sz w:val="18"/>
          <w:szCs w:val="18"/>
        </w:rPr>
        <w:tab/>
        <w:t>O prazo de entrega dos produtos é de 05 (cinco) dias, contados da data do recebimento da Autorização de Fornecimento pela contratada.</w:t>
      </w:r>
    </w:p>
    <w:p w:rsidR="00F03F53" w:rsidRPr="00F03F53" w:rsidRDefault="00F03F53" w:rsidP="00F03F53">
      <w:pPr>
        <w:jc w:val="both"/>
        <w:rPr>
          <w:rFonts w:ascii="Arial" w:hAnsi="Arial" w:cs="Arial"/>
          <w:sz w:val="18"/>
          <w:szCs w:val="18"/>
        </w:rPr>
      </w:pPr>
    </w:p>
    <w:p w:rsidR="00F03F53" w:rsidRPr="00F03F53" w:rsidRDefault="00F03F53" w:rsidP="00F03F53">
      <w:pPr>
        <w:pStyle w:val="PargrafodaLista"/>
        <w:numPr>
          <w:ilvl w:val="0"/>
          <w:numId w:val="32"/>
        </w:numPr>
        <w:spacing w:after="200" w:line="276" w:lineRule="auto"/>
        <w:contextualSpacing/>
        <w:jc w:val="both"/>
        <w:rPr>
          <w:rFonts w:ascii="Arial" w:hAnsi="Arial" w:cs="Arial"/>
          <w:sz w:val="18"/>
          <w:szCs w:val="18"/>
        </w:rPr>
      </w:pPr>
      <w:r w:rsidRPr="00F03F53">
        <w:rPr>
          <w:rFonts w:ascii="Arial" w:hAnsi="Arial" w:cs="Arial"/>
          <w:sz w:val="18"/>
          <w:szCs w:val="18"/>
        </w:rPr>
        <w:t>PRAZO DE VALIDADE</w:t>
      </w:r>
    </w:p>
    <w:p w:rsidR="00F03F53" w:rsidRPr="00F03F53" w:rsidRDefault="00F03F53" w:rsidP="00F03F53">
      <w:pPr>
        <w:pStyle w:val="PargrafodaLista"/>
        <w:jc w:val="both"/>
        <w:rPr>
          <w:rFonts w:ascii="Arial" w:hAnsi="Arial" w:cs="Arial"/>
          <w:sz w:val="18"/>
          <w:szCs w:val="18"/>
        </w:rPr>
      </w:pPr>
    </w:p>
    <w:p w:rsidR="00F03F53" w:rsidRPr="00F03F53" w:rsidRDefault="00F03F53" w:rsidP="00F03F53">
      <w:pPr>
        <w:pStyle w:val="PargrafodaLista"/>
        <w:ind w:left="0" w:firstLine="709"/>
        <w:jc w:val="both"/>
        <w:rPr>
          <w:rFonts w:ascii="Arial" w:hAnsi="Arial" w:cs="Arial"/>
          <w:bCs/>
          <w:sz w:val="18"/>
          <w:szCs w:val="18"/>
        </w:rPr>
      </w:pPr>
      <w:r w:rsidRPr="00F03F53">
        <w:rPr>
          <w:rFonts w:ascii="Arial" w:hAnsi="Arial" w:cs="Arial"/>
          <w:bCs/>
          <w:sz w:val="18"/>
          <w:szCs w:val="18"/>
        </w:rPr>
        <w:t>Os itens deverão ser entregues com no mínimo 80% de seu prazo de validadeainda válidos, contados a partir da data de entrega do produto.</w:t>
      </w:r>
    </w:p>
    <w:p w:rsidR="00F03F53" w:rsidRPr="00F03F53" w:rsidRDefault="00F03F53" w:rsidP="00F03F53">
      <w:pPr>
        <w:pStyle w:val="PargrafodaLista"/>
        <w:jc w:val="both"/>
        <w:rPr>
          <w:rFonts w:ascii="Arial" w:hAnsi="Arial" w:cs="Arial"/>
          <w:bCs/>
          <w:sz w:val="18"/>
          <w:szCs w:val="18"/>
        </w:rPr>
      </w:pPr>
    </w:p>
    <w:p w:rsidR="00F03F53" w:rsidRPr="00F03F53" w:rsidRDefault="00F03F53" w:rsidP="00F03F53">
      <w:pPr>
        <w:pStyle w:val="PargrafodaLista"/>
        <w:jc w:val="both"/>
        <w:rPr>
          <w:rFonts w:ascii="Arial" w:hAnsi="Arial" w:cs="Arial"/>
          <w:bCs/>
          <w:sz w:val="18"/>
          <w:szCs w:val="18"/>
        </w:rPr>
      </w:pPr>
    </w:p>
    <w:p w:rsidR="00F03F53" w:rsidRPr="00F03F53" w:rsidRDefault="00F03F53" w:rsidP="00F03F53">
      <w:pPr>
        <w:pStyle w:val="PargrafodaLista"/>
        <w:numPr>
          <w:ilvl w:val="0"/>
          <w:numId w:val="32"/>
        </w:numPr>
        <w:spacing w:after="200" w:line="276" w:lineRule="auto"/>
        <w:contextualSpacing/>
        <w:jc w:val="both"/>
        <w:rPr>
          <w:rFonts w:ascii="Arial" w:hAnsi="Arial" w:cs="Arial"/>
          <w:sz w:val="18"/>
          <w:szCs w:val="18"/>
        </w:rPr>
      </w:pPr>
      <w:r w:rsidRPr="00F03F53">
        <w:rPr>
          <w:rFonts w:ascii="Arial" w:hAnsi="Arial" w:cs="Arial"/>
          <w:sz w:val="18"/>
          <w:szCs w:val="18"/>
        </w:rPr>
        <w:t>PRAZO DE PAGAMENTO</w:t>
      </w:r>
    </w:p>
    <w:p w:rsidR="00F03F53" w:rsidRPr="00F03F53" w:rsidRDefault="00F03F53" w:rsidP="00F03F53">
      <w:pPr>
        <w:pStyle w:val="Ttulo"/>
        <w:spacing w:line="360" w:lineRule="auto"/>
        <w:ind w:firstLine="708"/>
        <w:jc w:val="both"/>
        <w:rPr>
          <w:rFonts w:ascii="Arial" w:hAnsi="Arial" w:cs="Arial"/>
          <w:b w:val="0"/>
          <w:sz w:val="18"/>
          <w:szCs w:val="18"/>
        </w:rPr>
      </w:pPr>
      <w:r w:rsidRPr="00F03F53">
        <w:rPr>
          <w:rFonts w:ascii="Arial" w:hAnsi="Arial" w:cs="Arial"/>
          <w:b w:val="0"/>
          <w:sz w:val="18"/>
          <w:szCs w:val="18"/>
        </w:rPr>
        <w:t>Pagamento 30 dias após emissão de nota fiscal conforme pregão.</w:t>
      </w:r>
    </w:p>
    <w:p w:rsidR="00F03F53" w:rsidRPr="00F03F53" w:rsidRDefault="00F03F53" w:rsidP="00F03F53">
      <w:pPr>
        <w:pStyle w:val="Ttulo"/>
        <w:spacing w:line="360" w:lineRule="auto"/>
        <w:ind w:firstLine="708"/>
        <w:jc w:val="both"/>
        <w:rPr>
          <w:rFonts w:ascii="Arial" w:hAnsi="Arial" w:cs="Arial"/>
          <w:b w:val="0"/>
          <w:bCs/>
          <w:sz w:val="18"/>
          <w:szCs w:val="18"/>
        </w:rPr>
      </w:pPr>
    </w:p>
    <w:p w:rsidR="00F03F53" w:rsidRPr="00F03F53" w:rsidRDefault="00F03F53" w:rsidP="00F03F53">
      <w:pPr>
        <w:pStyle w:val="Ttulo"/>
        <w:numPr>
          <w:ilvl w:val="0"/>
          <w:numId w:val="32"/>
        </w:numPr>
        <w:spacing w:line="360" w:lineRule="auto"/>
        <w:jc w:val="both"/>
        <w:rPr>
          <w:rFonts w:ascii="Arial" w:hAnsi="Arial" w:cs="Arial"/>
          <w:b w:val="0"/>
          <w:bCs/>
          <w:sz w:val="18"/>
          <w:szCs w:val="18"/>
        </w:rPr>
      </w:pPr>
      <w:r w:rsidRPr="00F03F53">
        <w:rPr>
          <w:rFonts w:ascii="Arial" w:hAnsi="Arial" w:cs="Arial"/>
          <w:b w:val="0"/>
          <w:bCs/>
          <w:sz w:val="18"/>
          <w:szCs w:val="18"/>
        </w:rPr>
        <w:t>LOCAL DE ENTREGA</w:t>
      </w:r>
    </w:p>
    <w:p w:rsidR="00F03F53" w:rsidRPr="00F03F53" w:rsidRDefault="00F03F53" w:rsidP="00F03F53">
      <w:pPr>
        <w:pStyle w:val="Ttulo"/>
        <w:spacing w:line="360" w:lineRule="auto"/>
        <w:jc w:val="both"/>
        <w:rPr>
          <w:rFonts w:ascii="Arial" w:hAnsi="Arial" w:cs="Arial"/>
          <w:b w:val="0"/>
          <w:bCs/>
          <w:sz w:val="18"/>
          <w:szCs w:val="18"/>
        </w:rPr>
      </w:pPr>
      <w:r w:rsidRPr="00F03F53">
        <w:rPr>
          <w:rFonts w:ascii="Arial" w:hAnsi="Arial" w:cs="Arial"/>
          <w:b w:val="0"/>
          <w:sz w:val="18"/>
          <w:szCs w:val="18"/>
        </w:rPr>
        <w:tab/>
      </w:r>
      <w:r w:rsidRPr="00F03F53">
        <w:rPr>
          <w:rFonts w:ascii="Arial" w:hAnsi="Arial" w:cs="Arial"/>
          <w:b w:val="0"/>
          <w:bCs/>
          <w:sz w:val="18"/>
          <w:szCs w:val="18"/>
        </w:rPr>
        <w:t>As fraldas deverão ser entregues no ALMOXARIFADO DA SAÚDE, sito à Avenida Presidente Vargas, 649 – Vila Nova Brasília – Cordeirópolis – SP. CEP: 13.490-154. Telefone: (19) 3546-6478.</w:t>
      </w:r>
    </w:p>
    <w:p w:rsidR="00F03F53" w:rsidRPr="00F03F53" w:rsidRDefault="00F03F53" w:rsidP="00F03F53">
      <w:pPr>
        <w:pStyle w:val="Ttulo"/>
        <w:spacing w:line="360" w:lineRule="auto"/>
        <w:jc w:val="both"/>
        <w:rPr>
          <w:rFonts w:ascii="Arial" w:hAnsi="Arial" w:cs="Arial"/>
          <w:b w:val="0"/>
          <w:bCs/>
          <w:sz w:val="18"/>
          <w:szCs w:val="18"/>
        </w:rPr>
      </w:pPr>
    </w:p>
    <w:p w:rsidR="00F03F53" w:rsidRPr="00F03F53" w:rsidRDefault="00F03F53" w:rsidP="00F03F53">
      <w:pPr>
        <w:pStyle w:val="Ttulo"/>
        <w:numPr>
          <w:ilvl w:val="0"/>
          <w:numId w:val="32"/>
        </w:numPr>
        <w:spacing w:line="360" w:lineRule="auto"/>
        <w:ind w:left="567"/>
        <w:jc w:val="both"/>
        <w:rPr>
          <w:rFonts w:ascii="Arial" w:hAnsi="Arial" w:cs="Arial"/>
          <w:b w:val="0"/>
          <w:sz w:val="18"/>
          <w:szCs w:val="18"/>
        </w:rPr>
      </w:pPr>
      <w:r w:rsidRPr="00F03F53">
        <w:rPr>
          <w:rFonts w:ascii="Arial" w:hAnsi="Arial" w:cs="Arial"/>
          <w:b w:val="0"/>
          <w:bCs/>
          <w:sz w:val="18"/>
          <w:szCs w:val="18"/>
        </w:rPr>
        <w:t>OBRIGAÇÕES DA CONTRATADA</w:t>
      </w:r>
    </w:p>
    <w:p w:rsidR="00F03F53" w:rsidRPr="00F03F53" w:rsidRDefault="00F03F53" w:rsidP="00F03F53">
      <w:pPr>
        <w:pStyle w:val="Ttulo"/>
        <w:spacing w:line="360" w:lineRule="auto"/>
        <w:ind w:left="567"/>
        <w:jc w:val="both"/>
        <w:rPr>
          <w:rFonts w:ascii="Arial" w:hAnsi="Arial" w:cs="Arial"/>
          <w:b w:val="0"/>
          <w:sz w:val="18"/>
          <w:szCs w:val="18"/>
        </w:rPr>
      </w:pPr>
    </w:p>
    <w:p w:rsidR="00F03F53" w:rsidRPr="00F03F53" w:rsidRDefault="00F03F53" w:rsidP="00F03F53">
      <w:pPr>
        <w:pStyle w:val="Ttulo"/>
        <w:numPr>
          <w:ilvl w:val="0"/>
          <w:numId w:val="19"/>
        </w:numPr>
        <w:spacing w:line="360" w:lineRule="auto"/>
        <w:ind w:left="709" w:hanging="284"/>
        <w:jc w:val="both"/>
        <w:rPr>
          <w:rFonts w:ascii="Arial" w:hAnsi="Arial" w:cs="Arial"/>
          <w:b w:val="0"/>
          <w:sz w:val="18"/>
          <w:szCs w:val="18"/>
        </w:rPr>
      </w:pPr>
      <w:r w:rsidRPr="00F03F53">
        <w:rPr>
          <w:rFonts w:ascii="Arial" w:hAnsi="Arial" w:cs="Arial"/>
          <w:b w:val="0"/>
          <w:sz w:val="18"/>
          <w:szCs w:val="18"/>
        </w:rPr>
        <w:t>Realizar o fornecimento do(s) produto(s) cujo preço constitui objeto de registro nesta ata, nas condições previstas no edital do pregão.</w:t>
      </w:r>
    </w:p>
    <w:p w:rsidR="00F03F53" w:rsidRPr="00F03F53" w:rsidRDefault="00F03F53" w:rsidP="00F03F53">
      <w:pPr>
        <w:pStyle w:val="Ttulo"/>
        <w:numPr>
          <w:ilvl w:val="0"/>
          <w:numId w:val="19"/>
        </w:numPr>
        <w:spacing w:line="360" w:lineRule="auto"/>
        <w:ind w:left="709" w:hanging="284"/>
        <w:jc w:val="both"/>
        <w:rPr>
          <w:rFonts w:ascii="Arial" w:hAnsi="Arial" w:cs="Arial"/>
          <w:b w:val="0"/>
          <w:sz w:val="18"/>
          <w:szCs w:val="18"/>
        </w:rPr>
      </w:pPr>
      <w:r w:rsidRPr="00F03F53">
        <w:rPr>
          <w:rFonts w:ascii="Arial" w:hAnsi="Arial" w:cs="Arial"/>
          <w:b w:val="0"/>
          <w:sz w:val="18"/>
          <w:szCs w:val="18"/>
        </w:rPr>
        <w:t>Manter durante toda a vigência desta ata, em compatibilidade com as obrigações assumidas, todas as condições de habilitação e qualificação exigidas na licitação.</w:t>
      </w:r>
    </w:p>
    <w:p w:rsidR="00F03F53" w:rsidRPr="00F03F53" w:rsidRDefault="00F03F53" w:rsidP="00F03F53">
      <w:pPr>
        <w:pStyle w:val="Ttulo"/>
        <w:spacing w:line="360" w:lineRule="auto"/>
        <w:ind w:left="709"/>
        <w:jc w:val="both"/>
        <w:rPr>
          <w:rFonts w:ascii="Arial" w:hAnsi="Arial" w:cs="Arial"/>
          <w:b w:val="0"/>
          <w:sz w:val="18"/>
          <w:szCs w:val="18"/>
        </w:rPr>
      </w:pPr>
    </w:p>
    <w:p w:rsidR="00F03F53" w:rsidRPr="00F03F53" w:rsidRDefault="00F03F53" w:rsidP="00F03F53">
      <w:pPr>
        <w:pStyle w:val="Ttulo"/>
        <w:numPr>
          <w:ilvl w:val="0"/>
          <w:numId w:val="32"/>
        </w:numPr>
        <w:spacing w:line="360" w:lineRule="auto"/>
        <w:ind w:left="567"/>
        <w:jc w:val="both"/>
        <w:rPr>
          <w:rFonts w:ascii="Arial" w:hAnsi="Arial" w:cs="Arial"/>
          <w:b w:val="0"/>
          <w:bCs/>
          <w:sz w:val="18"/>
          <w:szCs w:val="18"/>
        </w:rPr>
      </w:pPr>
      <w:r w:rsidRPr="00F03F53">
        <w:rPr>
          <w:rFonts w:ascii="Arial" w:hAnsi="Arial" w:cs="Arial"/>
          <w:b w:val="0"/>
          <w:bCs/>
          <w:sz w:val="18"/>
          <w:szCs w:val="18"/>
        </w:rPr>
        <w:t>OBRIGAÇÕES DO CONTRATANTE</w:t>
      </w:r>
    </w:p>
    <w:p w:rsidR="00F03F53" w:rsidRPr="00F03F53" w:rsidRDefault="00F03F53" w:rsidP="00F03F53">
      <w:pPr>
        <w:pStyle w:val="Ttulo"/>
        <w:spacing w:line="360" w:lineRule="auto"/>
        <w:ind w:left="567"/>
        <w:jc w:val="both"/>
        <w:rPr>
          <w:rFonts w:ascii="Arial" w:hAnsi="Arial" w:cs="Arial"/>
          <w:b w:val="0"/>
          <w:bCs/>
          <w:sz w:val="18"/>
          <w:szCs w:val="18"/>
        </w:rPr>
      </w:pPr>
    </w:p>
    <w:p w:rsidR="00F03F53" w:rsidRPr="00F03F53" w:rsidRDefault="00F03F53" w:rsidP="00F03F53">
      <w:pPr>
        <w:pStyle w:val="Ttulo"/>
        <w:numPr>
          <w:ilvl w:val="0"/>
          <w:numId w:val="20"/>
        </w:numPr>
        <w:spacing w:line="360" w:lineRule="auto"/>
        <w:ind w:left="709" w:hanging="283"/>
        <w:jc w:val="both"/>
        <w:rPr>
          <w:rFonts w:ascii="Arial" w:hAnsi="Arial" w:cs="Arial"/>
          <w:b w:val="0"/>
          <w:sz w:val="18"/>
          <w:szCs w:val="18"/>
        </w:rPr>
      </w:pPr>
      <w:r w:rsidRPr="00F03F53">
        <w:rPr>
          <w:rFonts w:ascii="Arial" w:hAnsi="Arial" w:cs="Arial"/>
          <w:b w:val="0"/>
          <w:sz w:val="18"/>
          <w:szCs w:val="18"/>
        </w:rPr>
        <w:t>Cumprir o prazo fixado para realização do pagamento.</w:t>
      </w:r>
    </w:p>
    <w:p w:rsidR="00F03F53" w:rsidRPr="00F03F53" w:rsidRDefault="00F03F53" w:rsidP="00F03F53">
      <w:pPr>
        <w:pStyle w:val="Ttulo"/>
        <w:numPr>
          <w:ilvl w:val="0"/>
          <w:numId w:val="20"/>
        </w:numPr>
        <w:spacing w:line="360" w:lineRule="auto"/>
        <w:ind w:left="709" w:hanging="283"/>
        <w:jc w:val="both"/>
        <w:rPr>
          <w:rFonts w:ascii="Arial" w:hAnsi="Arial" w:cs="Arial"/>
          <w:b w:val="0"/>
          <w:sz w:val="18"/>
          <w:szCs w:val="18"/>
        </w:rPr>
      </w:pPr>
      <w:r w:rsidRPr="00F03F53">
        <w:rPr>
          <w:rFonts w:ascii="Arial" w:hAnsi="Arial" w:cs="Arial"/>
          <w:b w:val="0"/>
          <w:sz w:val="18"/>
          <w:szCs w:val="18"/>
        </w:rPr>
        <w:t>Indicar o funcionário responsável pelo acompanhamento deste Registro de Preços.</w:t>
      </w:r>
    </w:p>
    <w:p w:rsidR="00F03F53" w:rsidRPr="00F03F53" w:rsidRDefault="00F03F53" w:rsidP="00F03F53">
      <w:pPr>
        <w:pStyle w:val="Ttulo"/>
        <w:numPr>
          <w:ilvl w:val="0"/>
          <w:numId w:val="20"/>
        </w:numPr>
        <w:spacing w:line="360" w:lineRule="auto"/>
        <w:ind w:left="709" w:hanging="283"/>
        <w:jc w:val="both"/>
        <w:rPr>
          <w:rFonts w:ascii="Arial" w:hAnsi="Arial" w:cs="Arial"/>
          <w:b w:val="0"/>
          <w:sz w:val="18"/>
          <w:szCs w:val="18"/>
        </w:rPr>
      </w:pPr>
      <w:r w:rsidRPr="00F03F53">
        <w:rPr>
          <w:rFonts w:ascii="Arial" w:hAnsi="Arial" w:cs="Arial"/>
          <w:b w:val="0"/>
          <w:sz w:val="18"/>
          <w:szCs w:val="18"/>
        </w:rPr>
        <w:t>Permitir acesso dos funcionários da DETENTORA ao local determinado para a entrega do objeto contratado, se assim desejar.</w:t>
      </w:r>
    </w:p>
    <w:p w:rsidR="00F03F53" w:rsidRPr="00F03F53" w:rsidRDefault="00F03F53" w:rsidP="00F03F53">
      <w:pPr>
        <w:pStyle w:val="Ttulo"/>
        <w:numPr>
          <w:ilvl w:val="0"/>
          <w:numId w:val="20"/>
        </w:numPr>
        <w:spacing w:line="360" w:lineRule="auto"/>
        <w:ind w:left="709" w:hanging="283"/>
        <w:jc w:val="both"/>
        <w:rPr>
          <w:rFonts w:ascii="Arial" w:hAnsi="Arial" w:cs="Arial"/>
          <w:b w:val="0"/>
          <w:sz w:val="18"/>
          <w:szCs w:val="18"/>
        </w:rPr>
      </w:pPr>
      <w:r w:rsidRPr="00F03F53">
        <w:rPr>
          <w:rFonts w:ascii="Arial" w:hAnsi="Arial" w:cs="Arial"/>
          <w:b w:val="0"/>
          <w:sz w:val="18"/>
          <w:szCs w:val="18"/>
        </w:rPr>
        <w:t>Comunicar à DETENTORA sobre qualquer irregularidade no fornecimento do produto.</w:t>
      </w:r>
    </w:p>
    <w:p w:rsidR="00F03F53" w:rsidRPr="00F03F53" w:rsidRDefault="00F03F53" w:rsidP="00F03F53">
      <w:pPr>
        <w:pStyle w:val="Ttulo"/>
        <w:spacing w:line="360" w:lineRule="auto"/>
        <w:ind w:left="709"/>
        <w:jc w:val="both"/>
        <w:rPr>
          <w:rFonts w:ascii="Arial" w:hAnsi="Arial" w:cs="Arial"/>
          <w:b w:val="0"/>
          <w:sz w:val="18"/>
          <w:szCs w:val="18"/>
        </w:rPr>
      </w:pPr>
    </w:p>
    <w:p w:rsidR="00F03F53" w:rsidRPr="00F03F53" w:rsidRDefault="00F03F53" w:rsidP="00F03F53">
      <w:pPr>
        <w:pStyle w:val="PargrafodaLista"/>
        <w:numPr>
          <w:ilvl w:val="0"/>
          <w:numId w:val="32"/>
        </w:numPr>
        <w:spacing w:after="200" w:line="276" w:lineRule="auto"/>
        <w:contextualSpacing/>
        <w:jc w:val="both"/>
        <w:rPr>
          <w:rFonts w:ascii="Arial" w:hAnsi="Arial" w:cs="Arial"/>
          <w:sz w:val="18"/>
          <w:szCs w:val="18"/>
        </w:rPr>
      </w:pPr>
      <w:r w:rsidRPr="00F03F53">
        <w:rPr>
          <w:rFonts w:ascii="Arial" w:hAnsi="Arial" w:cs="Arial"/>
          <w:sz w:val="18"/>
          <w:szCs w:val="18"/>
        </w:rPr>
        <w:t>DOS RECURSOS ORÇAMENTÁRIOS</w:t>
      </w:r>
    </w:p>
    <w:p w:rsidR="00F03F53" w:rsidRPr="00F03F53" w:rsidRDefault="00F03F53" w:rsidP="00F03F53">
      <w:pPr>
        <w:jc w:val="both"/>
        <w:rPr>
          <w:rFonts w:ascii="Arial" w:hAnsi="Arial" w:cs="Arial"/>
          <w:sz w:val="18"/>
          <w:szCs w:val="18"/>
        </w:rPr>
      </w:pPr>
      <w:r w:rsidRPr="00F03F53">
        <w:rPr>
          <w:rFonts w:ascii="Arial" w:hAnsi="Arial" w:cs="Arial"/>
          <w:sz w:val="18"/>
          <w:szCs w:val="18"/>
        </w:rPr>
        <w:tab/>
        <w:t xml:space="preserve">Para suportar a presente contratação, deverão ser oneradas as seguintes dotações orçamentárias: </w:t>
      </w:r>
    </w:p>
    <w:tbl>
      <w:tblPr>
        <w:tblW w:w="50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2"/>
        <w:gridCol w:w="1086"/>
        <w:gridCol w:w="1446"/>
        <w:gridCol w:w="1586"/>
        <w:gridCol w:w="949"/>
        <w:gridCol w:w="788"/>
        <w:gridCol w:w="2299"/>
      </w:tblGrid>
      <w:tr w:rsidR="00F03F53" w:rsidRPr="00F03F53" w:rsidTr="00F03F53">
        <w:tc>
          <w:tcPr>
            <w:tcW w:w="652"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F03F53" w:rsidRPr="00F03F53" w:rsidRDefault="00F03F53" w:rsidP="00F03F53">
            <w:pPr>
              <w:pStyle w:val="SemEspaamento"/>
              <w:spacing w:line="276" w:lineRule="auto"/>
              <w:jc w:val="center"/>
              <w:rPr>
                <w:rFonts w:ascii="Arial" w:eastAsia="Times New Roman" w:hAnsi="Arial" w:cs="Arial"/>
                <w:color w:val="FFFFFF" w:themeColor="background1"/>
                <w:sz w:val="18"/>
                <w:szCs w:val="18"/>
              </w:rPr>
            </w:pPr>
            <w:r w:rsidRPr="00F03F53">
              <w:rPr>
                <w:rFonts w:ascii="Arial" w:hAnsi="Arial" w:cs="Arial"/>
                <w:color w:val="FFFFFF" w:themeColor="background1"/>
                <w:sz w:val="18"/>
                <w:szCs w:val="18"/>
              </w:rPr>
              <w:t>Despesa</w:t>
            </w:r>
          </w:p>
        </w:tc>
        <w:tc>
          <w:tcPr>
            <w:tcW w:w="579"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F03F53" w:rsidRPr="00F03F53" w:rsidRDefault="00F03F53" w:rsidP="00F03F53">
            <w:pPr>
              <w:pStyle w:val="SemEspaamento"/>
              <w:spacing w:line="276" w:lineRule="auto"/>
              <w:jc w:val="center"/>
              <w:rPr>
                <w:rFonts w:ascii="Arial" w:eastAsia="Times New Roman" w:hAnsi="Arial" w:cs="Arial"/>
                <w:color w:val="FFFFFF" w:themeColor="background1"/>
                <w:sz w:val="18"/>
                <w:szCs w:val="18"/>
              </w:rPr>
            </w:pPr>
            <w:r w:rsidRPr="00F03F53">
              <w:rPr>
                <w:rFonts w:ascii="Arial" w:hAnsi="Arial" w:cs="Arial"/>
                <w:color w:val="FFFFFF" w:themeColor="background1"/>
                <w:sz w:val="18"/>
                <w:szCs w:val="18"/>
              </w:rPr>
              <w:t>Órgão</w:t>
            </w:r>
          </w:p>
        </w:tc>
        <w:tc>
          <w:tcPr>
            <w:tcW w:w="77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F03F53" w:rsidRPr="00F03F53" w:rsidRDefault="00F03F53" w:rsidP="00F03F53">
            <w:pPr>
              <w:pStyle w:val="SemEspaamento"/>
              <w:spacing w:line="276" w:lineRule="auto"/>
              <w:jc w:val="center"/>
              <w:rPr>
                <w:rFonts w:ascii="Arial" w:eastAsia="Times New Roman" w:hAnsi="Arial" w:cs="Arial"/>
                <w:color w:val="FFFFFF" w:themeColor="background1"/>
                <w:sz w:val="18"/>
                <w:szCs w:val="18"/>
              </w:rPr>
            </w:pPr>
            <w:r w:rsidRPr="00F03F53">
              <w:rPr>
                <w:rFonts w:ascii="Arial" w:hAnsi="Arial" w:cs="Arial"/>
                <w:color w:val="FFFFFF" w:themeColor="background1"/>
                <w:sz w:val="18"/>
                <w:szCs w:val="18"/>
              </w:rPr>
              <w:t>Econômica</w:t>
            </w:r>
          </w:p>
        </w:tc>
        <w:tc>
          <w:tcPr>
            <w:tcW w:w="84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F03F53" w:rsidRPr="00F03F53" w:rsidRDefault="00F03F53" w:rsidP="00F03F53">
            <w:pPr>
              <w:pStyle w:val="SemEspaamento"/>
              <w:spacing w:line="276" w:lineRule="auto"/>
              <w:jc w:val="center"/>
              <w:rPr>
                <w:rFonts w:ascii="Arial" w:eastAsia="Times New Roman" w:hAnsi="Arial" w:cs="Arial"/>
                <w:color w:val="FFFFFF" w:themeColor="background1"/>
                <w:sz w:val="18"/>
                <w:szCs w:val="18"/>
              </w:rPr>
            </w:pPr>
            <w:r w:rsidRPr="00F03F53">
              <w:rPr>
                <w:rFonts w:ascii="Arial" w:hAnsi="Arial" w:cs="Arial"/>
                <w:color w:val="FFFFFF" w:themeColor="background1"/>
                <w:sz w:val="18"/>
                <w:szCs w:val="18"/>
              </w:rPr>
              <w:t>Funcional</w:t>
            </w:r>
          </w:p>
        </w:tc>
        <w:tc>
          <w:tcPr>
            <w:tcW w:w="50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F03F53" w:rsidRPr="00F03F53" w:rsidRDefault="00F03F53" w:rsidP="00F03F53">
            <w:pPr>
              <w:pStyle w:val="SemEspaamento"/>
              <w:spacing w:line="276" w:lineRule="auto"/>
              <w:jc w:val="center"/>
              <w:rPr>
                <w:rFonts w:ascii="Arial" w:eastAsia="Times New Roman" w:hAnsi="Arial" w:cs="Arial"/>
                <w:color w:val="FFFFFF" w:themeColor="background1"/>
                <w:sz w:val="18"/>
                <w:szCs w:val="18"/>
              </w:rPr>
            </w:pPr>
            <w:r w:rsidRPr="00F03F53">
              <w:rPr>
                <w:rFonts w:ascii="Arial" w:hAnsi="Arial" w:cs="Arial"/>
                <w:color w:val="FFFFFF" w:themeColor="background1"/>
                <w:sz w:val="18"/>
                <w:szCs w:val="18"/>
              </w:rPr>
              <w:t>Ação</w:t>
            </w:r>
          </w:p>
        </w:tc>
        <w:tc>
          <w:tcPr>
            <w:tcW w:w="420"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F03F53" w:rsidRPr="00F03F53" w:rsidRDefault="00F03F53" w:rsidP="00F03F53">
            <w:pPr>
              <w:pStyle w:val="SemEspaamento"/>
              <w:spacing w:line="276" w:lineRule="auto"/>
              <w:jc w:val="center"/>
              <w:rPr>
                <w:rFonts w:ascii="Arial" w:eastAsia="Times New Roman" w:hAnsi="Arial" w:cs="Arial"/>
                <w:color w:val="FFFFFF" w:themeColor="background1"/>
                <w:sz w:val="18"/>
                <w:szCs w:val="18"/>
              </w:rPr>
            </w:pPr>
            <w:r w:rsidRPr="00F03F53">
              <w:rPr>
                <w:rFonts w:ascii="Arial" w:hAnsi="Arial" w:cs="Arial"/>
                <w:color w:val="FFFFFF" w:themeColor="background1"/>
                <w:sz w:val="18"/>
                <w:szCs w:val="18"/>
              </w:rPr>
              <w:t>Fonte</w:t>
            </w:r>
          </w:p>
        </w:tc>
        <w:tc>
          <w:tcPr>
            <w:tcW w:w="122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F03F53" w:rsidRPr="00F03F53" w:rsidRDefault="00F03F53" w:rsidP="00F03F53">
            <w:pPr>
              <w:pStyle w:val="SemEspaamento"/>
              <w:spacing w:line="276" w:lineRule="auto"/>
              <w:jc w:val="center"/>
              <w:rPr>
                <w:rFonts w:ascii="Arial" w:eastAsia="Times New Roman" w:hAnsi="Arial" w:cs="Arial"/>
                <w:color w:val="FFFFFF" w:themeColor="background1"/>
                <w:sz w:val="18"/>
                <w:szCs w:val="18"/>
              </w:rPr>
            </w:pPr>
            <w:r w:rsidRPr="00F03F53">
              <w:rPr>
                <w:rFonts w:ascii="Arial" w:hAnsi="Arial" w:cs="Arial"/>
                <w:color w:val="FFFFFF" w:themeColor="background1"/>
                <w:sz w:val="18"/>
                <w:szCs w:val="18"/>
              </w:rPr>
              <w:t>Cód. de Aplicação</w:t>
            </w:r>
          </w:p>
        </w:tc>
      </w:tr>
      <w:tr w:rsidR="00F03F53" w:rsidRPr="00F03F53" w:rsidTr="00F03F53">
        <w:tc>
          <w:tcPr>
            <w:tcW w:w="652" w:type="pct"/>
            <w:tcBorders>
              <w:top w:val="single" w:sz="4" w:space="0" w:color="000000"/>
              <w:left w:val="single" w:sz="4" w:space="0" w:color="000000"/>
              <w:bottom w:val="single" w:sz="4" w:space="0" w:color="000000"/>
              <w:right w:val="single" w:sz="4" w:space="0" w:color="000000"/>
            </w:tcBorders>
            <w:vAlign w:val="center"/>
          </w:tcPr>
          <w:p w:rsidR="00F03F53" w:rsidRPr="00F03F53" w:rsidRDefault="00F03F53" w:rsidP="00F03F53">
            <w:pPr>
              <w:pStyle w:val="SemEspaamento"/>
              <w:spacing w:line="276" w:lineRule="auto"/>
              <w:jc w:val="center"/>
              <w:rPr>
                <w:rFonts w:ascii="Arial" w:eastAsia="Times New Roman" w:hAnsi="Arial" w:cs="Arial"/>
                <w:sz w:val="18"/>
                <w:szCs w:val="18"/>
              </w:rPr>
            </w:pPr>
            <w:r w:rsidRPr="00F03F53">
              <w:rPr>
                <w:rFonts w:ascii="Arial" w:eastAsia="Times New Roman" w:hAnsi="Arial" w:cs="Arial"/>
                <w:sz w:val="18"/>
                <w:szCs w:val="18"/>
              </w:rPr>
              <w:t>262</w:t>
            </w:r>
          </w:p>
        </w:tc>
        <w:tc>
          <w:tcPr>
            <w:tcW w:w="579" w:type="pct"/>
            <w:tcBorders>
              <w:top w:val="single" w:sz="4" w:space="0" w:color="000000"/>
              <w:left w:val="single" w:sz="4" w:space="0" w:color="000000"/>
              <w:bottom w:val="single" w:sz="4" w:space="0" w:color="000000"/>
              <w:right w:val="single" w:sz="4" w:space="0" w:color="000000"/>
            </w:tcBorders>
            <w:vAlign w:val="center"/>
          </w:tcPr>
          <w:p w:rsidR="00F03F53" w:rsidRPr="00F03F53" w:rsidRDefault="00F03F53" w:rsidP="00F03F53">
            <w:pPr>
              <w:pStyle w:val="SemEspaamento"/>
              <w:spacing w:line="276" w:lineRule="auto"/>
              <w:jc w:val="center"/>
              <w:rPr>
                <w:rFonts w:ascii="Arial" w:eastAsia="Times New Roman" w:hAnsi="Arial" w:cs="Arial"/>
                <w:sz w:val="18"/>
                <w:szCs w:val="18"/>
              </w:rPr>
            </w:pPr>
            <w:r w:rsidRPr="00F03F53">
              <w:rPr>
                <w:rFonts w:ascii="Arial" w:eastAsia="Times New Roman" w:hAnsi="Arial" w:cs="Arial"/>
                <w:sz w:val="18"/>
                <w:szCs w:val="18"/>
              </w:rPr>
              <w:t>01.01.00</w:t>
            </w:r>
          </w:p>
        </w:tc>
        <w:tc>
          <w:tcPr>
            <w:tcW w:w="771" w:type="pct"/>
            <w:tcBorders>
              <w:top w:val="single" w:sz="4" w:space="0" w:color="000000"/>
              <w:left w:val="single" w:sz="4" w:space="0" w:color="000000"/>
              <w:bottom w:val="single" w:sz="4" w:space="0" w:color="000000"/>
              <w:right w:val="single" w:sz="4" w:space="0" w:color="000000"/>
            </w:tcBorders>
            <w:vAlign w:val="center"/>
          </w:tcPr>
          <w:p w:rsidR="00F03F53" w:rsidRPr="00F03F53" w:rsidRDefault="00F03F53" w:rsidP="00F03F53">
            <w:pPr>
              <w:pStyle w:val="SemEspaamento"/>
              <w:spacing w:line="276" w:lineRule="auto"/>
              <w:jc w:val="center"/>
              <w:rPr>
                <w:rFonts w:ascii="Arial" w:eastAsia="Times New Roman" w:hAnsi="Arial" w:cs="Arial"/>
                <w:sz w:val="18"/>
                <w:szCs w:val="18"/>
              </w:rPr>
            </w:pPr>
            <w:r w:rsidRPr="00F03F53">
              <w:rPr>
                <w:rFonts w:ascii="Arial" w:eastAsia="Times New Roman" w:hAnsi="Arial" w:cs="Arial"/>
                <w:sz w:val="18"/>
                <w:szCs w:val="18"/>
              </w:rPr>
              <w:t>3.3.90.32</w:t>
            </w:r>
          </w:p>
        </w:tc>
        <w:tc>
          <w:tcPr>
            <w:tcW w:w="846" w:type="pct"/>
            <w:tcBorders>
              <w:top w:val="single" w:sz="4" w:space="0" w:color="000000"/>
              <w:left w:val="single" w:sz="4" w:space="0" w:color="000000"/>
              <w:bottom w:val="single" w:sz="4" w:space="0" w:color="000000"/>
              <w:right w:val="single" w:sz="4" w:space="0" w:color="000000"/>
            </w:tcBorders>
            <w:vAlign w:val="center"/>
          </w:tcPr>
          <w:p w:rsidR="00F03F53" w:rsidRPr="00F03F53" w:rsidRDefault="00F03F53" w:rsidP="00F03F53">
            <w:pPr>
              <w:pStyle w:val="SemEspaamento"/>
              <w:spacing w:line="276" w:lineRule="auto"/>
              <w:jc w:val="center"/>
              <w:rPr>
                <w:rFonts w:ascii="Arial" w:eastAsia="Times New Roman" w:hAnsi="Arial" w:cs="Arial"/>
                <w:sz w:val="18"/>
                <w:szCs w:val="18"/>
              </w:rPr>
            </w:pPr>
            <w:r w:rsidRPr="00F03F53">
              <w:rPr>
                <w:rFonts w:ascii="Arial" w:eastAsia="Times New Roman" w:hAnsi="Arial" w:cs="Arial"/>
                <w:sz w:val="18"/>
                <w:szCs w:val="18"/>
              </w:rPr>
              <w:t>10 301 0111</w:t>
            </w:r>
          </w:p>
        </w:tc>
        <w:tc>
          <w:tcPr>
            <w:tcW w:w="506" w:type="pct"/>
            <w:tcBorders>
              <w:top w:val="single" w:sz="4" w:space="0" w:color="000000"/>
              <w:left w:val="single" w:sz="4" w:space="0" w:color="000000"/>
              <w:bottom w:val="single" w:sz="4" w:space="0" w:color="000000"/>
              <w:right w:val="single" w:sz="4" w:space="0" w:color="000000"/>
            </w:tcBorders>
            <w:vAlign w:val="center"/>
          </w:tcPr>
          <w:p w:rsidR="00F03F53" w:rsidRPr="00F03F53" w:rsidRDefault="00F03F53" w:rsidP="00F03F53">
            <w:pPr>
              <w:pStyle w:val="SemEspaamento"/>
              <w:spacing w:line="276" w:lineRule="auto"/>
              <w:jc w:val="center"/>
              <w:rPr>
                <w:rFonts w:ascii="Arial" w:eastAsia="Times New Roman" w:hAnsi="Arial" w:cs="Arial"/>
                <w:sz w:val="18"/>
                <w:szCs w:val="18"/>
              </w:rPr>
            </w:pPr>
            <w:r w:rsidRPr="00F03F53">
              <w:rPr>
                <w:rFonts w:ascii="Arial" w:eastAsia="Times New Roman" w:hAnsi="Arial" w:cs="Arial"/>
                <w:sz w:val="18"/>
                <w:szCs w:val="18"/>
              </w:rPr>
              <w:t>2000</w:t>
            </w:r>
          </w:p>
        </w:tc>
        <w:tc>
          <w:tcPr>
            <w:tcW w:w="420" w:type="pct"/>
            <w:tcBorders>
              <w:top w:val="single" w:sz="4" w:space="0" w:color="000000"/>
              <w:left w:val="single" w:sz="4" w:space="0" w:color="000000"/>
              <w:bottom w:val="single" w:sz="4" w:space="0" w:color="000000"/>
              <w:right w:val="single" w:sz="4" w:space="0" w:color="000000"/>
            </w:tcBorders>
            <w:vAlign w:val="center"/>
          </w:tcPr>
          <w:p w:rsidR="00F03F53" w:rsidRPr="00F03F53" w:rsidRDefault="00F03F53" w:rsidP="00F03F53">
            <w:pPr>
              <w:pStyle w:val="SemEspaamento"/>
              <w:spacing w:line="276" w:lineRule="auto"/>
              <w:jc w:val="center"/>
              <w:rPr>
                <w:rFonts w:ascii="Arial" w:eastAsia="Times New Roman" w:hAnsi="Arial" w:cs="Arial"/>
                <w:sz w:val="18"/>
                <w:szCs w:val="18"/>
              </w:rPr>
            </w:pPr>
            <w:r w:rsidRPr="00F03F53">
              <w:rPr>
                <w:rFonts w:ascii="Arial" w:eastAsia="Times New Roman" w:hAnsi="Arial" w:cs="Arial"/>
                <w:sz w:val="18"/>
                <w:szCs w:val="18"/>
              </w:rPr>
              <w:t>01</w:t>
            </w:r>
          </w:p>
        </w:tc>
        <w:tc>
          <w:tcPr>
            <w:tcW w:w="1226" w:type="pct"/>
            <w:tcBorders>
              <w:top w:val="single" w:sz="4" w:space="0" w:color="000000"/>
              <w:left w:val="single" w:sz="4" w:space="0" w:color="000000"/>
              <w:bottom w:val="single" w:sz="4" w:space="0" w:color="000000"/>
              <w:right w:val="single" w:sz="4" w:space="0" w:color="000000"/>
            </w:tcBorders>
            <w:vAlign w:val="center"/>
          </w:tcPr>
          <w:p w:rsidR="00F03F53" w:rsidRPr="00F03F53" w:rsidRDefault="00F03F53" w:rsidP="00F03F53">
            <w:pPr>
              <w:pStyle w:val="SemEspaamento"/>
              <w:spacing w:line="276" w:lineRule="auto"/>
              <w:jc w:val="center"/>
              <w:rPr>
                <w:rFonts w:ascii="Arial" w:eastAsia="Times New Roman" w:hAnsi="Arial" w:cs="Arial"/>
                <w:sz w:val="18"/>
                <w:szCs w:val="18"/>
              </w:rPr>
            </w:pPr>
            <w:r w:rsidRPr="00F03F53">
              <w:rPr>
                <w:rFonts w:ascii="Arial" w:eastAsia="Times New Roman" w:hAnsi="Arial" w:cs="Arial"/>
                <w:sz w:val="18"/>
                <w:szCs w:val="18"/>
              </w:rPr>
              <w:t>3010</w:t>
            </w:r>
          </w:p>
        </w:tc>
      </w:tr>
      <w:tr w:rsidR="00F03F53" w:rsidRPr="00F03F53" w:rsidTr="00F03F53">
        <w:tc>
          <w:tcPr>
            <w:tcW w:w="652" w:type="pct"/>
            <w:tcBorders>
              <w:top w:val="single" w:sz="4" w:space="0" w:color="000000"/>
              <w:left w:val="single" w:sz="4" w:space="0" w:color="000000"/>
              <w:bottom w:val="single" w:sz="4" w:space="0" w:color="000000"/>
              <w:right w:val="single" w:sz="4" w:space="0" w:color="000000"/>
            </w:tcBorders>
            <w:vAlign w:val="center"/>
            <w:hideMark/>
          </w:tcPr>
          <w:p w:rsidR="00F03F53" w:rsidRPr="00F03F53" w:rsidRDefault="00F03F53" w:rsidP="00F03F53">
            <w:pPr>
              <w:pStyle w:val="SemEspaamento"/>
              <w:spacing w:line="276" w:lineRule="auto"/>
              <w:jc w:val="center"/>
              <w:rPr>
                <w:rFonts w:ascii="Arial" w:eastAsia="Times New Roman" w:hAnsi="Arial" w:cs="Arial"/>
                <w:sz w:val="18"/>
                <w:szCs w:val="18"/>
              </w:rPr>
            </w:pPr>
            <w:r w:rsidRPr="00F03F53">
              <w:rPr>
                <w:rFonts w:ascii="Arial" w:eastAsia="Times New Roman" w:hAnsi="Arial" w:cs="Arial"/>
                <w:sz w:val="18"/>
                <w:szCs w:val="18"/>
              </w:rPr>
              <w:t>264</w:t>
            </w:r>
          </w:p>
        </w:tc>
        <w:tc>
          <w:tcPr>
            <w:tcW w:w="579" w:type="pct"/>
            <w:tcBorders>
              <w:top w:val="single" w:sz="4" w:space="0" w:color="000000"/>
              <w:left w:val="single" w:sz="4" w:space="0" w:color="000000"/>
              <w:bottom w:val="single" w:sz="4" w:space="0" w:color="000000"/>
              <w:right w:val="single" w:sz="4" w:space="0" w:color="000000"/>
            </w:tcBorders>
            <w:vAlign w:val="center"/>
            <w:hideMark/>
          </w:tcPr>
          <w:p w:rsidR="00F03F53" w:rsidRPr="00F03F53" w:rsidRDefault="00F03F53" w:rsidP="00F03F53">
            <w:pPr>
              <w:pStyle w:val="SemEspaamento"/>
              <w:spacing w:line="276" w:lineRule="auto"/>
              <w:jc w:val="center"/>
              <w:rPr>
                <w:rFonts w:ascii="Arial" w:eastAsia="Times New Roman" w:hAnsi="Arial" w:cs="Arial"/>
                <w:sz w:val="18"/>
                <w:szCs w:val="18"/>
              </w:rPr>
            </w:pPr>
            <w:r w:rsidRPr="00F03F53">
              <w:rPr>
                <w:rFonts w:ascii="Arial" w:eastAsia="Times New Roman" w:hAnsi="Arial" w:cs="Arial"/>
                <w:sz w:val="18"/>
                <w:szCs w:val="18"/>
              </w:rPr>
              <w:t>01.01.00</w:t>
            </w:r>
          </w:p>
        </w:tc>
        <w:tc>
          <w:tcPr>
            <w:tcW w:w="771" w:type="pct"/>
            <w:tcBorders>
              <w:top w:val="single" w:sz="4" w:space="0" w:color="000000"/>
              <w:left w:val="single" w:sz="4" w:space="0" w:color="000000"/>
              <w:bottom w:val="single" w:sz="4" w:space="0" w:color="000000"/>
              <w:right w:val="single" w:sz="4" w:space="0" w:color="000000"/>
            </w:tcBorders>
            <w:vAlign w:val="center"/>
            <w:hideMark/>
          </w:tcPr>
          <w:p w:rsidR="00F03F53" w:rsidRPr="00F03F53" w:rsidRDefault="00F03F53" w:rsidP="00F03F53">
            <w:pPr>
              <w:pStyle w:val="SemEspaamento"/>
              <w:spacing w:line="276" w:lineRule="auto"/>
              <w:jc w:val="center"/>
              <w:rPr>
                <w:rFonts w:ascii="Arial" w:eastAsia="Times New Roman" w:hAnsi="Arial" w:cs="Arial"/>
                <w:sz w:val="18"/>
                <w:szCs w:val="18"/>
              </w:rPr>
            </w:pPr>
            <w:r w:rsidRPr="00F03F53">
              <w:rPr>
                <w:rFonts w:ascii="Arial" w:eastAsia="Times New Roman" w:hAnsi="Arial" w:cs="Arial"/>
                <w:sz w:val="18"/>
                <w:szCs w:val="18"/>
              </w:rPr>
              <w:t>3.3.90.32</w:t>
            </w:r>
          </w:p>
        </w:tc>
        <w:tc>
          <w:tcPr>
            <w:tcW w:w="846" w:type="pct"/>
            <w:tcBorders>
              <w:top w:val="single" w:sz="4" w:space="0" w:color="000000"/>
              <w:left w:val="single" w:sz="4" w:space="0" w:color="000000"/>
              <w:bottom w:val="single" w:sz="4" w:space="0" w:color="000000"/>
              <w:right w:val="single" w:sz="4" w:space="0" w:color="000000"/>
            </w:tcBorders>
            <w:vAlign w:val="center"/>
            <w:hideMark/>
          </w:tcPr>
          <w:p w:rsidR="00F03F53" w:rsidRPr="00F03F53" w:rsidRDefault="00F03F53" w:rsidP="00F03F53">
            <w:pPr>
              <w:pStyle w:val="SemEspaamento"/>
              <w:spacing w:line="276" w:lineRule="auto"/>
              <w:jc w:val="center"/>
              <w:rPr>
                <w:rFonts w:ascii="Arial" w:eastAsia="Times New Roman" w:hAnsi="Arial" w:cs="Arial"/>
                <w:sz w:val="18"/>
                <w:szCs w:val="18"/>
              </w:rPr>
            </w:pPr>
            <w:r w:rsidRPr="00F03F53">
              <w:rPr>
                <w:rFonts w:ascii="Arial" w:eastAsia="Times New Roman" w:hAnsi="Arial" w:cs="Arial"/>
                <w:sz w:val="18"/>
                <w:szCs w:val="18"/>
              </w:rPr>
              <w:t>10 302 0111</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F03F53" w:rsidRPr="00F03F53" w:rsidRDefault="00F03F53" w:rsidP="00F03F53">
            <w:pPr>
              <w:pStyle w:val="SemEspaamento"/>
              <w:spacing w:line="276" w:lineRule="auto"/>
              <w:jc w:val="center"/>
              <w:rPr>
                <w:rFonts w:ascii="Arial" w:eastAsia="Times New Roman" w:hAnsi="Arial" w:cs="Arial"/>
                <w:sz w:val="18"/>
                <w:szCs w:val="18"/>
              </w:rPr>
            </w:pPr>
            <w:r w:rsidRPr="00F03F53">
              <w:rPr>
                <w:rFonts w:ascii="Arial" w:eastAsia="Times New Roman" w:hAnsi="Arial" w:cs="Arial"/>
                <w:sz w:val="18"/>
                <w:szCs w:val="18"/>
              </w:rPr>
              <w:t>2001</w:t>
            </w:r>
          </w:p>
        </w:tc>
        <w:tc>
          <w:tcPr>
            <w:tcW w:w="420" w:type="pct"/>
            <w:tcBorders>
              <w:top w:val="single" w:sz="4" w:space="0" w:color="000000"/>
              <w:left w:val="single" w:sz="4" w:space="0" w:color="000000"/>
              <w:bottom w:val="single" w:sz="4" w:space="0" w:color="000000"/>
              <w:right w:val="single" w:sz="4" w:space="0" w:color="000000"/>
            </w:tcBorders>
            <w:vAlign w:val="center"/>
            <w:hideMark/>
          </w:tcPr>
          <w:p w:rsidR="00F03F53" w:rsidRPr="00F03F53" w:rsidRDefault="00F03F53" w:rsidP="00F03F53">
            <w:pPr>
              <w:pStyle w:val="SemEspaamento"/>
              <w:spacing w:line="276" w:lineRule="auto"/>
              <w:jc w:val="center"/>
              <w:rPr>
                <w:rFonts w:ascii="Arial" w:eastAsia="Times New Roman" w:hAnsi="Arial" w:cs="Arial"/>
                <w:sz w:val="18"/>
                <w:szCs w:val="18"/>
              </w:rPr>
            </w:pPr>
            <w:r w:rsidRPr="00F03F53">
              <w:rPr>
                <w:rFonts w:ascii="Arial" w:eastAsia="Times New Roman" w:hAnsi="Arial" w:cs="Arial"/>
                <w:sz w:val="18"/>
                <w:szCs w:val="18"/>
              </w:rPr>
              <w:t>01</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F03F53" w:rsidRPr="00F03F53" w:rsidRDefault="00F03F53" w:rsidP="00F03F53">
            <w:pPr>
              <w:pStyle w:val="SemEspaamento"/>
              <w:spacing w:line="276" w:lineRule="auto"/>
              <w:jc w:val="center"/>
              <w:rPr>
                <w:rFonts w:ascii="Arial" w:eastAsia="Times New Roman" w:hAnsi="Arial" w:cs="Arial"/>
                <w:sz w:val="18"/>
                <w:szCs w:val="18"/>
              </w:rPr>
            </w:pPr>
            <w:r w:rsidRPr="00F03F53">
              <w:rPr>
                <w:rFonts w:ascii="Arial" w:eastAsia="Times New Roman" w:hAnsi="Arial" w:cs="Arial"/>
                <w:sz w:val="18"/>
                <w:szCs w:val="18"/>
              </w:rPr>
              <w:t>3020</w:t>
            </w:r>
          </w:p>
        </w:tc>
      </w:tr>
    </w:tbl>
    <w:p w:rsidR="00F03F53" w:rsidRPr="00F03F53" w:rsidRDefault="00F03F53" w:rsidP="00F03F53">
      <w:pPr>
        <w:pStyle w:val="SemEspaamento"/>
        <w:rPr>
          <w:rFonts w:ascii="Arial" w:hAnsi="Arial" w:cs="Arial"/>
          <w:sz w:val="18"/>
          <w:szCs w:val="18"/>
        </w:rPr>
      </w:pPr>
    </w:p>
    <w:p w:rsidR="00F03F53" w:rsidRPr="00F03F53" w:rsidRDefault="00F03F53" w:rsidP="00F03F53">
      <w:pPr>
        <w:pStyle w:val="PargrafodaLista"/>
        <w:numPr>
          <w:ilvl w:val="0"/>
          <w:numId w:val="32"/>
        </w:numPr>
        <w:spacing w:after="200" w:line="276" w:lineRule="auto"/>
        <w:contextualSpacing/>
        <w:jc w:val="both"/>
        <w:rPr>
          <w:rFonts w:ascii="Arial" w:hAnsi="Arial" w:cs="Arial"/>
          <w:sz w:val="18"/>
          <w:szCs w:val="18"/>
        </w:rPr>
      </w:pPr>
      <w:r w:rsidRPr="00F03F53">
        <w:rPr>
          <w:rFonts w:ascii="Arial" w:hAnsi="Arial" w:cs="Arial"/>
          <w:sz w:val="18"/>
          <w:szCs w:val="18"/>
        </w:rPr>
        <w:t>DA MODALIDADE LICITATÓRIA</w:t>
      </w:r>
    </w:p>
    <w:p w:rsidR="00F03F53" w:rsidRPr="00F03F53" w:rsidRDefault="00F03F53" w:rsidP="00F03F53">
      <w:pPr>
        <w:spacing w:line="360" w:lineRule="auto"/>
        <w:jc w:val="both"/>
        <w:rPr>
          <w:rFonts w:ascii="Arial" w:hAnsi="Arial" w:cs="Arial"/>
          <w:sz w:val="18"/>
          <w:szCs w:val="18"/>
        </w:rPr>
      </w:pPr>
      <w:r w:rsidRPr="00F03F53">
        <w:rPr>
          <w:rFonts w:ascii="Arial" w:hAnsi="Arial" w:cs="Arial"/>
          <w:sz w:val="18"/>
          <w:szCs w:val="18"/>
        </w:rPr>
        <w:tab/>
        <w:t>Registro de Preços.</w:t>
      </w:r>
    </w:p>
    <w:p w:rsidR="00F03F53" w:rsidRPr="00F03F53" w:rsidRDefault="00F03F53" w:rsidP="00F03F53">
      <w:pPr>
        <w:pStyle w:val="PargrafodaLista"/>
        <w:numPr>
          <w:ilvl w:val="0"/>
          <w:numId w:val="32"/>
        </w:numPr>
        <w:spacing w:after="200" w:line="276" w:lineRule="auto"/>
        <w:contextualSpacing/>
        <w:jc w:val="both"/>
        <w:rPr>
          <w:rFonts w:ascii="Arial" w:hAnsi="Arial" w:cs="Arial"/>
          <w:bCs/>
          <w:sz w:val="18"/>
          <w:szCs w:val="18"/>
        </w:rPr>
      </w:pPr>
      <w:r w:rsidRPr="00F03F53">
        <w:rPr>
          <w:rFonts w:ascii="Arial" w:hAnsi="Arial" w:cs="Arial"/>
          <w:bCs/>
          <w:sz w:val="18"/>
          <w:szCs w:val="18"/>
        </w:rPr>
        <w:t>CRITÉRIO DE JULGAMENTO</w:t>
      </w:r>
    </w:p>
    <w:p w:rsidR="00F03F53" w:rsidRPr="00F03F53" w:rsidRDefault="00F03F53" w:rsidP="00F03F53">
      <w:pPr>
        <w:jc w:val="both"/>
        <w:rPr>
          <w:rFonts w:ascii="Arial" w:hAnsi="Arial" w:cs="Arial"/>
          <w:sz w:val="18"/>
          <w:szCs w:val="18"/>
        </w:rPr>
      </w:pPr>
      <w:r w:rsidRPr="00F03F53">
        <w:rPr>
          <w:rFonts w:ascii="Arial" w:hAnsi="Arial" w:cs="Arial"/>
          <w:sz w:val="18"/>
          <w:szCs w:val="18"/>
        </w:rPr>
        <w:tab/>
        <w:t>Menor preço por item.</w:t>
      </w:r>
    </w:p>
    <w:p w:rsidR="00F03F53" w:rsidRPr="00F03F53" w:rsidRDefault="00F03F53" w:rsidP="00F03F53">
      <w:pPr>
        <w:pStyle w:val="PargrafodaLista"/>
        <w:numPr>
          <w:ilvl w:val="0"/>
          <w:numId w:val="32"/>
        </w:numPr>
        <w:spacing w:after="200"/>
        <w:ind w:left="567"/>
        <w:contextualSpacing/>
        <w:jc w:val="both"/>
        <w:rPr>
          <w:rFonts w:ascii="Arial" w:hAnsi="Arial" w:cs="Arial"/>
          <w:sz w:val="18"/>
          <w:szCs w:val="18"/>
        </w:rPr>
      </w:pPr>
      <w:r w:rsidRPr="00F03F53">
        <w:rPr>
          <w:rFonts w:ascii="Arial" w:hAnsi="Arial" w:cs="Arial"/>
          <w:sz w:val="18"/>
          <w:szCs w:val="18"/>
        </w:rPr>
        <w:t>DAS DISPOSIÇÕES FINAIS</w:t>
      </w:r>
    </w:p>
    <w:p w:rsidR="00F03F53" w:rsidRPr="00F03F53" w:rsidRDefault="00F03F53" w:rsidP="00F03F53">
      <w:pPr>
        <w:jc w:val="both"/>
        <w:rPr>
          <w:rFonts w:ascii="Arial" w:hAnsi="Arial" w:cs="Arial"/>
          <w:sz w:val="18"/>
          <w:szCs w:val="18"/>
        </w:rPr>
      </w:pPr>
      <w:r w:rsidRPr="00F03F53">
        <w:rPr>
          <w:rFonts w:ascii="Arial" w:hAnsi="Arial" w:cs="Arial"/>
          <w:sz w:val="18"/>
          <w:szCs w:val="18"/>
        </w:rPr>
        <w:tab/>
        <w:t>As especificações contidas no presente termo de referência não conduzem a determinada marca ou fornecedor.</w:t>
      </w:r>
    </w:p>
    <w:p w:rsidR="00F03F53" w:rsidRPr="00F03F53" w:rsidRDefault="00F03F53" w:rsidP="00F03F53">
      <w:pPr>
        <w:jc w:val="both"/>
        <w:rPr>
          <w:rFonts w:ascii="Arial" w:hAnsi="Arial" w:cs="Arial"/>
          <w:sz w:val="18"/>
          <w:szCs w:val="18"/>
        </w:rPr>
      </w:pPr>
    </w:p>
    <w:p w:rsidR="00F03F53" w:rsidRPr="00F03F53" w:rsidRDefault="00F03F53" w:rsidP="00F03F53">
      <w:pPr>
        <w:jc w:val="center"/>
        <w:rPr>
          <w:rFonts w:ascii="Arial" w:hAnsi="Arial" w:cs="Arial"/>
          <w:sz w:val="18"/>
          <w:szCs w:val="18"/>
        </w:rPr>
      </w:pPr>
      <w:r w:rsidRPr="00F03F53">
        <w:rPr>
          <w:rFonts w:ascii="Arial" w:hAnsi="Arial" w:cs="Arial"/>
          <w:sz w:val="18"/>
          <w:szCs w:val="18"/>
        </w:rPr>
        <w:t>JORDANA CASSETARIO</w:t>
      </w:r>
    </w:p>
    <w:p w:rsidR="00F03F53" w:rsidRPr="00F03F53" w:rsidRDefault="00F03F53" w:rsidP="00F03F53">
      <w:pPr>
        <w:jc w:val="center"/>
        <w:rPr>
          <w:rFonts w:ascii="Arial" w:hAnsi="Arial" w:cs="Arial"/>
          <w:sz w:val="18"/>
          <w:szCs w:val="18"/>
        </w:rPr>
      </w:pPr>
      <w:r w:rsidRPr="00F03F53">
        <w:rPr>
          <w:rFonts w:ascii="Arial" w:hAnsi="Arial" w:cs="Arial"/>
          <w:sz w:val="18"/>
          <w:szCs w:val="18"/>
        </w:rPr>
        <w:t>Secretária Municipal de Saúde</w:t>
      </w:r>
    </w:p>
    <w:p w:rsidR="00F03F53" w:rsidRPr="00313833" w:rsidRDefault="00F03F53" w:rsidP="00F03F53">
      <w:pPr>
        <w:jc w:val="both"/>
        <w:rPr>
          <w:rFonts w:ascii="Arial" w:hAnsi="Arial" w:cs="Arial"/>
        </w:rPr>
      </w:pPr>
    </w:p>
    <w:p w:rsidR="00DB4852" w:rsidRDefault="00DB4852" w:rsidP="00DB4852">
      <w:pPr>
        <w:jc w:val="both"/>
        <w:rPr>
          <w:rFonts w:ascii="Arial" w:hAnsi="Arial" w:cs="Arial"/>
          <w:sz w:val="24"/>
          <w:szCs w:val="24"/>
        </w:rPr>
      </w:pPr>
    </w:p>
    <w:p w:rsidR="00DB4852" w:rsidRPr="00341E39" w:rsidRDefault="00DB4852" w:rsidP="00DB4852"/>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8F64EA" w:rsidRDefault="008F64EA">
      <w:pPr>
        <w:rPr>
          <w:rFonts w:ascii="Arial" w:hAnsi="Arial" w:cs="Arial"/>
          <w:b/>
          <w:bCs/>
          <w:u w:val="single"/>
        </w:rPr>
      </w:pPr>
      <w:r>
        <w:rPr>
          <w:rFonts w:ascii="Arial" w:hAnsi="Arial" w:cs="Arial"/>
          <w:b/>
          <w:bCs/>
          <w:u w:val="single"/>
        </w:rPr>
        <w:br w:type="page"/>
      </w: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F03F53">
        <w:rPr>
          <w:rFonts w:ascii="Arial" w:hAnsi="Arial" w:cs="Arial"/>
        </w:rPr>
        <w:t>39/2021</w:t>
      </w:r>
      <w:r w:rsidR="008E2C22">
        <w:rPr>
          <w:rFonts w:ascii="Arial" w:hAnsi="Arial" w:cs="Arial"/>
        </w:rPr>
        <w:t xml:space="preserve"> (Processo </w:t>
      </w:r>
      <w:r w:rsidR="00072044">
        <w:rPr>
          <w:rFonts w:ascii="Arial" w:hAnsi="Arial" w:cs="Arial"/>
        </w:rPr>
        <w:t xml:space="preserve">Administrativo nº </w:t>
      </w:r>
      <w:r w:rsidR="00F03F53">
        <w:rPr>
          <w:rFonts w:ascii="Arial" w:hAnsi="Arial" w:cs="Arial"/>
        </w:rPr>
        <w:t>2782/2021</w:t>
      </w:r>
      <w:r w:rsidR="00072044">
        <w:rPr>
          <w:rFonts w:ascii="Arial" w:hAnsi="Arial" w:cs="Arial"/>
        </w:rPr>
        <w:t>)</w:t>
      </w:r>
      <w:r w:rsidR="008E2C22">
        <w:rPr>
          <w:rFonts w:ascii="Arial" w:hAnsi="Arial" w:cs="Arial"/>
        </w:rPr>
        <w:t xml:space="preserve"> </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F03F53">
        <w:rPr>
          <w:rFonts w:ascii="Arial" w:hAnsi="Arial" w:cs="Arial"/>
          <w:sz w:val="20"/>
        </w:rPr>
        <w:t>REGISTRO DE PREÇO PARA AQUISIÇÃO DE FRALDAS GERIÁTRICAS PARA ATENDIMENTO AOS PACIENTES USUÁRIOS DO SISTEMA ÚNICO DE SAÚDE (SUS)</w:t>
      </w:r>
      <w:r w:rsidR="00B83B2E">
        <w:rPr>
          <w:rFonts w:ascii="Arial" w:hAnsi="Arial"/>
          <w:bCs/>
          <w:iCs/>
          <w:sz w:val="20"/>
        </w:rPr>
        <w:t>”</w:t>
      </w:r>
    </w:p>
    <w:p w:rsidR="006073DC" w:rsidRPr="007306BE" w:rsidRDefault="00913995" w:rsidP="00913995">
      <w:pPr>
        <w:pStyle w:val="Ttulo"/>
        <w:tabs>
          <w:tab w:val="left" w:pos="5345"/>
        </w:tabs>
        <w:ind w:right="-1"/>
        <w:jc w:val="both"/>
        <w:rPr>
          <w:rFonts w:ascii="Arial" w:hAnsi="Arial" w:cs="Arial"/>
          <w:bCs/>
          <w:iCs/>
          <w:sz w:val="20"/>
        </w:rPr>
      </w:pPr>
      <w:r>
        <w:rPr>
          <w:rFonts w:ascii="Arial" w:hAnsi="Arial" w:cs="Arial"/>
          <w:bCs/>
          <w:iCs/>
          <w:sz w:val="20"/>
        </w:rPr>
        <w:tab/>
      </w: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913995">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F03F53">
        <w:rPr>
          <w:rFonts w:ascii="Arial" w:hAnsi="Arial" w:cs="Arial"/>
        </w:rPr>
        <w:t>39/2021</w:t>
      </w:r>
      <w:r w:rsidR="002E7B99">
        <w:rPr>
          <w:rFonts w:ascii="Arial" w:hAnsi="Arial" w:cs="Arial"/>
        </w:rPr>
        <w:t xml:space="preserve"> (Processo Administrativo nº </w:t>
      </w:r>
      <w:r w:rsidR="00F03F53">
        <w:rPr>
          <w:rFonts w:ascii="Arial" w:hAnsi="Arial" w:cs="Arial"/>
        </w:rPr>
        <w:t>2782/2021</w:t>
      </w:r>
      <w:r w:rsidR="00072044">
        <w:rPr>
          <w:rFonts w:ascii="Arial" w:hAnsi="Arial" w:cs="Arial"/>
        </w:rPr>
        <w:t>)</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F03F53">
        <w:rPr>
          <w:rFonts w:ascii="Arial" w:hAnsi="Arial" w:cs="Arial"/>
          <w:color w:val="000000"/>
          <w:sz w:val="20"/>
        </w:rPr>
        <w:t>REGISTRO DE PREÇO PARA AQUISIÇÃO DE FRALDAS GERIÁTRICAS PARA ATENDIMENTO AOS PACIENTES USUÁRIOS DO SISTEMA ÚNICO DE SAÚDE (SUS)</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725FC1">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F03F53">
        <w:rPr>
          <w:rFonts w:ascii="Arial" w:hAnsi="Arial" w:cs="Arial"/>
        </w:rPr>
        <w:t>39/2021</w:t>
      </w:r>
      <w:r w:rsidR="00072044">
        <w:rPr>
          <w:rFonts w:ascii="Arial" w:hAnsi="Arial" w:cs="Arial"/>
        </w:rPr>
        <w:t xml:space="preserve"> (Processo Administrativo nº </w:t>
      </w:r>
      <w:r w:rsidR="00F03F53">
        <w:rPr>
          <w:rFonts w:ascii="Arial" w:hAnsi="Arial" w:cs="Arial"/>
        </w:rPr>
        <w:t>2782/2021</w:t>
      </w:r>
      <w:r w:rsidR="00072044">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F03F53">
        <w:rPr>
          <w:rFonts w:ascii="Arial" w:hAnsi="Arial" w:cs="Arial"/>
          <w:color w:val="000000"/>
          <w:sz w:val="20"/>
        </w:rPr>
        <w:t>REGISTRO DE PREÇO PARA AQUISIÇÃO DE FRALDAS GERIÁTRICAS PARA ATENDIMENTO AOS PACIENTES USUÁRIOS DO SISTEMA ÚNICO DE SAÚDE (SUS)</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14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423"/>
        <w:gridCol w:w="1632"/>
        <w:gridCol w:w="1669"/>
        <w:gridCol w:w="873"/>
        <w:gridCol w:w="1105"/>
        <w:gridCol w:w="1109"/>
        <w:gridCol w:w="1166"/>
        <w:gridCol w:w="1136"/>
        <w:gridCol w:w="28"/>
      </w:tblGrid>
      <w:tr w:rsidR="00BD5FF5" w:rsidRPr="007306BE" w:rsidTr="008F64EA">
        <w:trPr>
          <w:gridAfter w:val="1"/>
          <w:wAfter w:w="28" w:type="dxa"/>
        </w:trPr>
        <w:tc>
          <w:tcPr>
            <w:tcW w:w="9113" w:type="dxa"/>
            <w:gridSpan w:val="8"/>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8F64EA">
        <w:trPr>
          <w:gridAfter w:val="1"/>
          <w:wAfter w:w="28" w:type="dxa"/>
        </w:trPr>
        <w:tc>
          <w:tcPr>
            <w:tcW w:w="2055"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8F64EA">
        <w:trPr>
          <w:gridAfter w:val="1"/>
          <w:wAfter w:w="28" w:type="dxa"/>
        </w:trPr>
        <w:tc>
          <w:tcPr>
            <w:tcW w:w="2055"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072044"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423" w:type="dxa"/>
            <w:tcBorders>
              <w:top w:val="single" w:sz="4" w:space="0" w:color="auto"/>
              <w:bottom w:val="single" w:sz="4" w:space="0" w:color="auto"/>
            </w:tcBorders>
            <w:shd w:val="clear" w:color="auto" w:fill="C2D69B"/>
            <w:vAlign w:val="center"/>
          </w:tcPr>
          <w:p w:rsidR="00072044" w:rsidRPr="007306BE" w:rsidRDefault="00BD5FF5" w:rsidP="003E5804">
            <w:pPr>
              <w:ind w:right="-73"/>
              <w:jc w:val="center"/>
              <w:rPr>
                <w:rFonts w:ascii="Arial" w:hAnsi="Arial" w:cs="Arial"/>
                <w:b/>
                <w:bCs/>
              </w:rPr>
            </w:pPr>
            <w:r w:rsidRPr="007306BE">
              <w:rPr>
                <w:rFonts w:ascii="Arial" w:hAnsi="Arial" w:cs="Arial"/>
              </w:rPr>
              <w:br w:type="page"/>
            </w:r>
            <w:r w:rsidR="00072044" w:rsidRPr="007306BE">
              <w:rPr>
                <w:rFonts w:ascii="Arial" w:hAnsi="Arial" w:cs="Arial"/>
                <w:b/>
                <w:bCs/>
              </w:rPr>
              <w:t>Item</w:t>
            </w:r>
          </w:p>
        </w:tc>
        <w:tc>
          <w:tcPr>
            <w:tcW w:w="3301" w:type="dxa"/>
            <w:gridSpan w:val="2"/>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1105"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Default="00072044" w:rsidP="003E5804">
            <w:pPr>
              <w:ind w:right="-1"/>
              <w:jc w:val="center"/>
              <w:rPr>
                <w:rFonts w:ascii="Arial" w:hAnsi="Arial" w:cs="Arial"/>
                <w:b/>
                <w:bCs/>
              </w:rPr>
            </w:pPr>
            <w:r>
              <w:rPr>
                <w:rFonts w:ascii="Arial" w:hAnsi="Arial" w:cs="Arial"/>
                <w:b/>
                <w:bCs/>
              </w:rPr>
              <w:t>Marca</w:t>
            </w:r>
            <w:r w:rsidR="003E5804">
              <w:rPr>
                <w:rFonts w:ascii="Arial" w:hAnsi="Arial" w:cs="Arial"/>
                <w:b/>
                <w:bCs/>
              </w:rPr>
              <w:t>/</w:t>
            </w:r>
          </w:p>
          <w:p w:rsidR="00072044" w:rsidRPr="007306BE" w:rsidRDefault="00072044" w:rsidP="003E5804">
            <w:pPr>
              <w:ind w:right="-1"/>
              <w:jc w:val="center"/>
              <w:rPr>
                <w:rFonts w:ascii="Arial" w:hAnsi="Arial" w:cs="Arial"/>
                <w:b/>
                <w:bCs/>
              </w:rPr>
            </w:pPr>
            <w:r>
              <w:rPr>
                <w:rFonts w:ascii="Arial" w:hAnsi="Arial" w:cs="Arial"/>
                <w:b/>
                <w:bCs/>
              </w:rPr>
              <w:t>fabricante</w:t>
            </w:r>
          </w:p>
        </w:tc>
        <w:tc>
          <w:tcPr>
            <w:tcW w:w="1166"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1164" w:type="dxa"/>
            <w:gridSpan w:val="2"/>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3301" w:type="dxa"/>
            <w:gridSpan w:val="2"/>
            <w:tcBorders>
              <w:top w:val="single" w:sz="4" w:space="0" w:color="auto"/>
              <w:bottom w:val="single" w:sz="4" w:space="0" w:color="auto"/>
            </w:tcBorders>
            <w:shd w:val="clear" w:color="000000" w:fill="FFFFFF"/>
            <w:vAlign w:val="center"/>
          </w:tcPr>
          <w:p w:rsidR="00072044" w:rsidRPr="00072044" w:rsidRDefault="00072044"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072044" w:rsidRPr="007306BE" w:rsidRDefault="00072044" w:rsidP="007306BE">
            <w:pPr>
              <w:ind w:right="-1"/>
              <w:jc w:val="center"/>
              <w:rPr>
                <w:rFonts w:ascii="Arial" w:hAnsi="Arial" w:cs="Arial"/>
              </w:rPr>
            </w:pPr>
          </w:p>
        </w:tc>
        <w:tc>
          <w:tcPr>
            <w:tcW w:w="1105" w:type="dxa"/>
            <w:tcBorders>
              <w:top w:val="single" w:sz="4" w:space="0" w:color="auto"/>
              <w:bottom w:val="single" w:sz="4" w:space="0" w:color="auto"/>
            </w:tcBorders>
            <w:shd w:val="clear" w:color="000000" w:fill="FFFFFF"/>
          </w:tcPr>
          <w:p w:rsidR="00072044" w:rsidRPr="007306BE" w:rsidRDefault="00072044"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r w:rsidR="00725FC1"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725FC1" w:rsidRPr="007306BE" w:rsidRDefault="00725FC1" w:rsidP="007306BE">
            <w:pPr>
              <w:ind w:right="-1"/>
              <w:jc w:val="center"/>
              <w:rPr>
                <w:rFonts w:ascii="Arial" w:hAnsi="Arial" w:cs="Arial"/>
                <w:b/>
                <w:bCs/>
              </w:rPr>
            </w:pPr>
            <w:r>
              <w:rPr>
                <w:rFonts w:ascii="Arial" w:hAnsi="Arial" w:cs="Arial"/>
                <w:b/>
                <w:bCs/>
              </w:rPr>
              <w:t>2</w:t>
            </w:r>
          </w:p>
        </w:tc>
        <w:tc>
          <w:tcPr>
            <w:tcW w:w="3301" w:type="dxa"/>
            <w:gridSpan w:val="2"/>
            <w:tcBorders>
              <w:top w:val="single" w:sz="4" w:space="0" w:color="auto"/>
              <w:bottom w:val="single" w:sz="4" w:space="0" w:color="auto"/>
            </w:tcBorders>
            <w:shd w:val="clear" w:color="000000" w:fill="FFFFFF"/>
            <w:vAlign w:val="center"/>
          </w:tcPr>
          <w:p w:rsidR="00725FC1" w:rsidRPr="00072044" w:rsidRDefault="00725FC1"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725FC1" w:rsidRPr="007306BE" w:rsidRDefault="00725FC1" w:rsidP="007306BE">
            <w:pPr>
              <w:ind w:right="-1"/>
              <w:jc w:val="center"/>
              <w:rPr>
                <w:rFonts w:ascii="Arial" w:hAnsi="Arial" w:cs="Arial"/>
              </w:rPr>
            </w:pPr>
          </w:p>
        </w:tc>
        <w:tc>
          <w:tcPr>
            <w:tcW w:w="1105" w:type="dxa"/>
            <w:tcBorders>
              <w:top w:val="single" w:sz="4" w:space="0" w:color="auto"/>
              <w:bottom w:val="single" w:sz="4" w:space="0" w:color="auto"/>
            </w:tcBorders>
            <w:shd w:val="clear" w:color="000000" w:fill="FFFFFF"/>
          </w:tcPr>
          <w:p w:rsidR="00725FC1" w:rsidRPr="007306BE" w:rsidRDefault="00725FC1"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r>
      <w:tr w:rsidR="00725FC1"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725FC1" w:rsidRDefault="00725FC1" w:rsidP="007306BE">
            <w:pPr>
              <w:ind w:right="-1"/>
              <w:jc w:val="center"/>
              <w:rPr>
                <w:rFonts w:ascii="Arial" w:hAnsi="Arial" w:cs="Arial"/>
                <w:b/>
                <w:bCs/>
              </w:rPr>
            </w:pPr>
            <w:r>
              <w:rPr>
                <w:rFonts w:ascii="Arial" w:hAnsi="Arial" w:cs="Arial"/>
                <w:b/>
                <w:bCs/>
              </w:rPr>
              <w:t>3</w:t>
            </w:r>
          </w:p>
        </w:tc>
        <w:tc>
          <w:tcPr>
            <w:tcW w:w="3301" w:type="dxa"/>
            <w:gridSpan w:val="2"/>
            <w:tcBorders>
              <w:top w:val="single" w:sz="4" w:space="0" w:color="auto"/>
              <w:bottom w:val="single" w:sz="4" w:space="0" w:color="auto"/>
            </w:tcBorders>
            <w:shd w:val="clear" w:color="000000" w:fill="FFFFFF"/>
            <w:vAlign w:val="center"/>
          </w:tcPr>
          <w:p w:rsidR="00725FC1" w:rsidRPr="00072044" w:rsidRDefault="00725FC1"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725FC1" w:rsidRPr="007306BE" w:rsidRDefault="00725FC1" w:rsidP="007306BE">
            <w:pPr>
              <w:ind w:right="-1"/>
              <w:jc w:val="center"/>
              <w:rPr>
                <w:rFonts w:ascii="Arial" w:hAnsi="Arial" w:cs="Arial"/>
              </w:rPr>
            </w:pPr>
          </w:p>
        </w:tc>
        <w:tc>
          <w:tcPr>
            <w:tcW w:w="1105" w:type="dxa"/>
            <w:tcBorders>
              <w:top w:val="single" w:sz="4" w:space="0" w:color="auto"/>
              <w:bottom w:val="single" w:sz="4" w:space="0" w:color="auto"/>
            </w:tcBorders>
            <w:shd w:val="clear" w:color="000000" w:fill="FFFFFF"/>
          </w:tcPr>
          <w:p w:rsidR="00725FC1" w:rsidRPr="007306BE" w:rsidRDefault="00725FC1"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AE72EE">
        <w:trPr>
          <w:trHeight w:val="340"/>
        </w:trPr>
        <w:tc>
          <w:tcPr>
            <w:tcW w:w="1899" w:type="pct"/>
            <w:shd w:val="clear" w:color="auto" w:fill="C2D69B"/>
            <w:vAlign w:val="center"/>
          </w:tcPr>
          <w:p w:rsidR="00BD5FF5" w:rsidRPr="007306BE" w:rsidRDefault="00DD7F78" w:rsidP="003E5804">
            <w:pPr>
              <w:ind w:right="-1"/>
              <w:rPr>
                <w:rFonts w:ascii="Arial" w:hAnsi="Arial" w:cs="Arial"/>
                <w:b/>
              </w:rPr>
            </w:pPr>
            <w:r>
              <w:rPr>
                <w:rFonts w:ascii="Arial" w:hAnsi="Arial" w:cs="Arial"/>
                <w:b/>
              </w:rPr>
              <w:t xml:space="preserve">Valor </w:t>
            </w:r>
            <w:r w:rsidR="003E5804">
              <w:rPr>
                <w:rFonts w:ascii="Arial" w:hAnsi="Arial" w:cs="Arial"/>
                <w:b/>
              </w:rPr>
              <w:t>total dos itens – R$</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3E5804" w:rsidRPr="007306BE" w:rsidTr="00AE72EE">
        <w:trPr>
          <w:trHeight w:val="340"/>
        </w:trPr>
        <w:tc>
          <w:tcPr>
            <w:tcW w:w="1899" w:type="pct"/>
            <w:shd w:val="clear" w:color="auto" w:fill="C2D69B"/>
            <w:vAlign w:val="center"/>
          </w:tcPr>
          <w:p w:rsidR="003E5804" w:rsidRDefault="003E5804" w:rsidP="003E5804">
            <w:pPr>
              <w:ind w:right="-1"/>
              <w:rPr>
                <w:rFonts w:ascii="Arial" w:hAnsi="Arial" w:cs="Arial"/>
                <w:b/>
              </w:rPr>
            </w:pPr>
            <w:r>
              <w:rPr>
                <w:rFonts w:ascii="Arial" w:hAnsi="Arial" w:cs="Arial"/>
                <w:b/>
              </w:rPr>
              <w:t>Preço Total dos itens p/ extenso:</w:t>
            </w:r>
          </w:p>
        </w:tc>
        <w:tc>
          <w:tcPr>
            <w:tcW w:w="3101" w:type="pct"/>
            <w:vAlign w:val="center"/>
          </w:tcPr>
          <w:p w:rsidR="003E5804" w:rsidRPr="007306BE" w:rsidRDefault="003E5804" w:rsidP="007306BE">
            <w:pPr>
              <w:ind w:right="-1"/>
              <w:rPr>
                <w:rFonts w:ascii="Arial" w:hAnsi="Arial" w:cs="Arial"/>
              </w:rPr>
            </w:pPr>
          </w:p>
        </w:tc>
      </w:tr>
      <w:tr w:rsidR="00BD5FF5" w:rsidRPr="007306BE" w:rsidTr="00AE72E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3E5804">
            <w:pPr>
              <w:ind w:right="-1"/>
              <w:rPr>
                <w:rFonts w:ascii="Arial" w:hAnsi="Arial" w:cs="Arial"/>
              </w:rPr>
            </w:pPr>
            <w:r w:rsidRPr="00E33907">
              <w:rPr>
                <w:rFonts w:ascii="Arial" w:hAnsi="Arial" w:cs="Arial"/>
              </w:rPr>
              <w:t xml:space="preserve">60 dias </w:t>
            </w:r>
            <w:r w:rsidR="003E5804">
              <w:rPr>
                <w:rFonts w:ascii="Arial" w:hAnsi="Arial" w:cs="Arial"/>
              </w:rPr>
              <w:t>corridos</w:t>
            </w:r>
          </w:p>
        </w:tc>
      </w:tr>
      <w:tr w:rsidR="006712BE" w:rsidRPr="007306BE" w:rsidTr="00AE72EE">
        <w:trPr>
          <w:trHeight w:val="340"/>
        </w:trPr>
        <w:tc>
          <w:tcPr>
            <w:tcW w:w="1899" w:type="pct"/>
            <w:shd w:val="clear" w:color="auto" w:fill="C2D69B"/>
            <w:vAlign w:val="center"/>
          </w:tcPr>
          <w:p w:rsidR="006712BE" w:rsidRPr="00E33907" w:rsidRDefault="006712BE" w:rsidP="003E5804">
            <w:pPr>
              <w:rPr>
                <w:rFonts w:ascii="Arial" w:hAnsi="Arial" w:cs="Arial"/>
                <w:b/>
                <w:bCs/>
              </w:rPr>
            </w:pPr>
            <w:r w:rsidRPr="00E33907">
              <w:rPr>
                <w:rFonts w:ascii="Arial" w:hAnsi="Arial" w:cs="Arial"/>
                <w:b/>
                <w:bCs/>
              </w:rPr>
              <w:t xml:space="preserve">Prazo de entrega dos </w:t>
            </w:r>
            <w:r w:rsidR="003E5804">
              <w:rPr>
                <w:rFonts w:ascii="Arial" w:hAnsi="Arial" w:cs="Arial"/>
                <w:b/>
                <w:bCs/>
              </w:rPr>
              <w:t>produtos:</w:t>
            </w:r>
          </w:p>
        </w:tc>
        <w:tc>
          <w:tcPr>
            <w:tcW w:w="3101" w:type="pct"/>
            <w:vAlign w:val="center"/>
          </w:tcPr>
          <w:p w:rsidR="006712BE" w:rsidRPr="00D46BE8" w:rsidRDefault="003E5804" w:rsidP="003E5804">
            <w:pPr>
              <w:rPr>
                <w:rFonts w:ascii="Arial" w:hAnsi="Arial" w:cs="Arial"/>
              </w:rPr>
            </w:pPr>
            <w:r>
              <w:rPr>
                <w:rFonts w:ascii="Arial" w:hAnsi="Arial" w:cs="Arial"/>
              </w:rPr>
              <w:t>Conforme Anexo I</w:t>
            </w:r>
            <w:r w:rsidR="006712BE" w:rsidRPr="00D46BE8">
              <w:rPr>
                <w:rFonts w:ascii="Arial" w:hAnsi="Arial" w:cs="Arial"/>
              </w:rPr>
              <w:t xml:space="preserve"> </w:t>
            </w:r>
          </w:p>
        </w:tc>
      </w:tr>
      <w:tr w:rsidR="006712BE" w:rsidRPr="007306BE" w:rsidTr="00AE72E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3E5804">
            <w:pPr>
              <w:ind w:right="-1"/>
              <w:rPr>
                <w:rFonts w:ascii="Arial" w:hAnsi="Arial" w:cs="Arial"/>
              </w:rPr>
            </w:pPr>
            <w:r w:rsidRPr="00E33907">
              <w:rPr>
                <w:rFonts w:ascii="Arial" w:hAnsi="Arial" w:cs="Arial"/>
              </w:rPr>
              <w:t xml:space="preserve">30 dias </w:t>
            </w:r>
            <w:r>
              <w:rPr>
                <w:rFonts w:ascii="Arial" w:hAnsi="Arial" w:cs="Arial"/>
              </w:rPr>
              <w:t xml:space="preserve">corridos </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913995">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F03F53">
        <w:rPr>
          <w:rFonts w:ascii="Arial" w:hAnsi="Arial" w:cs="Arial"/>
        </w:rPr>
        <w:t>39/2021</w:t>
      </w:r>
      <w:r w:rsidR="006712BE">
        <w:rPr>
          <w:rFonts w:ascii="Arial" w:hAnsi="Arial" w:cs="Arial"/>
        </w:rPr>
        <w:t xml:space="preserve"> (Processo Administrativo nº </w:t>
      </w:r>
      <w:r w:rsidR="00F03F53">
        <w:rPr>
          <w:rFonts w:ascii="Arial" w:hAnsi="Arial" w:cs="Arial"/>
        </w:rPr>
        <w:t>2782/2021</w:t>
      </w:r>
      <w:r w:rsidR="006712BE">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F03F53">
        <w:rPr>
          <w:rFonts w:ascii="Arial" w:hAnsi="Arial" w:cs="Arial"/>
          <w:color w:val="000000"/>
          <w:sz w:val="20"/>
        </w:rPr>
        <w:t>REGISTRO DE PREÇO PARA AQUISIÇÃO DE FRALDAS GERIÁTRICAS PARA ATENDIMENTO AOS PACIENTES USUÁRIOS DO SISTEMA ÚNICO DE SAÚDE (SUS)</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913995">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7306BE">
      <w:pPr>
        <w:autoSpaceDE w:val="0"/>
        <w:autoSpaceDN w:val="0"/>
        <w:adjustRightInd w:val="0"/>
        <w:ind w:right="-1"/>
        <w:jc w:val="center"/>
        <w:rPr>
          <w:rFonts w:ascii="Arial" w:hAnsi="Arial" w:cs="Arial"/>
          <w:b/>
          <w:u w:val="single"/>
        </w:rPr>
      </w:pPr>
    </w:p>
    <w:p w:rsidR="003D6849" w:rsidRPr="007306BE" w:rsidRDefault="003D6849" w:rsidP="003D6849">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3D6849">
      <w:pPr>
        <w:pStyle w:val="Ttulo"/>
        <w:tabs>
          <w:tab w:val="left" w:pos="1701"/>
        </w:tabs>
        <w:ind w:right="-1"/>
        <w:rPr>
          <w:rFonts w:ascii="Arial" w:hAnsi="Arial" w:cs="Arial"/>
          <w:sz w:val="20"/>
          <w:u w:val="single"/>
        </w:rPr>
      </w:pPr>
    </w:p>
    <w:p w:rsidR="003D6849" w:rsidRPr="00CA6269" w:rsidRDefault="003D6849" w:rsidP="003D684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w:t>
      </w:r>
      <w:r w:rsidR="00F03F53">
        <w:rPr>
          <w:rFonts w:ascii="Arial" w:hAnsi="Arial" w:cs="Arial"/>
        </w:rPr>
        <w:t>39/2021</w:t>
      </w:r>
      <w:r w:rsidRPr="00C22D99">
        <w:rPr>
          <w:rFonts w:ascii="Arial" w:hAnsi="Arial" w:cs="Arial"/>
        </w:rPr>
        <w:t>.</w:t>
      </w:r>
    </w:p>
    <w:p w:rsidR="003D6849" w:rsidRDefault="003D6849" w:rsidP="003D6849">
      <w:pPr>
        <w:pStyle w:val="Ttulo"/>
        <w:jc w:val="both"/>
        <w:rPr>
          <w:rFonts w:ascii="Arial" w:hAnsi="Arial" w:cs="Arial"/>
          <w:sz w:val="20"/>
          <w:u w:val="single"/>
        </w:rPr>
      </w:pPr>
      <w:r w:rsidRPr="00C22D99">
        <w:rPr>
          <w:rFonts w:ascii="Arial" w:hAnsi="Arial" w:cs="Arial"/>
          <w:sz w:val="20"/>
          <w:u w:val="single"/>
        </w:rPr>
        <w:t xml:space="preserve"> </w:t>
      </w:r>
    </w:p>
    <w:p w:rsidR="003D6849" w:rsidRPr="00C22D99" w:rsidRDefault="003D6849" w:rsidP="003D684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sidR="00F03F53">
        <w:rPr>
          <w:rFonts w:ascii="Arial" w:hAnsi="Arial" w:cs="Arial"/>
          <w:color w:val="000000"/>
          <w:sz w:val="20"/>
        </w:rPr>
        <w:t>REGISTRO DE PREÇO PARA AQUISIÇÃO DE FRALDAS GERIÁTRICAS PARA ATENDIMENTO AOS PACIENTES USUÁRIOS DO SISTEMA ÚNICO DE SAÚDE (SUS)</w:t>
      </w:r>
      <w:r>
        <w:rPr>
          <w:rFonts w:ascii="Arial" w:hAnsi="Arial" w:cs="Arial"/>
          <w:bCs/>
          <w:iCs/>
          <w:sz w:val="20"/>
        </w:rPr>
        <w:t xml:space="preserve">. </w:t>
      </w:r>
    </w:p>
    <w:p w:rsidR="003D6849" w:rsidRPr="00C22D99" w:rsidRDefault="003D6849" w:rsidP="003D6849">
      <w:pPr>
        <w:pStyle w:val="Default"/>
        <w:rPr>
          <w:rFonts w:ascii="Calibri" w:hAnsi="Calibri" w:cs="Calibri"/>
          <w:sz w:val="20"/>
          <w:szCs w:val="20"/>
        </w:rPr>
      </w:pPr>
      <w:r w:rsidRPr="00C22D99">
        <w:rPr>
          <w:rFonts w:ascii="Calibri" w:hAnsi="Calibri" w:cs="Calibri"/>
          <w:sz w:val="20"/>
          <w:szCs w:val="20"/>
        </w:rPr>
        <w:t xml:space="preserve">  </w:t>
      </w:r>
    </w:p>
    <w:p w:rsidR="003D6849" w:rsidRPr="00C22D99" w:rsidRDefault="003D6849" w:rsidP="003D684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C22D99" w:rsidTr="00CC3B37">
        <w:tc>
          <w:tcPr>
            <w:tcW w:w="9076" w:type="dxa"/>
            <w:gridSpan w:val="5"/>
            <w:shd w:val="clear" w:color="auto" w:fill="D6E3BC"/>
          </w:tcPr>
          <w:p w:rsidR="003D6849" w:rsidRPr="00C22D99" w:rsidRDefault="003D6849" w:rsidP="003D684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3D6849" w:rsidRPr="00C22D99" w:rsidTr="00CC3B37">
        <w:trPr>
          <w:trHeight w:val="567"/>
        </w:trPr>
        <w:tc>
          <w:tcPr>
            <w:tcW w:w="7202" w:type="dxa"/>
            <w:gridSpan w:val="4"/>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UF:</w:t>
            </w:r>
          </w:p>
        </w:tc>
      </w:tr>
      <w:tr w:rsidR="003D6849" w:rsidRPr="00C22D99" w:rsidTr="00CC3B37">
        <w:trPr>
          <w:trHeight w:val="567"/>
        </w:trPr>
        <w:tc>
          <w:tcPr>
            <w:tcW w:w="2934" w:type="dxa"/>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3D6849" w:rsidRPr="00C22D99" w:rsidTr="00CC3B37">
        <w:trPr>
          <w:trHeight w:val="567"/>
        </w:trPr>
        <w:tc>
          <w:tcPr>
            <w:tcW w:w="6005" w:type="dxa"/>
            <w:gridSpan w:val="3"/>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3D6849" w:rsidRPr="00C22D99" w:rsidTr="003D6849">
        <w:trPr>
          <w:trHeight w:val="421"/>
        </w:trPr>
        <w:tc>
          <w:tcPr>
            <w:tcW w:w="4508" w:type="dxa"/>
            <w:gridSpan w:val="2"/>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RG:</w:t>
            </w: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3D6849" w:rsidRPr="00E34313" w:rsidTr="00CC3B37">
        <w:trPr>
          <w:trHeight w:val="576"/>
        </w:trPr>
        <w:tc>
          <w:tcPr>
            <w:tcW w:w="9284" w:type="dxa"/>
            <w:gridSpan w:val="8"/>
            <w:tcBorders>
              <w:top w:val="single" w:sz="18" w:space="0" w:color="auto"/>
              <w:bottom w:val="single" w:sz="4" w:space="0" w:color="auto"/>
            </w:tcBorders>
            <w:shd w:val="clear" w:color="auto" w:fill="C2D69B"/>
          </w:tcPr>
          <w:p w:rsidR="003D6849" w:rsidRDefault="003D6849" w:rsidP="00CC3B37">
            <w:pPr>
              <w:jc w:val="center"/>
              <w:rPr>
                <w:rFonts w:ascii="Arial" w:hAnsi="Arial" w:cs="Arial"/>
                <w:b/>
                <w:bCs/>
                <w:sz w:val="22"/>
                <w:szCs w:val="22"/>
              </w:rPr>
            </w:pPr>
          </w:p>
          <w:p w:rsidR="003D6849" w:rsidRPr="00E01D5E" w:rsidRDefault="003D6849" w:rsidP="00CC3B37">
            <w:pPr>
              <w:jc w:val="center"/>
              <w:rPr>
                <w:rFonts w:ascii="Arial" w:hAnsi="Arial" w:cs="Arial"/>
                <w:b/>
                <w:bCs/>
                <w:sz w:val="22"/>
                <w:szCs w:val="22"/>
              </w:rPr>
            </w:pPr>
            <w:r>
              <w:rPr>
                <w:rFonts w:ascii="Arial" w:hAnsi="Arial" w:cs="Arial"/>
                <w:b/>
                <w:bCs/>
                <w:sz w:val="22"/>
                <w:szCs w:val="22"/>
              </w:rPr>
              <w:t>ITENS</w:t>
            </w:r>
          </w:p>
        </w:tc>
      </w:tr>
      <w:tr w:rsidR="003D6849" w:rsidRPr="001F5385" w:rsidTr="00CC3B37">
        <w:trPr>
          <w:trHeight w:val="300"/>
        </w:trPr>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3D6849" w:rsidRDefault="003D6849" w:rsidP="00CC3B37">
            <w:pPr>
              <w:jc w:val="center"/>
              <w:rPr>
                <w:rFonts w:ascii="Arial" w:hAnsi="Arial" w:cs="Arial"/>
                <w:b/>
                <w:bCs/>
                <w:sz w:val="18"/>
                <w:szCs w:val="18"/>
              </w:rPr>
            </w:pPr>
            <w:r>
              <w:rPr>
                <w:rFonts w:ascii="Arial" w:hAnsi="Arial" w:cs="Arial"/>
                <w:b/>
                <w:bCs/>
                <w:sz w:val="18"/>
                <w:szCs w:val="18"/>
              </w:rPr>
              <w:t>Modelo</w:t>
            </w:r>
          </w:p>
          <w:p w:rsidR="003D6849" w:rsidRPr="001F5385" w:rsidRDefault="003D6849" w:rsidP="00CC3B37">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Total</w:t>
            </w:r>
          </w:p>
        </w:tc>
      </w:tr>
      <w:tr w:rsidR="003D6849"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r>
      <w:tr w:rsidR="00725FC1"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725FC1" w:rsidRPr="001F5385" w:rsidRDefault="00725FC1" w:rsidP="00CC3B37">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r>
      <w:tr w:rsidR="00725FC1"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725FC1" w:rsidRPr="001F5385" w:rsidRDefault="00725FC1" w:rsidP="00CC3B37">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lastRenderedPageBreak/>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5000" w:type="pct"/>
            <w:gridSpan w:val="2"/>
            <w:shd w:val="clear" w:color="auto" w:fill="auto"/>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Prazo de validade da proposta:</w:t>
            </w:r>
          </w:p>
        </w:tc>
        <w:tc>
          <w:tcPr>
            <w:tcW w:w="3203" w:type="pct"/>
            <w:vAlign w:val="center"/>
          </w:tcPr>
          <w:p w:rsidR="003D6849" w:rsidRPr="00C22D99" w:rsidRDefault="003D6849" w:rsidP="00CC3B37">
            <w:pPr>
              <w:rPr>
                <w:rFonts w:ascii="Arial" w:hAnsi="Arial" w:cs="Arial"/>
              </w:rPr>
            </w:pPr>
            <w:r w:rsidRPr="00C22D99">
              <w:rPr>
                <w:rFonts w:ascii="Arial" w:hAnsi="Arial" w:cs="Arial"/>
              </w:rPr>
              <w:t>60 dias</w:t>
            </w:r>
            <w:r>
              <w:rPr>
                <w:rFonts w:ascii="Arial" w:hAnsi="Arial" w:cs="Arial"/>
              </w:rPr>
              <w:t xml:space="preserve"> corridos</w:t>
            </w:r>
          </w:p>
        </w:tc>
      </w:tr>
      <w:tr w:rsidR="003D6849" w:rsidRPr="00C22D99" w:rsidTr="00CC3B37">
        <w:trPr>
          <w:trHeight w:val="340"/>
        </w:trPr>
        <w:tc>
          <w:tcPr>
            <w:tcW w:w="1797" w:type="pct"/>
            <w:shd w:val="clear" w:color="auto" w:fill="C2D69B"/>
            <w:vAlign w:val="center"/>
          </w:tcPr>
          <w:p w:rsidR="003D6849" w:rsidRPr="00225B1B" w:rsidRDefault="003D6849" w:rsidP="00CC3B37">
            <w:pPr>
              <w:rPr>
                <w:rFonts w:ascii="Arial" w:hAnsi="Arial" w:cs="Arial"/>
                <w:b/>
              </w:rPr>
            </w:pPr>
            <w:r w:rsidRPr="00225B1B">
              <w:rPr>
                <w:rFonts w:ascii="Arial" w:hAnsi="Arial" w:cs="Arial"/>
                <w:b/>
              </w:rPr>
              <w:t>Prazo de entrega dos produtos:</w:t>
            </w:r>
          </w:p>
        </w:tc>
        <w:tc>
          <w:tcPr>
            <w:tcW w:w="3203" w:type="pct"/>
            <w:vAlign w:val="center"/>
          </w:tcPr>
          <w:p w:rsidR="003D6849" w:rsidRPr="00225B1B" w:rsidRDefault="003D6849" w:rsidP="00CC3B37">
            <w:pPr>
              <w:rPr>
                <w:rFonts w:ascii="Arial" w:hAnsi="Arial" w:cs="Arial"/>
              </w:rPr>
            </w:pPr>
            <w:r>
              <w:rPr>
                <w:rFonts w:ascii="Arial" w:hAnsi="Arial" w:cs="Arial"/>
              </w:rPr>
              <w:t>Conforme Anexo I</w:t>
            </w: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Forma de pagamento:</w:t>
            </w:r>
          </w:p>
        </w:tc>
        <w:tc>
          <w:tcPr>
            <w:tcW w:w="3203" w:type="pct"/>
            <w:vAlign w:val="center"/>
          </w:tcPr>
          <w:p w:rsidR="003D6849" w:rsidRPr="00C22D99" w:rsidRDefault="003D6849" w:rsidP="00CC3B37">
            <w:pPr>
              <w:rPr>
                <w:rFonts w:ascii="Arial" w:hAnsi="Arial" w:cs="Arial"/>
              </w:rPr>
            </w:pPr>
            <w:r>
              <w:rPr>
                <w:rFonts w:ascii="Arial" w:hAnsi="Arial" w:cs="Arial"/>
              </w:rPr>
              <w:t>30 dias corridos</w:t>
            </w:r>
          </w:p>
        </w:tc>
      </w:tr>
    </w:tbl>
    <w:p w:rsidR="003D6849" w:rsidRPr="00C22D99" w:rsidRDefault="003D6849" w:rsidP="003D6849">
      <w:pPr>
        <w:shd w:val="clear" w:color="auto" w:fill="FFFFFF"/>
        <w:rPr>
          <w:rFonts w:ascii="Arial" w:hAnsi="Arial" w:cs="Arial"/>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sidR="00F03F53">
        <w:rPr>
          <w:rFonts w:ascii="Arial" w:hAnsi="Arial" w:cs="Arial"/>
          <w:color w:val="000000"/>
        </w:rPr>
        <w:t>REGISTRO DE PREÇO PARA AQUISIÇÃO DE FRALDAS GERIÁTRICAS PARA ATENDIMENTO AOS PACIENTES USUÁRIOS DO SISTEMA ÚNICO DE SAÚDE (SUS)</w:t>
      </w:r>
      <w:r>
        <w:rPr>
          <w:rFonts w:ascii="Arial" w:hAnsi="Arial" w:cs="Arial"/>
          <w:bCs/>
          <w:iCs/>
        </w:rPr>
        <w:t>.</w:t>
      </w:r>
    </w:p>
    <w:p w:rsidR="003D6849" w:rsidRDefault="003D6849" w:rsidP="003D6849">
      <w:pPr>
        <w:jc w:val="both"/>
        <w:rPr>
          <w:rFonts w:ascii="Arial" w:hAnsi="Arial" w:cs="Arial"/>
          <w:szCs w:val="22"/>
        </w:rPr>
      </w:pPr>
    </w:p>
    <w:p w:rsidR="003D6849" w:rsidRPr="00C22D99" w:rsidRDefault="003D6849" w:rsidP="003D684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D6849" w:rsidRDefault="003D6849" w:rsidP="003D6849">
      <w:pPr>
        <w:pStyle w:val="Ttulo"/>
        <w:jc w:val="both"/>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00F03F53">
        <w:rPr>
          <w:rFonts w:ascii="Arial" w:hAnsi="Arial" w:cs="Arial"/>
          <w:b/>
        </w:rPr>
        <w:t>0</w:t>
      </w:r>
      <w:r w:rsidR="00725FC1">
        <w:rPr>
          <w:rFonts w:ascii="Arial" w:hAnsi="Arial" w:cs="Arial"/>
          <w:b/>
        </w:rPr>
        <w:t>5</w:t>
      </w:r>
      <w:r w:rsidRPr="00225B1B">
        <w:rPr>
          <w:rFonts w:ascii="Arial" w:hAnsi="Arial" w:cs="Arial"/>
          <w:b/>
        </w:rPr>
        <w:t xml:space="preserve"> (</w:t>
      </w:r>
      <w:r w:rsidR="00F03F53">
        <w:rPr>
          <w:rFonts w:ascii="Arial" w:hAnsi="Arial" w:cs="Arial"/>
          <w:b/>
        </w:rPr>
        <w:t>cinco</w:t>
      </w:r>
      <w:r w:rsidRPr="00225B1B">
        <w:rPr>
          <w:rFonts w:ascii="Arial" w:hAnsi="Arial" w:cs="Arial"/>
          <w:b/>
        </w:rPr>
        <w:t>)</w:t>
      </w:r>
      <w:r>
        <w:rPr>
          <w:rFonts w:ascii="Arial" w:hAnsi="Arial" w:cs="Arial"/>
          <w:b/>
        </w:rPr>
        <w:t xml:space="preserve"> dias 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3D6849" w:rsidRPr="00C22D99" w:rsidRDefault="003D6849" w:rsidP="003D6849">
      <w:pPr>
        <w:pStyle w:val="texto1"/>
        <w:tabs>
          <w:tab w:val="left" w:pos="851"/>
        </w:tabs>
        <w:spacing w:before="0" w:beforeAutospacing="0" w:after="0" w:afterAutospacing="0" w:line="240" w:lineRule="auto"/>
        <w:rPr>
          <w:sz w:val="20"/>
          <w:szCs w:val="20"/>
        </w:rPr>
      </w:pPr>
    </w:p>
    <w:p w:rsidR="003D6849" w:rsidRPr="00C22D99" w:rsidRDefault="003D6849" w:rsidP="003D684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C22D99" w:rsidRDefault="003D6849" w:rsidP="003D6849">
      <w:pPr>
        <w:jc w:val="both"/>
        <w:rPr>
          <w:rFonts w:ascii="Arial" w:hAnsi="Arial" w:cs="Arial"/>
          <w:b/>
        </w:rPr>
      </w:pPr>
    </w:p>
    <w:p w:rsidR="003D6849" w:rsidRPr="00C22D99" w:rsidRDefault="003D6849" w:rsidP="003D6849">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no </w:t>
      </w:r>
      <w:r w:rsidR="005557FB" w:rsidRPr="005557FB">
        <w:rPr>
          <w:rFonts w:ascii="Arial" w:hAnsi="Arial" w:cs="Arial"/>
          <w:b/>
        </w:rPr>
        <w:t>Almoxarifado da S</w:t>
      </w:r>
      <w:r w:rsidR="00913995">
        <w:rPr>
          <w:rFonts w:ascii="Arial" w:hAnsi="Arial" w:cs="Arial"/>
          <w:b/>
        </w:rPr>
        <w:t>ecretaria de Serviços Públicos</w:t>
      </w:r>
      <w:r w:rsidR="005557FB">
        <w:rPr>
          <w:rFonts w:ascii="Arial" w:hAnsi="Arial" w:cs="Arial"/>
        </w:rPr>
        <w:t xml:space="preserve">,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3D6849" w:rsidRDefault="003D6849" w:rsidP="003D6849">
      <w:pPr>
        <w:jc w:val="both"/>
        <w:rPr>
          <w:rFonts w:ascii="Arial" w:hAnsi="Arial" w:cs="Arial"/>
          <w:b/>
        </w:rPr>
      </w:pPr>
    </w:p>
    <w:p w:rsidR="003D6849" w:rsidRPr="00C22D99" w:rsidRDefault="003D6849" w:rsidP="003D684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3D6849" w:rsidRPr="00C22D99" w:rsidRDefault="003D6849" w:rsidP="003D6849">
      <w:pPr>
        <w:pStyle w:val="Corpodetexto3"/>
        <w:rPr>
          <w:rFonts w:ascii="Arial" w:hAnsi="Arial" w:cs="Arial"/>
          <w:i w:val="0"/>
          <w:sz w:val="20"/>
        </w:rPr>
      </w:pPr>
    </w:p>
    <w:p w:rsidR="003D6849" w:rsidRPr="00C22D99"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3D6849" w:rsidRPr="00C22D99" w:rsidRDefault="003D6849" w:rsidP="003D6849">
      <w:pPr>
        <w:autoSpaceDE w:val="0"/>
        <w:autoSpaceDN w:val="0"/>
        <w:adjustRightInd w:val="0"/>
        <w:ind w:left="426"/>
        <w:jc w:val="both"/>
        <w:rPr>
          <w:rFonts w:ascii="Arial" w:hAnsi="Arial" w:cs="Arial"/>
        </w:rPr>
      </w:pPr>
    </w:p>
    <w:p w:rsidR="003D6849" w:rsidRPr="00C22D99" w:rsidRDefault="003D6849" w:rsidP="003D6849">
      <w:pPr>
        <w:autoSpaceDE w:val="0"/>
        <w:autoSpaceDN w:val="0"/>
        <w:adjustRightInd w:val="0"/>
        <w:jc w:val="both"/>
        <w:rPr>
          <w:rFonts w:ascii="Arial" w:hAnsi="Arial" w:cs="Arial"/>
          <w:b/>
        </w:rPr>
      </w:pPr>
      <w:r w:rsidRPr="00427F7B">
        <w:rPr>
          <w:rFonts w:ascii="Arial" w:hAnsi="Arial" w:cs="Arial"/>
          <w:b/>
        </w:rPr>
        <w:t>2.4.2.</w:t>
      </w:r>
      <w:r w:rsidRPr="00C22D99">
        <w:rPr>
          <w:rFonts w:ascii="Arial" w:hAnsi="Arial" w:cs="Arial"/>
        </w:rPr>
        <w:t xml:space="preserve"> </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3D6849" w:rsidRPr="00C22D99" w:rsidRDefault="003D6849" w:rsidP="003D6849">
      <w:pPr>
        <w:autoSpaceDE w:val="0"/>
        <w:autoSpaceDN w:val="0"/>
        <w:adjustRightInd w:val="0"/>
        <w:jc w:val="both"/>
        <w:rPr>
          <w:rFonts w:ascii="Arial" w:hAnsi="Arial" w:cs="Arial"/>
          <w:b/>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3D6849" w:rsidRPr="00C22D99" w:rsidRDefault="003D6849" w:rsidP="003D6849">
      <w:pPr>
        <w:autoSpaceDE w:val="0"/>
        <w:autoSpaceDN w:val="0"/>
        <w:adjustRightInd w:val="0"/>
        <w:ind w:left="426"/>
        <w:jc w:val="both"/>
        <w:rPr>
          <w:rFonts w:ascii="Arial" w:hAnsi="Arial" w:cs="Arial"/>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sidR="00F03F53">
        <w:rPr>
          <w:rFonts w:ascii="Arial" w:hAnsi="Arial" w:cs="Arial"/>
          <w:b/>
        </w:rPr>
        <w:t>02</w:t>
      </w:r>
      <w:r w:rsidRPr="00C22D99">
        <w:rPr>
          <w:rFonts w:ascii="Arial" w:hAnsi="Arial" w:cs="Arial"/>
          <w:b/>
        </w:rPr>
        <w:t xml:space="preserve"> (</w:t>
      </w:r>
      <w:r w:rsidR="00F03F53">
        <w:rPr>
          <w:rFonts w:ascii="Arial" w:hAnsi="Arial" w:cs="Arial"/>
          <w:b/>
        </w:rPr>
        <w:t>dois</w:t>
      </w:r>
      <w:r w:rsidRPr="00C22D99">
        <w:rPr>
          <w:rFonts w:ascii="Arial" w:hAnsi="Arial" w:cs="Arial"/>
          <w:b/>
        </w:rPr>
        <w:t xml:space="preserve">) </w:t>
      </w:r>
      <w:r w:rsidR="00A25012">
        <w:rPr>
          <w:rFonts w:ascii="Arial" w:hAnsi="Arial" w:cs="Arial"/>
          <w:b/>
        </w:rPr>
        <w:t>dias</w:t>
      </w:r>
      <w:r w:rsidRPr="00C22D99">
        <w:rPr>
          <w:rFonts w:ascii="Arial" w:hAnsi="Arial" w:cs="Arial"/>
        </w:rPr>
        <w:t>, contado do efetivo recebimento da comunicação escrita de recusa, mantido o preço unitário inicialmente contratado.</w:t>
      </w:r>
    </w:p>
    <w:p w:rsidR="003D6849" w:rsidRPr="00C22D99" w:rsidRDefault="003D6849" w:rsidP="003D6849">
      <w:pPr>
        <w:pStyle w:val="Ttulo"/>
        <w:tabs>
          <w:tab w:val="left" w:pos="1701"/>
        </w:tabs>
        <w:jc w:val="both"/>
        <w:rPr>
          <w:rFonts w:ascii="Arial" w:hAnsi="Arial" w:cs="Arial"/>
          <w:sz w:val="20"/>
        </w:rPr>
      </w:pPr>
    </w:p>
    <w:p w:rsidR="003D6849" w:rsidRPr="00C22D99" w:rsidRDefault="003D6849" w:rsidP="003D6849">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D6849" w:rsidRDefault="003D6849"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w:t>
      </w:r>
      <w:r w:rsidR="00F03F53">
        <w:rPr>
          <w:rFonts w:ascii="Arial" w:hAnsi="Arial" w:cs="Arial"/>
        </w:rPr>
        <w:t>39/2021</w:t>
      </w:r>
      <w:r w:rsidRPr="00C22D99">
        <w:rPr>
          <w:rFonts w:ascii="Arial" w:hAnsi="Arial" w:cs="Arial"/>
        </w:rPr>
        <w:t>.</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D6849" w:rsidRPr="00C22D99" w:rsidRDefault="003D6849" w:rsidP="003D6849">
      <w:pPr>
        <w:pStyle w:val="Ttulo"/>
        <w:tabs>
          <w:tab w:val="left" w:pos="1701"/>
        </w:tabs>
        <w:rPr>
          <w:rFonts w:ascii="Arial" w:hAnsi="Arial" w:cs="Arial"/>
          <w:sz w:val="20"/>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D6849"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w:t>
      </w:r>
      <w:r w:rsidR="00F03F53">
        <w:rPr>
          <w:rFonts w:ascii="Arial" w:hAnsi="Arial" w:cs="Arial"/>
        </w:rPr>
        <w:t>39/2021</w:t>
      </w:r>
      <w:r w:rsidRPr="00C22D99">
        <w:rPr>
          <w:rFonts w:ascii="Arial" w:hAnsi="Arial" w:cs="Arial"/>
        </w:rPr>
        <w:t>, caracteriza o descumprimento total da obrigação assumida, sujeitando-o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3D6849" w:rsidRPr="00C22D99" w:rsidRDefault="003D6849" w:rsidP="003D6849">
      <w:pPr>
        <w:pStyle w:val="Corpodetexto"/>
        <w:rPr>
          <w:rFonts w:cs="Arial"/>
          <w:sz w:val="20"/>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3D6849" w:rsidRDefault="003D6849" w:rsidP="003D6849">
      <w:pPr>
        <w:pStyle w:val="Recuodecorpodetexto"/>
        <w:tabs>
          <w:tab w:val="clear" w:pos="2736"/>
        </w:tabs>
        <w:ind w:left="0" w:firstLine="0"/>
        <w:jc w:val="both"/>
        <w:rPr>
          <w:rFonts w:ascii="Arial" w:hAnsi="Arial" w:cs="Arial"/>
          <w:b/>
          <w:bCs/>
        </w:rPr>
      </w:pPr>
    </w:p>
    <w:p w:rsidR="003D6849" w:rsidRPr="00C22D99" w:rsidRDefault="003D6849" w:rsidP="003D6849">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3D6849" w:rsidRPr="00C22D99" w:rsidRDefault="003D6849" w:rsidP="003D6849">
      <w:pPr>
        <w:ind w:left="426" w:right="193"/>
        <w:jc w:val="both"/>
        <w:rPr>
          <w:rFonts w:ascii="Arial" w:hAnsi="Arial" w:cs="Arial"/>
          <w:b/>
        </w:rPr>
      </w:pPr>
    </w:p>
    <w:p w:rsidR="003D6849" w:rsidRPr="00C22D99" w:rsidRDefault="003D6849" w:rsidP="003D684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557FB" w:rsidRPr="00C22D99" w:rsidRDefault="005557FB" w:rsidP="003D6849">
      <w:pPr>
        <w:pStyle w:val="Ttulo"/>
        <w:tabs>
          <w:tab w:val="left" w:pos="1701"/>
        </w:tabs>
        <w:rPr>
          <w:rFonts w:ascii="Arial" w:hAnsi="Arial" w:cs="Arial"/>
          <w:sz w:val="20"/>
          <w:u w:val="single"/>
        </w:rPr>
      </w:pPr>
    </w:p>
    <w:p w:rsidR="003D6849" w:rsidRPr="004676D0" w:rsidRDefault="003D6849" w:rsidP="003D684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D6849" w:rsidRPr="00C22D99" w:rsidRDefault="003D6849" w:rsidP="003D6849">
      <w:pPr>
        <w:pStyle w:val="Corpodetexto2"/>
        <w:jc w:val="both"/>
        <w:rPr>
          <w:rFonts w:cs="Arial"/>
          <w:b/>
          <w:i w:val="0"/>
          <w:spacing w:val="0"/>
          <w:sz w:val="20"/>
        </w:rPr>
      </w:pPr>
    </w:p>
    <w:p w:rsidR="003D6849" w:rsidRPr="00C22D99" w:rsidRDefault="003D6849" w:rsidP="003D684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D6849" w:rsidRPr="00C22D99" w:rsidRDefault="003D6849" w:rsidP="003D6849">
      <w:pPr>
        <w:pStyle w:val="Corpodetexto2"/>
        <w:jc w:val="both"/>
        <w:rPr>
          <w:rFonts w:cs="Arial"/>
          <w:i w:val="0"/>
          <w:spacing w:val="0"/>
          <w:sz w:val="20"/>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C22D99" w:rsidRDefault="003D6849" w:rsidP="003D6849">
      <w:pPr>
        <w:pStyle w:val="Corpodetexto2"/>
        <w:jc w:val="both"/>
        <w:rPr>
          <w:rFonts w:cs="Arial"/>
          <w:b/>
          <w:i w:val="0"/>
          <w:spacing w:val="0"/>
          <w:sz w:val="20"/>
        </w:rPr>
      </w:pPr>
    </w:p>
    <w:p w:rsidR="003D6849" w:rsidRDefault="003D6849" w:rsidP="003D684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D6849" w:rsidRDefault="003D6849" w:rsidP="003D6849">
      <w:pPr>
        <w:pStyle w:val="Corpodetexto2"/>
        <w:jc w:val="both"/>
        <w:rPr>
          <w:rFonts w:cs="Arial"/>
          <w:i w:val="0"/>
          <w:spacing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n.º</w:t>
      </w:r>
      <w:r>
        <w:rPr>
          <w:rFonts w:ascii="Arial" w:hAnsi="Arial" w:cs="Arial"/>
        </w:rPr>
        <w:t xml:space="preserve"> </w:t>
      </w:r>
      <w:r w:rsidR="00F03F53">
        <w:rPr>
          <w:rFonts w:ascii="Arial" w:hAnsi="Arial" w:cs="Arial"/>
        </w:rPr>
        <w:t>39/2021</w:t>
      </w:r>
      <w:r w:rsidRPr="00C22D99">
        <w:rPr>
          <w:rFonts w:ascii="Arial" w:hAnsi="Arial" w:cs="Arial"/>
        </w:rPr>
        <w:t xml:space="preserve"> e seus anexos, e a(s) proposta(s) da(s) DETENTORA(S).</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3D684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w:t>
      </w:r>
      <w:r w:rsidR="0038185E">
        <w:rPr>
          <w:rFonts w:ascii="Arial" w:hAnsi="Arial" w:cs="Arial"/>
          <w:b w:val="0"/>
          <w:sz w:val="20"/>
        </w:rPr>
        <w:t>1</w:t>
      </w:r>
      <w:r w:rsidRPr="00C22D99">
        <w:rPr>
          <w:rFonts w:ascii="Arial" w:hAnsi="Arial" w:cs="Arial"/>
          <w:b w:val="0"/>
          <w:sz w:val="20"/>
        </w:rPr>
        <w:t>.</w:t>
      </w:r>
    </w:p>
    <w:p w:rsidR="003D6849" w:rsidRDefault="003D6849" w:rsidP="003D6849">
      <w:pPr>
        <w:pStyle w:val="Ttulo"/>
        <w:tabs>
          <w:tab w:val="left" w:pos="1701"/>
        </w:tabs>
        <w:rPr>
          <w:rFonts w:ascii="Arial" w:hAnsi="Arial" w:cs="Arial"/>
          <w:b w:val="0"/>
          <w:sz w:val="20"/>
        </w:rPr>
      </w:pP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D6849" w:rsidRPr="006E77D6" w:rsidRDefault="003D6849" w:rsidP="003D6849">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3D6849" w:rsidRDefault="003D6849" w:rsidP="003D6849">
      <w:pPr>
        <w:pStyle w:val="Ttulo"/>
        <w:tabs>
          <w:tab w:val="left" w:pos="1701"/>
        </w:tabs>
        <w:rPr>
          <w:rFonts w:ascii="Arial" w:hAnsi="Arial" w:cs="Arial"/>
          <w:sz w:val="20"/>
        </w:rPr>
      </w:pP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rPr>
      </w:pPr>
      <w:r w:rsidRPr="00C22D99">
        <w:rPr>
          <w:rFonts w:ascii="Arial" w:hAnsi="Arial" w:cs="Arial"/>
          <w:sz w:val="20"/>
        </w:rPr>
        <w:t>p. DETENTORA</w:t>
      </w:r>
    </w:p>
    <w:p w:rsidR="008B4F59" w:rsidRDefault="008B4F59" w:rsidP="003D6849">
      <w:pPr>
        <w:pStyle w:val="Ttulo"/>
        <w:tabs>
          <w:tab w:val="left" w:pos="1701"/>
        </w:tabs>
        <w:rPr>
          <w:rFonts w:ascii="Arial" w:hAnsi="Arial" w:cs="Arial"/>
          <w:sz w:val="20"/>
        </w:rPr>
      </w:pP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t>ANEXO VII</w:t>
      </w:r>
    </w:p>
    <w:p w:rsidR="00BD5FF5" w:rsidRPr="007306BE" w:rsidRDefault="00BD5FF5" w:rsidP="007306BE">
      <w:pPr>
        <w:pStyle w:val="Ttulo"/>
        <w:tabs>
          <w:tab w:val="left" w:pos="1701"/>
        </w:tabs>
        <w:ind w:right="-1"/>
        <w:rPr>
          <w:rFonts w:ascii="Arial" w:hAnsi="Arial" w:cs="Arial"/>
          <w:sz w:val="20"/>
          <w:u w:val="single"/>
        </w:rPr>
      </w:pPr>
    </w:p>
    <w:p w:rsidR="00725FC1" w:rsidRPr="00E24358" w:rsidRDefault="00725FC1" w:rsidP="00725FC1">
      <w:pPr>
        <w:pStyle w:val="SemEspaamento"/>
        <w:jc w:val="center"/>
        <w:rPr>
          <w:rFonts w:ascii="Arial" w:hAnsi="Arial" w:cs="Arial"/>
          <w:b/>
          <w:sz w:val="20"/>
          <w:szCs w:val="20"/>
        </w:rPr>
      </w:pPr>
      <w:r w:rsidRPr="00E24358">
        <w:rPr>
          <w:rFonts w:ascii="Arial" w:hAnsi="Arial" w:cs="Arial"/>
          <w:b/>
          <w:sz w:val="20"/>
          <w:szCs w:val="20"/>
        </w:rPr>
        <w:t>ANEXO LC-01 - TERMO DE CIÊNCIA E DE NOTIFICAÇÃO</w:t>
      </w:r>
    </w:p>
    <w:p w:rsidR="00725FC1" w:rsidRPr="00E24358" w:rsidRDefault="00725FC1" w:rsidP="00725FC1">
      <w:pPr>
        <w:pStyle w:val="SemEspaamento"/>
        <w:rPr>
          <w:rFonts w:ascii="Arial" w:hAnsi="Arial" w:cs="Arial"/>
          <w:b/>
          <w:bCs/>
          <w:sz w:val="20"/>
          <w:szCs w:val="20"/>
          <w:u w:val="single"/>
        </w:rPr>
      </w:pP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CONTRATANTE: _________________________________________________</w:t>
      </w:r>
    </w:p>
    <w:p w:rsidR="00725FC1" w:rsidRPr="00E24358" w:rsidRDefault="00725FC1" w:rsidP="00725FC1">
      <w:pPr>
        <w:pStyle w:val="SemEspaamento"/>
        <w:rPr>
          <w:rFonts w:ascii="Arial" w:hAnsi="Arial" w:cs="Arial"/>
          <w:b/>
          <w:bCs/>
          <w:sz w:val="20"/>
          <w:szCs w:val="20"/>
        </w:rPr>
      </w:pPr>
      <w:r w:rsidRPr="00E24358">
        <w:rPr>
          <w:rFonts w:ascii="Arial" w:hAnsi="Arial" w:cs="Arial"/>
          <w:b/>
          <w:sz w:val="20"/>
          <w:szCs w:val="20"/>
        </w:rPr>
        <w:t>CONTRATADO: 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CONTRATO Nº (DE ORIGEM): 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OBJETO: ________________________________________________________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ADVOGADO (S)/ Nº OAB:___________________________________________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Pelo presente TERMO, nós, abaixo identificados:</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1.</w:t>
      </w:r>
      <w:r w:rsidRPr="00C2366C">
        <w:rPr>
          <w:rFonts w:ascii="Arial" w:hAnsi="Arial" w:cs="Arial"/>
          <w:sz w:val="20"/>
          <w:szCs w:val="20"/>
        </w:rPr>
        <w:tab/>
        <w:t>Estamos CIENTES de que: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ajuste acima referido, seus aditamentos, bem como o acompanhamento de sua execução contratual, estarão sujeitos a análise e julgamento pelo Tribunal de Contas do Estado de São Paulo, cujo trâmite processual ocorrerá pelo sistema eletrônico;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w:t>
      </w:r>
      <w:r w:rsidRPr="00C2366C">
        <w:rPr>
          <w:rFonts w:ascii="Arial" w:hAnsi="Arial" w:cs="Arial"/>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d)</w:t>
      </w:r>
      <w:r w:rsidRPr="00C2366C">
        <w:rPr>
          <w:rFonts w:ascii="Arial" w:hAnsi="Arial" w:cs="Arial"/>
          <w:sz w:val="20"/>
          <w:szCs w:val="20"/>
        </w:rPr>
        <w:tab/>
        <w:t xml:space="preserve">as informações pessoais dos responsáveis pela </w:t>
      </w:r>
      <w:r w:rsidRPr="00C2366C">
        <w:rPr>
          <w:rFonts w:ascii="Arial" w:hAnsi="Arial" w:cs="Arial"/>
          <w:sz w:val="20"/>
          <w:szCs w:val="20"/>
          <w:u w:val="single"/>
        </w:rPr>
        <w:t>contratante</w:t>
      </w:r>
      <w:r w:rsidRPr="00C2366C">
        <w:rPr>
          <w:rFonts w:ascii="Arial" w:hAnsi="Arial" w:cs="Arial"/>
          <w:sz w:val="20"/>
          <w:szCs w:val="20"/>
        </w:rPr>
        <w:t xml:space="preserve"> estão cadastradas no módulo eletrônico do “Cadastro Corporativo TCESP – CadTCESP”, nos termos previstos no Artigo 2º das Instruções nº 01/2020, conforme “Declaração(ões) de Atualização Cadastral” anexa (s);</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e) é de exclusiva responsabilidade do contratado manter seus dados sempre atualizados.</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2.</w:t>
      </w:r>
      <w:r w:rsidRPr="00C2366C">
        <w:rPr>
          <w:rFonts w:ascii="Arial" w:hAnsi="Arial" w:cs="Arial"/>
          <w:sz w:val="20"/>
          <w:szCs w:val="20"/>
        </w:rPr>
        <w:tab/>
        <w:t>Damo-nos por NOTIFICADOS para:</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acompanhamento dos atos do processo até seu julgamento final e conseqüente publicação;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Se for o caso e de nosso interesse, nos prazos e nas formas legais e regimentais, exercer o direito de defesa, interpor recursos e o que mais couber.</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LOCAL e DATA: 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AUTORIDADE MÁXIMA DO ÓRGÃO/ENTIDADE: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CPF: _________________________   </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RESPONSÁVEIS PÉLA HOMOLOGAÇÃO DO CERTAME OU RATIFICAÇÃO DA DISPENSA/INEXIGIBILIDADE DE LICITAÇÃO: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RESPONSÁVEIS QUE ASSINARAM O AJUSTE:</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Pelo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u w:val="single"/>
        </w:rPr>
        <w:lastRenderedPageBreak/>
        <w:t>Pela CONTRATADA</w:t>
      </w:r>
      <w:r w:rsidRPr="00C2366C">
        <w:rPr>
          <w:rFonts w:ascii="Arial" w:hAnsi="Arial" w:cs="Arial"/>
          <w:sz w:val="20"/>
          <w:szCs w:val="20"/>
        </w:rPr>
        <w:t>:</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ORDENADOR DE DESPESAS DA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306BE" w:rsidRPr="00DF6F00" w:rsidRDefault="007306BE" w:rsidP="00725FC1">
      <w:pPr>
        <w:ind w:right="-1"/>
        <w:jc w:val="center"/>
        <w:rPr>
          <w:rFonts w:ascii="Arial" w:hAnsi="Arial" w:cs="Arial"/>
          <w:b/>
          <w:u w:val="single"/>
        </w:rPr>
      </w:pPr>
    </w:p>
    <w:sectPr w:rsidR="007306BE" w:rsidRPr="00DF6F00"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6AC" w:rsidRDefault="00EC26AC" w:rsidP="00BD5FF5">
      <w:r>
        <w:separator/>
      </w:r>
    </w:p>
  </w:endnote>
  <w:endnote w:type="continuationSeparator" w:id="1">
    <w:p w:rsidR="00EC26AC" w:rsidRDefault="00EC26AC"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F53" w:rsidRDefault="009E0437">
    <w:pPr>
      <w:pStyle w:val="Rodap"/>
      <w:framePr w:wrap="around" w:vAnchor="text" w:hAnchor="margin" w:xAlign="right" w:y="1"/>
      <w:rPr>
        <w:rStyle w:val="Nmerodepgina"/>
      </w:rPr>
    </w:pPr>
    <w:r>
      <w:rPr>
        <w:rStyle w:val="Nmerodepgina"/>
      </w:rPr>
      <w:fldChar w:fldCharType="begin"/>
    </w:r>
    <w:r w:rsidR="00F03F53">
      <w:rPr>
        <w:rStyle w:val="Nmerodepgina"/>
      </w:rPr>
      <w:instrText xml:space="preserve">PAGE  </w:instrText>
    </w:r>
    <w:r>
      <w:rPr>
        <w:rStyle w:val="Nmerodepgina"/>
      </w:rPr>
      <w:fldChar w:fldCharType="separate"/>
    </w:r>
    <w:r w:rsidR="00F03F53">
      <w:rPr>
        <w:rStyle w:val="Nmerodepgina"/>
        <w:noProof/>
      </w:rPr>
      <w:t>1</w:t>
    </w:r>
    <w:r>
      <w:rPr>
        <w:rStyle w:val="Nmerodepgina"/>
      </w:rPr>
      <w:fldChar w:fldCharType="end"/>
    </w:r>
  </w:p>
  <w:p w:rsidR="00F03F53" w:rsidRDefault="00F03F53">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F53" w:rsidRPr="00FF4D5A" w:rsidRDefault="009E0437"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F03F53"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3C3B18">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F03F53" w:rsidRPr="00AE4DE7" w:rsidRDefault="00F03F53"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F03F53" w:rsidRDefault="00F03F53" w:rsidP="00461410">
    <w:pPr>
      <w:pStyle w:val="Rodap"/>
      <w:pBdr>
        <w:top w:val="single" w:sz="18" w:space="1" w:color="3366CC"/>
      </w:pBdr>
      <w:ind w:right="360"/>
      <w:jc w:val="center"/>
      <w:rPr>
        <w:rFonts w:ascii="Arial" w:hAnsi="Arial" w:cs="Arial"/>
        <w:b/>
        <w:color w:val="003366"/>
        <w:sz w:val="16"/>
        <w:szCs w:val="16"/>
      </w:rPr>
    </w:pPr>
  </w:p>
  <w:p w:rsidR="00F03F53" w:rsidRDefault="00F03F53">
    <w:pPr>
      <w:pStyle w:val="Rodap"/>
      <w:ind w:right="360"/>
    </w:pPr>
  </w:p>
  <w:p w:rsidR="00F03F53" w:rsidRDefault="00F03F53">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6AC" w:rsidRDefault="00EC26AC" w:rsidP="00BD5FF5">
      <w:r>
        <w:separator/>
      </w:r>
    </w:p>
  </w:footnote>
  <w:footnote w:type="continuationSeparator" w:id="1">
    <w:p w:rsidR="00EC26AC" w:rsidRDefault="00EC26AC" w:rsidP="00BD5FF5">
      <w:r>
        <w:continuationSeparator/>
      </w:r>
    </w:p>
  </w:footnote>
  <w:footnote w:id="2">
    <w:p w:rsidR="00F03F53" w:rsidRPr="00572E5F" w:rsidRDefault="00F03F53"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F53" w:rsidRDefault="00F03F53"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F03F53" w:rsidRDefault="00F03F53" w:rsidP="00461410">
    <w:pPr>
      <w:pStyle w:val="Cabealho"/>
      <w:ind w:left="1276"/>
      <w:jc w:val="center"/>
      <w:rPr>
        <w:rFonts w:ascii="Arial" w:hAnsi="Arial"/>
        <w:b/>
        <w:sz w:val="16"/>
        <w:szCs w:val="32"/>
        <w:u w:val="single"/>
      </w:rPr>
    </w:pPr>
  </w:p>
  <w:p w:rsidR="00F03F53" w:rsidRDefault="00F03F53"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F03F53" w:rsidRDefault="00F03F53" w:rsidP="00461410">
    <w:pPr>
      <w:pStyle w:val="Cabealho"/>
      <w:ind w:left="1276"/>
      <w:jc w:val="center"/>
      <w:rPr>
        <w:rFonts w:ascii="Arial" w:hAnsi="Arial"/>
        <w:b/>
        <w:sz w:val="2"/>
        <w:szCs w:val="8"/>
      </w:rPr>
    </w:pPr>
  </w:p>
  <w:p w:rsidR="00F03F53" w:rsidRDefault="00F03F53"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F03F53" w:rsidRPr="00B53694" w:rsidRDefault="00F03F53"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FA6785"/>
    <w:multiLevelType w:val="hybridMultilevel"/>
    <w:tmpl w:val="59AEBD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2ED4920"/>
    <w:multiLevelType w:val="hybridMultilevel"/>
    <w:tmpl w:val="F078EB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787414C"/>
    <w:multiLevelType w:val="hybridMultilevel"/>
    <w:tmpl w:val="7588418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1ABB36CA"/>
    <w:multiLevelType w:val="hybridMultilevel"/>
    <w:tmpl w:val="F078EB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0">
    <w:nsid w:val="2258360C"/>
    <w:multiLevelType w:val="hybridMultilevel"/>
    <w:tmpl w:val="039A99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52F4634"/>
    <w:multiLevelType w:val="hybridMultilevel"/>
    <w:tmpl w:val="120A68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4">
    <w:nsid w:val="2CEC27C0"/>
    <w:multiLevelType w:val="hybridMultilevel"/>
    <w:tmpl w:val="4DA069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8">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9">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1">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3">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4">
    <w:nsid w:val="5A1E7268"/>
    <w:multiLevelType w:val="hybridMultilevel"/>
    <w:tmpl w:val="BC163A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2F06FD8"/>
    <w:multiLevelType w:val="hybridMultilevel"/>
    <w:tmpl w:val="E51AAA94"/>
    <w:lvl w:ilvl="0" w:tplc="3F2C10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389427C"/>
    <w:multiLevelType w:val="hybridMultilevel"/>
    <w:tmpl w:val="F62453F0"/>
    <w:lvl w:ilvl="0" w:tplc="DBFCF792">
      <w:start w:val="1"/>
      <w:numFmt w:val="upperRoman"/>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EB15E40"/>
    <w:multiLevelType w:val="hybridMultilevel"/>
    <w:tmpl w:val="4CFE40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06A5C45"/>
    <w:multiLevelType w:val="hybridMultilevel"/>
    <w:tmpl w:val="A55C398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22"/>
  </w:num>
  <w:num w:numId="3">
    <w:abstractNumId w:val="23"/>
  </w:num>
  <w:num w:numId="4">
    <w:abstractNumId w:val="17"/>
  </w:num>
  <w:num w:numId="5">
    <w:abstractNumId w:val="13"/>
  </w:num>
  <w:num w:numId="6">
    <w:abstractNumId w:val="20"/>
  </w:num>
  <w:num w:numId="7">
    <w:abstractNumId w:val="12"/>
  </w:num>
  <w:num w:numId="8">
    <w:abstractNumId w:val="31"/>
  </w:num>
  <w:num w:numId="9">
    <w:abstractNumId w:val="30"/>
  </w:num>
  <w:num w:numId="10">
    <w:abstractNumId w:val="28"/>
  </w:num>
  <w:num w:numId="11">
    <w:abstractNumId w:val="10"/>
  </w:num>
  <w:num w:numId="12">
    <w:abstractNumId w:val="29"/>
  </w:num>
  <w:num w:numId="13">
    <w:abstractNumId w:val="21"/>
  </w:num>
  <w:num w:numId="14">
    <w:abstractNumId w:val="2"/>
  </w:num>
  <w:num w:numId="15">
    <w:abstractNumId w:val="18"/>
  </w:num>
  <w:num w:numId="16">
    <w:abstractNumId w:val="19"/>
  </w:num>
  <w:num w:numId="17">
    <w:abstractNumId w:val="1"/>
  </w:num>
  <w:num w:numId="18">
    <w:abstractNumId w:val="16"/>
  </w:num>
  <w:num w:numId="19">
    <w:abstractNumId w:val="7"/>
  </w:num>
  <w:num w:numId="20">
    <w:abstractNumId w:val="3"/>
  </w:num>
  <w:num w:numId="21">
    <w:abstractNumId w:val="0"/>
  </w:num>
  <w:num w:numId="22">
    <w:abstractNumId w:val="6"/>
  </w:num>
  <w:num w:numId="23">
    <w:abstractNumId w:val="15"/>
  </w:num>
  <w:num w:numId="24">
    <w:abstractNumId w:val="4"/>
  </w:num>
  <w:num w:numId="25">
    <w:abstractNumId w:val="24"/>
  </w:num>
  <w:num w:numId="26">
    <w:abstractNumId w:val="14"/>
  </w:num>
  <w:num w:numId="27">
    <w:abstractNumId w:val="11"/>
  </w:num>
  <w:num w:numId="28">
    <w:abstractNumId w:val="5"/>
  </w:num>
  <w:num w:numId="29">
    <w:abstractNumId w:val="8"/>
  </w:num>
  <w:num w:numId="30">
    <w:abstractNumId w:val="27"/>
  </w:num>
  <w:num w:numId="31">
    <w:abstractNumId w:val="25"/>
  </w:num>
  <w:num w:numId="32">
    <w:abstractNumId w:val="2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78850"/>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402AC"/>
    <w:rsid w:val="00047C0D"/>
    <w:rsid w:val="00052840"/>
    <w:rsid w:val="00054C54"/>
    <w:rsid w:val="000608B0"/>
    <w:rsid w:val="00060EB4"/>
    <w:rsid w:val="000666F6"/>
    <w:rsid w:val="00070310"/>
    <w:rsid w:val="00072044"/>
    <w:rsid w:val="000862F9"/>
    <w:rsid w:val="0009210A"/>
    <w:rsid w:val="000B6128"/>
    <w:rsid w:val="000C0347"/>
    <w:rsid w:val="000C1658"/>
    <w:rsid w:val="000C669A"/>
    <w:rsid w:val="000D45F5"/>
    <w:rsid w:val="000D46C6"/>
    <w:rsid w:val="000D5A8E"/>
    <w:rsid w:val="000E00AE"/>
    <w:rsid w:val="000E60DE"/>
    <w:rsid w:val="000E7E2C"/>
    <w:rsid w:val="000F0317"/>
    <w:rsid w:val="00121F8A"/>
    <w:rsid w:val="00125B29"/>
    <w:rsid w:val="00150851"/>
    <w:rsid w:val="00152C8D"/>
    <w:rsid w:val="00153C4B"/>
    <w:rsid w:val="001644CF"/>
    <w:rsid w:val="0016627C"/>
    <w:rsid w:val="0017377E"/>
    <w:rsid w:val="001B0196"/>
    <w:rsid w:val="001B26B1"/>
    <w:rsid w:val="001B4BCA"/>
    <w:rsid w:val="001B5543"/>
    <w:rsid w:val="001D3741"/>
    <w:rsid w:val="001E01D9"/>
    <w:rsid w:val="001E4E01"/>
    <w:rsid w:val="001F0BE0"/>
    <w:rsid w:val="001F1197"/>
    <w:rsid w:val="00200C2A"/>
    <w:rsid w:val="002013C2"/>
    <w:rsid w:val="00202BC1"/>
    <w:rsid w:val="002131BC"/>
    <w:rsid w:val="00223B78"/>
    <w:rsid w:val="00225630"/>
    <w:rsid w:val="0023599C"/>
    <w:rsid w:val="002369FB"/>
    <w:rsid w:val="00262EBD"/>
    <w:rsid w:val="0026593E"/>
    <w:rsid w:val="00270FCB"/>
    <w:rsid w:val="0027162D"/>
    <w:rsid w:val="00272C62"/>
    <w:rsid w:val="00283A09"/>
    <w:rsid w:val="002877A1"/>
    <w:rsid w:val="002954A5"/>
    <w:rsid w:val="00296C38"/>
    <w:rsid w:val="002A0494"/>
    <w:rsid w:val="002B15A9"/>
    <w:rsid w:val="002B22DE"/>
    <w:rsid w:val="002D12AE"/>
    <w:rsid w:val="002E7B99"/>
    <w:rsid w:val="002F0EE5"/>
    <w:rsid w:val="002F2C57"/>
    <w:rsid w:val="002F4F0E"/>
    <w:rsid w:val="002F5657"/>
    <w:rsid w:val="002F7867"/>
    <w:rsid w:val="00303BB0"/>
    <w:rsid w:val="0031316B"/>
    <w:rsid w:val="00313976"/>
    <w:rsid w:val="00352DCF"/>
    <w:rsid w:val="00353159"/>
    <w:rsid w:val="003634C5"/>
    <w:rsid w:val="00373C7F"/>
    <w:rsid w:val="003762D3"/>
    <w:rsid w:val="00380E3D"/>
    <w:rsid w:val="0038185E"/>
    <w:rsid w:val="0038319B"/>
    <w:rsid w:val="00385068"/>
    <w:rsid w:val="003853C4"/>
    <w:rsid w:val="00394411"/>
    <w:rsid w:val="00396E0C"/>
    <w:rsid w:val="003A6AB1"/>
    <w:rsid w:val="003B0E49"/>
    <w:rsid w:val="003C026B"/>
    <w:rsid w:val="003C02CD"/>
    <w:rsid w:val="003C3B18"/>
    <w:rsid w:val="003C7A5B"/>
    <w:rsid w:val="003D5670"/>
    <w:rsid w:val="003D6849"/>
    <w:rsid w:val="003D6FAC"/>
    <w:rsid w:val="003D7477"/>
    <w:rsid w:val="003E5804"/>
    <w:rsid w:val="0041197E"/>
    <w:rsid w:val="00415A57"/>
    <w:rsid w:val="004231DA"/>
    <w:rsid w:val="004527B0"/>
    <w:rsid w:val="00461410"/>
    <w:rsid w:val="004676D0"/>
    <w:rsid w:val="00477E52"/>
    <w:rsid w:val="00481D28"/>
    <w:rsid w:val="0049086B"/>
    <w:rsid w:val="00497017"/>
    <w:rsid w:val="004A065D"/>
    <w:rsid w:val="004B3B31"/>
    <w:rsid w:val="004C7F7F"/>
    <w:rsid w:val="004D1147"/>
    <w:rsid w:val="004D5315"/>
    <w:rsid w:val="004E06B0"/>
    <w:rsid w:val="004E4A20"/>
    <w:rsid w:val="004E626F"/>
    <w:rsid w:val="004F52D4"/>
    <w:rsid w:val="004F7F30"/>
    <w:rsid w:val="00501503"/>
    <w:rsid w:val="00505499"/>
    <w:rsid w:val="00525B70"/>
    <w:rsid w:val="00533AE9"/>
    <w:rsid w:val="00553ACA"/>
    <w:rsid w:val="005557FB"/>
    <w:rsid w:val="005615AD"/>
    <w:rsid w:val="00565469"/>
    <w:rsid w:val="0059078A"/>
    <w:rsid w:val="00591E18"/>
    <w:rsid w:val="0059663D"/>
    <w:rsid w:val="0059708D"/>
    <w:rsid w:val="005A352B"/>
    <w:rsid w:val="005A53B7"/>
    <w:rsid w:val="005B77D6"/>
    <w:rsid w:val="005C0916"/>
    <w:rsid w:val="005C468C"/>
    <w:rsid w:val="005E76CB"/>
    <w:rsid w:val="005F35AB"/>
    <w:rsid w:val="005F706D"/>
    <w:rsid w:val="00602A69"/>
    <w:rsid w:val="00603E9F"/>
    <w:rsid w:val="006073DC"/>
    <w:rsid w:val="00613BCD"/>
    <w:rsid w:val="00616475"/>
    <w:rsid w:val="006226BC"/>
    <w:rsid w:val="00644D07"/>
    <w:rsid w:val="006536F4"/>
    <w:rsid w:val="00666415"/>
    <w:rsid w:val="006712BE"/>
    <w:rsid w:val="00680F1C"/>
    <w:rsid w:val="0068677D"/>
    <w:rsid w:val="006A1DC8"/>
    <w:rsid w:val="006A43B4"/>
    <w:rsid w:val="006B4366"/>
    <w:rsid w:val="006B5C0E"/>
    <w:rsid w:val="006C40DE"/>
    <w:rsid w:val="006D2346"/>
    <w:rsid w:val="006E273D"/>
    <w:rsid w:val="006E5D02"/>
    <w:rsid w:val="00700710"/>
    <w:rsid w:val="00706EDA"/>
    <w:rsid w:val="007105DB"/>
    <w:rsid w:val="007160BA"/>
    <w:rsid w:val="00725FC1"/>
    <w:rsid w:val="007303B1"/>
    <w:rsid w:val="007306BE"/>
    <w:rsid w:val="00734794"/>
    <w:rsid w:val="00734877"/>
    <w:rsid w:val="007363EB"/>
    <w:rsid w:val="00746AFA"/>
    <w:rsid w:val="00750383"/>
    <w:rsid w:val="00760642"/>
    <w:rsid w:val="0077415E"/>
    <w:rsid w:val="00791D05"/>
    <w:rsid w:val="007922E9"/>
    <w:rsid w:val="00793416"/>
    <w:rsid w:val="0079355A"/>
    <w:rsid w:val="00797266"/>
    <w:rsid w:val="007A296C"/>
    <w:rsid w:val="007C023A"/>
    <w:rsid w:val="007C197F"/>
    <w:rsid w:val="007C5008"/>
    <w:rsid w:val="007C604F"/>
    <w:rsid w:val="007D56FE"/>
    <w:rsid w:val="007D6B21"/>
    <w:rsid w:val="007F233D"/>
    <w:rsid w:val="007F52FB"/>
    <w:rsid w:val="0080677A"/>
    <w:rsid w:val="0083152D"/>
    <w:rsid w:val="00832FAD"/>
    <w:rsid w:val="00836003"/>
    <w:rsid w:val="008411EF"/>
    <w:rsid w:val="00844A78"/>
    <w:rsid w:val="008472B4"/>
    <w:rsid w:val="008711E4"/>
    <w:rsid w:val="0087238C"/>
    <w:rsid w:val="00880C56"/>
    <w:rsid w:val="0088503C"/>
    <w:rsid w:val="008B4F59"/>
    <w:rsid w:val="008B51F3"/>
    <w:rsid w:val="008B7A41"/>
    <w:rsid w:val="008C64B4"/>
    <w:rsid w:val="008E2C22"/>
    <w:rsid w:val="008E6942"/>
    <w:rsid w:val="008F3D54"/>
    <w:rsid w:val="008F64EA"/>
    <w:rsid w:val="00913995"/>
    <w:rsid w:val="009167F5"/>
    <w:rsid w:val="0092474F"/>
    <w:rsid w:val="00934BF4"/>
    <w:rsid w:val="009446CC"/>
    <w:rsid w:val="00944F3F"/>
    <w:rsid w:val="0095620E"/>
    <w:rsid w:val="009852DE"/>
    <w:rsid w:val="0098794B"/>
    <w:rsid w:val="00991B4F"/>
    <w:rsid w:val="00995B4C"/>
    <w:rsid w:val="009A3E14"/>
    <w:rsid w:val="009A770A"/>
    <w:rsid w:val="009B1339"/>
    <w:rsid w:val="009C4569"/>
    <w:rsid w:val="009D793C"/>
    <w:rsid w:val="009E03A1"/>
    <w:rsid w:val="009E0437"/>
    <w:rsid w:val="009F7646"/>
    <w:rsid w:val="009F7E26"/>
    <w:rsid w:val="00A15068"/>
    <w:rsid w:val="00A25012"/>
    <w:rsid w:val="00A41431"/>
    <w:rsid w:val="00A4178B"/>
    <w:rsid w:val="00A437C8"/>
    <w:rsid w:val="00A4485E"/>
    <w:rsid w:val="00A53C3E"/>
    <w:rsid w:val="00A55CC6"/>
    <w:rsid w:val="00A64D87"/>
    <w:rsid w:val="00A654C7"/>
    <w:rsid w:val="00A673A8"/>
    <w:rsid w:val="00A721D5"/>
    <w:rsid w:val="00A73924"/>
    <w:rsid w:val="00A766C6"/>
    <w:rsid w:val="00A8088A"/>
    <w:rsid w:val="00AA2C44"/>
    <w:rsid w:val="00AA6B20"/>
    <w:rsid w:val="00AC42F0"/>
    <w:rsid w:val="00AC50AE"/>
    <w:rsid w:val="00AC527C"/>
    <w:rsid w:val="00AC62FF"/>
    <w:rsid w:val="00AE72EE"/>
    <w:rsid w:val="00AF5315"/>
    <w:rsid w:val="00AF7AC6"/>
    <w:rsid w:val="00B13E3F"/>
    <w:rsid w:val="00B1794C"/>
    <w:rsid w:val="00B2344B"/>
    <w:rsid w:val="00B23A52"/>
    <w:rsid w:val="00B2557D"/>
    <w:rsid w:val="00B33041"/>
    <w:rsid w:val="00B345A3"/>
    <w:rsid w:val="00B36942"/>
    <w:rsid w:val="00B4599C"/>
    <w:rsid w:val="00B51094"/>
    <w:rsid w:val="00B56643"/>
    <w:rsid w:val="00B57459"/>
    <w:rsid w:val="00B75AEC"/>
    <w:rsid w:val="00B83B2E"/>
    <w:rsid w:val="00B8525E"/>
    <w:rsid w:val="00B85798"/>
    <w:rsid w:val="00B93B6F"/>
    <w:rsid w:val="00B96C0A"/>
    <w:rsid w:val="00BD0609"/>
    <w:rsid w:val="00BD235A"/>
    <w:rsid w:val="00BD5FF5"/>
    <w:rsid w:val="00BD7EC2"/>
    <w:rsid w:val="00BE450D"/>
    <w:rsid w:val="00BE775B"/>
    <w:rsid w:val="00BF4D03"/>
    <w:rsid w:val="00C03390"/>
    <w:rsid w:val="00C108C7"/>
    <w:rsid w:val="00C115DA"/>
    <w:rsid w:val="00C129FC"/>
    <w:rsid w:val="00C4158E"/>
    <w:rsid w:val="00C666F8"/>
    <w:rsid w:val="00C74E97"/>
    <w:rsid w:val="00C77631"/>
    <w:rsid w:val="00C94739"/>
    <w:rsid w:val="00CA684C"/>
    <w:rsid w:val="00CB1CE8"/>
    <w:rsid w:val="00CC3B37"/>
    <w:rsid w:val="00CC54E0"/>
    <w:rsid w:val="00CE052C"/>
    <w:rsid w:val="00CE716B"/>
    <w:rsid w:val="00D06C9C"/>
    <w:rsid w:val="00D07DFA"/>
    <w:rsid w:val="00D1245F"/>
    <w:rsid w:val="00D2526B"/>
    <w:rsid w:val="00D26A08"/>
    <w:rsid w:val="00D374DE"/>
    <w:rsid w:val="00D41BDF"/>
    <w:rsid w:val="00D4499C"/>
    <w:rsid w:val="00D52E6F"/>
    <w:rsid w:val="00D55C83"/>
    <w:rsid w:val="00D61D67"/>
    <w:rsid w:val="00D62423"/>
    <w:rsid w:val="00D62EC0"/>
    <w:rsid w:val="00D773C5"/>
    <w:rsid w:val="00D80F0F"/>
    <w:rsid w:val="00DA119F"/>
    <w:rsid w:val="00DB0350"/>
    <w:rsid w:val="00DB09A0"/>
    <w:rsid w:val="00DB1C60"/>
    <w:rsid w:val="00DB24CA"/>
    <w:rsid w:val="00DB3A60"/>
    <w:rsid w:val="00DB4852"/>
    <w:rsid w:val="00DB665A"/>
    <w:rsid w:val="00DB6965"/>
    <w:rsid w:val="00DC671A"/>
    <w:rsid w:val="00DD7F78"/>
    <w:rsid w:val="00DE5C03"/>
    <w:rsid w:val="00DE7BFC"/>
    <w:rsid w:val="00DF0F86"/>
    <w:rsid w:val="00DF6F00"/>
    <w:rsid w:val="00E1035D"/>
    <w:rsid w:val="00E1154E"/>
    <w:rsid w:val="00E14345"/>
    <w:rsid w:val="00E170B5"/>
    <w:rsid w:val="00E336FC"/>
    <w:rsid w:val="00E353E7"/>
    <w:rsid w:val="00E40C8A"/>
    <w:rsid w:val="00E42D31"/>
    <w:rsid w:val="00E57A38"/>
    <w:rsid w:val="00E640EB"/>
    <w:rsid w:val="00E82463"/>
    <w:rsid w:val="00E84C23"/>
    <w:rsid w:val="00E86781"/>
    <w:rsid w:val="00EA1FAB"/>
    <w:rsid w:val="00EB1BDC"/>
    <w:rsid w:val="00EB773C"/>
    <w:rsid w:val="00EB7E78"/>
    <w:rsid w:val="00EC26AC"/>
    <w:rsid w:val="00EE0983"/>
    <w:rsid w:val="00EF0E3E"/>
    <w:rsid w:val="00EF2286"/>
    <w:rsid w:val="00EF7501"/>
    <w:rsid w:val="00F03F53"/>
    <w:rsid w:val="00F07584"/>
    <w:rsid w:val="00F13D03"/>
    <w:rsid w:val="00F16DCA"/>
    <w:rsid w:val="00F358E9"/>
    <w:rsid w:val="00F479AA"/>
    <w:rsid w:val="00F57AA5"/>
    <w:rsid w:val="00F64905"/>
    <w:rsid w:val="00F70659"/>
    <w:rsid w:val="00F73871"/>
    <w:rsid w:val="00F81225"/>
    <w:rsid w:val="00F919EC"/>
    <w:rsid w:val="00F94A69"/>
    <w:rsid w:val="00FB4FB4"/>
    <w:rsid w:val="00FD17E2"/>
    <w:rsid w:val="00FD26F2"/>
    <w:rsid w:val="00FD2A5D"/>
    <w:rsid w:val="00FD571A"/>
    <w:rsid w:val="00FE2100"/>
    <w:rsid w:val="00FE7D5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uiPriority w:val="9"/>
    <w:qFormat/>
    <w:rsid w:val="00BD5FF5"/>
    <w:pPr>
      <w:keepNext/>
      <w:jc w:val="both"/>
      <w:outlineLvl w:val="0"/>
    </w:pPr>
    <w:rPr>
      <w:rFonts w:ascii="Arial" w:hAnsi="Arial"/>
      <w:sz w:val="28"/>
    </w:rPr>
  </w:style>
  <w:style w:type="paragraph" w:styleId="Ttulo2">
    <w:name w:val="heading 2"/>
    <w:basedOn w:val="Normal"/>
    <w:next w:val="Normal"/>
    <w:link w:val="Ttulo2Char"/>
    <w:uiPriority w:val="9"/>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character" w:styleId="nfase">
    <w:name w:val="Emphasis"/>
    <w:basedOn w:val="Fontepargpadro"/>
    <w:uiPriority w:val="20"/>
    <w:qFormat/>
    <w:rsid w:val="007363EB"/>
    <w:rPr>
      <w:i/>
      <w:iCs/>
    </w:rPr>
  </w:style>
  <w:style w:type="character" w:styleId="Refdecomentrio">
    <w:name w:val="annotation reference"/>
    <w:uiPriority w:val="99"/>
    <w:semiHidden/>
    <w:rsid w:val="007363EB"/>
    <w:rPr>
      <w:sz w:val="16"/>
      <w:szCs w:val="16"/>
    </w:rPr>
  </w:style>
  <w:style w:type="character" w:customStyle="1" w:styleId="CharChar5">
    <w:name w:val="Char Char5"/>
    <w:uiPriority w:val="99"/>
    <w:semiHidden/>
    <w:rsid w:val="007363EB"/>
    <w:rPr>
      <w:lang w:val="pt-BR" w:eastAsia="pt-BR"/>
    </w:rPr>
  </w:style>
  <w:style w:type="character" w:styleId="Refdenotadefim">
    <w:name w:val="endnote reference"/>
    <w:uiPriority w:val="99"/>
    <w:semiHidden/>
    <w:rsid w:val="007363EB"/>
    <w:rPr>
      <w:vertAlign w:val="superscript"/>
    </w:rPr>
  </w:style>
  <w:style w:type="paragraph" w:customStyle="1" w:styleId="Recuodecorpodetexto31">
    <w:name w:val="Recuo de corpo de texto 31"/>
    <w:basedOn w:val="Normal"/>
    <w:uiPriority w:val="99"/>
    <w:rsid w:val="007363EB"/>
    <w:pPr>
      <w:widowControl w:val="0"/>
      <w:ind w:left="1418"/>
      <w:jc w:val="both"/>
    </w:pPr>
    <w:rPr>
      <w:rFonts w:ascii="Arial" w:hAnsi="Arial" w:cs="Arial"/>
      <w:sz w:val="24"/>
      <w:szCs w:val="24"/>
    </w:rPr>
  </w:style>
  <w:style w:type="character" w:customStyle="1" w:styleId="CharChar7">
    <w:name w:val="Char Char7"/>
    <w:uiPriority w:val="99"/>
    <w:semiHidden/>
    <w:rsid w:val="007363EB"/>
    <w:rPr>
      <w:rFonts w:ascii="Arial" w:hAnsi="Arial" w:cs="Arial"/>
      <w:sz w:val="28"/>
      <w:szCs w:val="28"/>
      <w:lang w:val="pt-BR" w:eastAsia="pt-BR"/>
    </w:rPr>
  </w:style>
  <w:style w:type="character" w:customStyle="1" w:styleId="CharChar12">
    <w:name w:val="Char Char12"/>
    <w:uiPriority w:val="99"/>
    <w:semiHidden/>
    <w:locked/>
    <w:rsid w:val="007363EB"/>
    <w:rPr>
      <w:lang w:val="pt-BR" w:eastAsia="pt-BR"/>
    </w:rPr>
  </w:style>
  <w:style w:type="paragraph" w:customStyle="1" w:styleId="msolistparagraph0">
    <w:name w:val="msolistparagraph"/>
    <w:basedOn w:val="Normal"/>
    <w:uiPriority w:val="99"/>
    <w:rsid w:val="007363EB"/>
    <w:pPr>
      <w:spacing w:before="100" w:beforeAutospacing="1" w:after="100" w:afterAutospacing="1"/>
    </w:pPr>
    <w:rPr>
      <w:sz w:val="24"/>
      <w:szCs w:val="24"/>
    </w:rPr>
  </w:style>
  <w:style w:type="character" w:styleId="Forte">
    <w:name w:val="Strong"/>
    <w:basedOn w:val="Fontepargpadro"/>
    <w:uiPriority w:val="22"/>
    <w:qFormat/>
    <w:rsid w:val="007363EB"/>
    <w:rPr>
      <w:b/>
      <w:bCs/>
    </w:rPr>
  </w:style>
  <w:style w:type="character" w:customStyle="1" w:styleId="fonte18">
    <w:name w:val="fonte18"/>
    <w:uiPriority w:val="99"/>
    <w:rsid w:val="007363EB"/>
  </w:style>
  <w:style w:type="numbering" w:customStyle="1" w:styleId="Semlista1">
    <w:name w:val="Sem lista1"/>
    <w:next w:val="Semlista"/>
    <w:uiPriority w:val="99"/>
    <w:semiHidden/>
    <w:unhideWhenUsed/>
    <w:rsid w:val="007363EB"/>
  </w:style>
  <w:style w:type="table" w:customStyle="1" w:styleId="Tabelacomgrade1">
    <w:name w:val="Tabela com grade1"/>
    <w:basedOn w:val="Tabelanormal"/>
    <w:next w:val="Tabelacomgrade"/>
    <w:uiPriority w:val="39"/>
    <w:rsid w:val="007363E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363E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DBC38-342B-49F6-A114-472D31AF2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9503</Words>
  <Characters>51321</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60703</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cp:revision>
  <cp:lastPrinted>2021-04-12T18:59:00Z</cp:lastPrinted>
  <dcterms:created xsi:type="dcterms:W3CDTF">2021-10-20T18:57:00Z</dcterms:created>
  <dcterms:modified xsi:type="dcterms:W3CDTF">2021-11-17T18:08:00Z</dcterms:modified>
</cp:coreProperties>
</file>